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56BD" w:rsidRDefault="00324645">
      <w:pPr>
        <w:pStyle w:val="Intestazione"/>
        <w:rPr>
          <w:rFonts w:ascii="Times New Roman" w:hAnsi="Times New Roman" w:cs="Times New Roman"/>
          <w:sz w:val="20"/>
          <w:szCs w:val="20"/>
        </w:rPr>
      </w:pPr>
      <w:r>
        <w:rPr>
          <w:noProof/>
        </w:rPr>
        <w:drawing>
          <wp:inline distT="0" distB="0" distL="0" distR="0">
            <wp:extent cx="1807845" cy="981075"/>
            <wp:effectExtent l="0" t="0" r="0" b="0"/>
            <wp:docPr id="1" name="Immagine 19" descr="tecno_new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9" descr="tecno_new150"/>
                    <pic:cNvPicPr>
                      <a:picLocks noChangeAspect="1" noChangeArrowheads="1"/>
                    </pic:cNvPicPr>
                  </pic:nvPicPr>
                  <pic:blipFill>
                    <a:blip r:embed="rId8" cstate="print"/>
                    <a:stretch>
                      <a:fillRect/>
                    </a:stretch>
                  </pic:blipFill>
                  <pic:spPr bwMode="auto">
                    <a:xfrm>
                      <a:off x="0" y="0"/>
                      <a:ext cx="1807845" cy="981075"/>
                    </a:xfrm>
                    <a:prstGeom prst="rect">
                      <a:avLst/>
                    </a:prstGeom>
                  </pic:spPr>
                </pic:pic>
              </a:graphicData>
            </a:graphic>
          </wp:inline>
        </w:drawing>
      </w:r>
    </w:p>
    <w:p w:rsidR="00C356BD" w:rsidRDefault="00324645">
      <w:pPr>
        <w:pStyle w:val="Intestazione"/>
        <w:jc w:val="right"/>
        <w:rPr>
          <w:rFonts w:ascii="Comic Sans MS" w:eastAsia="Comic Sans MS" w:hAnsi="Comic Sans MS" w:cs="Comic Sans MS"/>
          <w:color w:val="002060"/>
          <w:sz w:val="16"/>
          <w:szCs w:val="16"/>
        </w:rPr>
      </w:pPr>
      <w:r>
        <w:rPr>
          <w:rFonts w:ascii="Times New Roman" w:hAnsi="Times New Roman" w:cs="Times New Roman"/>
          <w:sz w:val="20"/>
          <w:szCs w:val="20"/>
        </w:rPr>
        <w:t xml:space="preserve"> </w:t>
      </w:r>
      <w:r>
        <w:rPr>
          <w:rFonts w:ascii="Comic Sans MS" w:hAnsi="Comic Sans MS"/>
          <w:color w:val="002060"/>
          <w:sz w:val="16"/>
          <w:szCs w:val="16"/>
        </w:rPr>
        <w:t xml:space="preserve">Sede Centrale - </w:t>
      </w:r>
      <w:r>
        <w:rPr>
          <w:rFonts w:ascii="Comic Sans MS" w:eastAsia="Comic Sans MS" w:hAnsi="Comic Sans MS" w:cs="Comic Sans MS"/>
          <w:color w:val="002060"/>
          <w:sz w:val="16"/>
          <w:szCs w:val="16"/>
        </w:rPr>
        <w:t xml:space="preserve">via G. De Falco, 2 –84126 Salerno – </w:t>
      </w:r>
      <w:r>
        <w:rPr>
          <w:rFonts w:ascii="Wingdings" w:eastAsia="Wingdings" w:hAnsi="Wingdings" w:cs="Wingdings"/>
          <w:color w:val="002060"/>
          <w:sz w:val="16"/>
          <w:szCs w:val="16"/>
        </w:rPr>
        <w:t></w:t>
      </w:r>
      <w:r>
        <w:rPr>
          <w:rFonts w:ascii="Comic Sans MS" w:eastAsia="Comic Sans MS" w:hAnsi="Comic Sans MS" w:cs="Comic Sans MS"/>
          <w:color w:val="002060"/>
          <w:sz w:val="16"/>
          <w:szCs w:val="16"/>
        </w:rPr>
        <w:t xml:space="preserve"> 089 236665</w:t>
      </w:r>
    </w:p>
    <w:p w:rsidR="00C356BD" w:rsidRDefault="00324645">
      <w:pPr>
        <w:pStyle w:val="Intestazione"/>
        <w:jc w:val="right"/>
        <w:rPr>
          <w:rFonts w:ascii="Comic Sans MS" w:hAnsi="Comic Sans MS"/>
          <w:color w:val="002060"/>
          <w:sz w:val="16"/>
          <w:szCs w:val="16"/>
        </w:rPr>
      </w:pPr>
      <w:r>
        <w:rPr>
          <w:rFonts w:ascii="Comic Sans MS" w:eastAsia="Comic Sans MS" w:hAnsi="Comic Sans MS" w:cs="Comic Sans MS"/>
          <w:color w:val="002060"/>
          <w:sz w:val="16"/>
          <w:szCs w:val="16"/>
        </w:rPr>
        <w:t xml:space="preserve">Sede Succursale Via Urbano II, 84126 Salerno – </w:t>
      </w:r>
      <w:r>
        <w:rPr>
          <w:rFonts w:ascii="Wingdings" w:eastAsia="Wingdings" w:hAnsi="Wingdings" w:cs="Wingdings"/>
          <w:color w:val="002060"/>
          <w:sz w:val="16"/>
          <w:szCs w:val="16"/>
        </w:rPr>
        <w:t></w:t>
      </w:r>
      <w:r>
        <w:rPr>
          <w:rFonts w:ascii="Comic Sans MS" w:eastAsia="Comic Sans MS" w:hAnsi="Comic Sans MS" w:cs="Comic Sans MS"/>
          <w:color w:val="002060"/>
          <w:sz w:val="16"/>
          <w:szCs w:val="16"/>
        </w:rPr>
        <w:t xml:space="preserve"> 089 </w:t>
      </w:r>
      <w:r>
        <w:rPr>
          <w:rFonts w:ascii="Comic Sans MS" w:hAnsi="Comic Sans MS"/>
          <w:color w:val="002060"/>
          <w:sz w:val="16"/>
          <w:szCs w:val="16"/>
        </w:rPr>
        <w:t>252039</w:t>
      </w:r>
    </w:p>
    <w:p w:rsidR="00C356BD" w:rsidRDefault="00324645">
      <w:pPr>
        <w:spacing w:after="0" w:line="240" w:lineRule="auto"/>
        <w:jc w:val="right"/>
        <w:rPr>
          <w:rFonts w:ascii="Comic Sans MS" w:eastAsia="Comic Sans MS" w:hAnsi="Comic Sans MS" w:cs="Comic Sans MS"/>
          <w:color w:val="002060"/>
          <w:sz w:val="16"/>
          <w:szCs w:val="16"/>
        </w:rPr>
      </w:pPr>
      <w:r>
        <w:rPr>
          <w:rFonts w:ascii="Wingdings" w:eastAsia="Wingdings" w:hAnsi="Wingdings" w:cs="Wingdings"/>
          <w:color w:val="002060"/>
          <w:sz w:val="16"/>
          <w:szCs w:val="16"/>
        </w:rPr>
        <w:t></w:t>
      </w:r>
      <w:r>
        <w:rPr>
          <w:rFonts w:ascii="Comic Sans MS" w:eastAsia="Comic Sans MS" w:hAnsi="Comic Sans MS" w:cs="Comic Sans MS"/>
          <w:color w:val="002060"/>
          <w:sz w:val="16"/>
          <w:szCs w:val="16"/>
        </w:rPr>
        <w:t xml:space="preserve"> info@liceodaprocida.it – </w:t>
      </w:r>
      <w:hyperlink r:id="rId9">
        <w:r>
          <w:rPr>
            <w:rStyle w:val="CollegamentoInternet"/>
            <w:rFonts w:ascii="Comic Sans MS" w:eastAsia="Comic Sans MS" w:hAnsi="Comic Sans MS" w:cs="Comic Sans MS"/>
            <w:sz w:val="16"/>
            <w:szCs w:val="16"/>
          </w:rPr>
          <w:t>www.liceodaprocida.edu.it</w:t>
        </w:r>
      </w:hyperlink>
    </w:p>
    <w:p w:rsidR="00C356BD" w:rsidRDefault="00C356BD">
      <w:pPr>
        <w:pStyle w:val="Intestazione"/>
        <w:jc w:val="right"/>
        <w:rPr>
          <w:rFonts w:ascii="Times New Roman" w:eastAsia="Comic Sans MS" w:hAnsi="Times New Roman" w:cs="Times New Roman"/>
          <w:color w:val="002060"/>
          <w:sz w:val="20"/>
          <w:szCs w:val="20"/>
        </w:rPr>
      </w:pPr>
    </w:p>
    <w:p w:rsidR="00C356BD" w:rsidRDefault="00C356BD">
      <w:pPr>
        <w:spacing w:after="0" w:line="240" w:lineRule="auto"/>
        <w:jc w:val="right"/>
        <w:rPr>
          <w:rFonts w:ascii="Times New Roman" w:hAnsi="Times New Roman" w:cs="Times New Roman"/>
          <w:sz w:val="20"/>
          <w:szCs w:val="20"/>
        </w:rPr>
      </w:pPr>
    </w:p>
    <w:p w:rsidR="00C356BD" w:rsidRDefault="00324645">
      <w:pPr>
        <w:spacing w:after="0" w:line="240" w:lineRule="auto"/>
        <w:jc w:val="center"/>
        <w:rPr>
          <w:rFonts w:ascii="Times New Roman" w:hAnsi="Times New Roman" w:cs="Times New Roman"/>
          <w:b/>
          <w:color w:val="4472C4" w:themeColor="accent5"/>
          <w:sz w:val="200"/>
          <w:szCs w:val="200"/>
        </w:rPr>
      </w:pPr>
      <w:r>
        <w:rPr>
          <w:rFonts w:ascii="Times New Roman" w:hAnsi="Times New Roman" w:cs="Times New Roman"/>
          <w:b/>
          <w:color w:val="4472C4" w:themeColor="accent5"/>
          <w:sz w:val="200"/>
          <w:szCs w:val="200"/>
        </w:rPr>
        <w:t>DVR</w:t>
      </w:r>
    </w:p>
    <w:p w:rsidR="00C356BD" w:rsidRDefault="00324645">
      <w:pPr>
        <w:spacing w:after="0" w:line="240" w:lineRule="auto"/>
        <w:jc w:val="center"/>
        <w:rPr>
          <w:rFonts w:ascii="Times New Roman" w:hAnsi="Times New Roman" w:cs="Times New Roman"/>
          <w:color w:val="002060"/>
          <w:sz w:val="32"/>
          <w:szCs w:val="32"/>
        </w:rPr>
      </w:pPr>
      <w:r>
        <w:rPr>
          <w:rFonts w:ascii="Times New Roman" w:hAnsi="Times New Roman" w:cs="Times New Roman"/>
          <w:color w:val="002060"/>
          <w:sz w:val="32"/>
          <w:szCs w:val="32"/>
        </w:rPr>
        <w:t>Documento di Valutazione del Rischio</w:t>
      </w:r>
    </w:p>
    <w:p w:rsidR="00C356BD" w:rsidRDefault="00324645">
      <w:pPr>
        <w:spacing w:after="0" w:line="240" w:lineRule="auto"/>
        <w:jc w:val="center"/>
        <w:rPr>
          <w:rFonts w:ascii="Times New Roman" w:hAnsi="Times New Roman" w:cs="Times New Roman"/>
          <w:color w:val="002060"/>
          <w:sz w:val="32"/>
          <w:szCs w:val="32"/>
        </w:rPr>
      </w:pPr>
      <w:r>
        <w:rPr>
          <w:rFonts w:ascii="Times New Roman" w:hAnsi="Times New Roman" w:cs="Times New Roman"/>
          <w:color w:val="002060"/>
          <w:sz w:val="32"/>
          <w:szCs w:val="32"/>
        </w:rPr>
        <w:t>Liceo Scientifico</w:t>
      </w:r>
    </w:p>
    <w:p w:rsidR="00C356BD" w:rsidRDefault="00324645">
      <w:pPr>
        <w:spacing w:after="0" w:line="240" w:lineRule="auto"/>
        <w:jc w:val="center"/>
        <w:rPr>
          <w:rFonts w:ascii="Times New Roman" w:hAnsi="Times New Roman" w:cs="Times New Roman"/>
          <w:color w:val="002060"/>
          <w:sz w:val="32"/>
          <w:szCs w:val="32"/>
        </w:rPr>
      </w:pPr>
      <w:r>
        <w:rPr>
          <w:rFonts w:ascii="Times New Roman" w:hAnsi="Times New Roman" w:cs="Times New Roman"/>
          <w:color w:val="002060"/>
          <w:sz w:val="32"/>
          <w:szCs w:val="32"/>
        </w:rPr>
        <w:t>“Giovanni da Procida”</w:t>
      </w:r>
    </w:p>
    <w:p w:rsidR="00C356BD" w:rsidRDefault="00324645">
      <w:pPr>
        <w:spacing w:after="0" w:line="240" w:lineRule="auto"/>
        <w:jc w:val="center"/>
        <w:rPr>
          <w:rFonts w:ascii="Comic Sans MS" w:hAnsi="Comic Sans MS" w:cs="Times New Roman"/>
          <w:b/>
          <w:color w:val="002060"/>
          <w:sz w:val="28"/>
          <w:szCs w:val="28"/>
        </w:rPr>
      </w:pPr>
      <w:r>
        <w:rPr>
          <w:rFonts w:ascii="Comic Sans MS" w:hAnsi="Comic Sans MS" w:cs="Times New Roman"/>
          <w:b/>
          <w:color w:val="002060"/>
          <w:sz w:val="28"/>
          <w:szCs w:val="28"/>
        </w:rPr>
        <w:t xml:space="preserve">Sede Centrale </w:t>
      </w:r>
    </w:p>
    <w:p w:rsidR="00C356BD" w:rsidRDefault="00324645">
      <w:pPr>
        <w:spacing w:after="0" w:line="240" w:lineRule="auto"/>
        <w:jc w:val="center"/>
        <w:rPr>
          <w:rFonts w:ascii="Comic Sans MS" w:hAnsi="Comic Sans MS" w:cs="Times New Roman"/>
          <w:b/>
          <w:color w:val="002060"/>
          <w:sz w:val="28"/>
          <w:szCs w:val="28"/>
        </w:rPr>
      </w:pPr>
      <w:r>
        <w:rPr>
          <w:rFonts w:ascii="Comic Sans MS" w:hAnsi="Comic Sans MS" w:cs="Times New Roman"/>
          <w:b/>
          <w:color w:val="002060"/>
          <w:sz w:val="28"/>
          <w:szCs w:val="28"/>
        </w:rPr>
        <w:t>Via Gaetano de Falco n.2</w:t>
      </w:r>
    </w:p>
    <w:p w:rsidR="00C356BD" w:rsidRDefault="00324645">
      <w:pPr>
        <w:spacing w:after="0" w:line="240" w:lineRule="auto"/>
        <w:jc w:val="center"/>
        <w:rPr>
          <w:rFonts w:ascii="Comic Sans MS" w:hAnsi="Comic Sans MS" w:cs="Times New Roman"/>
          <w:b/>
          <w:color w:val="002060"/>
          <w:sz w:val="28"/>
          <w:szCs w:val="28"/>
        </w:rPr>
      </w:pPr>
      <w:r>
        <w:rPr>
          <w:rFonts w:ascii="Comic Sans MS" w:hAnsi="Comic Sans MS" w:cs="Times New Roman"/>
          <w:b/>
          <w:color w:val="002060"/>
          <w:sz w:val="28"/>
          <w:szCs w:val="28"/>
        </w:rPr>
        <w:t xml:space="preserve">Sede Succursale </w:t>
      </w:r>
    </w:p>
    <w:p w:rsidR="00C356BD" w:rsidRDefault="00324645">
      <w:pPr>
        <w:spacing w:after="0" w:line="240" w:lineRule="auto"/>
        <w:jc w:val="center"/>
        <w:rPr>
          <w:rFonts w:ascii="Comic Sans MS" w:hAnsi="Comic Sans MS" w:cs="Times New Roman"/>
          <w:b/>
          <w:color w:val="002060"/>
          <w:sz w:val="28"/>
          <w:szCs w:val="28"/>
        </w:rPr>
      </w:pPr>
      <w:r>
        <w:rPr>
          <w:rFonts w:ascii="Comic Sans MS" w:hAnsi="Comic Sans MS" w:cs="Times New Roman"/>
          <w:b/>
          <w:color w:val="002060"/>
          <w:sz w:val="28"/>
          <w:szCs w:val="28"/>
        </w:rPr>
        <w:t>Via Urbano II</w:t>
      </w:r>
    </w:p>
    <w:p w:rsidR="00C356BD" w:rsidRDefault="00324645">
      <w:pPr>
        <w:spacing w:after="0" w:line="240" w:lineRule="auto"/>
        <w:jc w:val="center"/>
        <w:rPr>
          <w:rFonts w:ascii="Comic Sans MS" w:hAnsi="Comic Sans MS" w:cs="Times New Roman"/>
          <w:b/>
          <w:color w:val="002060"/>
          <w:sz w:val="28"/>
          <w:szCs w:val="28"/>
        </w:rPr>
      </w:pPr>
      <w:r>
        <w:rPr>
          <w:rFonts w:ascii="Comic Sans MS" w:hAnsi="Comic Sans MS" w:cs="Times New Roman"/>
          <w:b/>
          <w:color w:val="002060"/>
          <w:sz w:val="28"/>
          <w:szCs w:val="28"/>
        </w:rPr>
        <w:t>84100 Salerno</w:t>
      </w:r>
    </w:p>
    <w:p w:rsidR="00C356BD" w:rsidRDefault="00C356BD">
      <w:pPr>
        <w:spacing w:after="0" w:line="240" w:lineRule="auto"/>
        <w:jc w:val="center"/>
        <w:rPr>
          <w:rFonts w:ascii="Times New Roman" w:hAnsi="Times New Roman" w:cs="Times New Roman"/>
          <w:color w:val="002060"/>
          <w:sz w:val="28"/>
          <w:szCs w:val="28"/>
        </w:rPr>
      </w:pPr>
    </w:p>
    <w:p w:rsidR="00C356BD" w:rsidRDefault="00C356BD">
      <w:pPr>
        <w:spacing w:after="0" w:line="240" w:lineRule="auto"/>
        <w:rPr>
          <w:rFonts w:ascii="Times New Roman" w:hAnsi="Times New Roman" w:cs="Times New Roman"/>
          <w:color w:val="002060"/>
          <w:sz w:val="28"/>
          <w:szCs w:val="28"/>
        </w:rPr>
      </w:pPr>
    </w:p>
    <w:p w:rsidR="00C356BD" w:rsidRDefault="00324645">
      <w:pPr>
        <w:spacing w:after="0" w:line="240" w:lineRule="auto"/>
        <w:rPr>
          <w:rFonts w:ascii="Times New Roman" w:hAnsi="Times New Roman" w:cs="Times New Roman"/>
          <w:color w:val="002060"/>
          <w:sz w:val="28"/>
          <w:szCs w:val="28"/>
        </w:rPr>
      </w:pPr>
      <w:r>
        <w:rPr>
          <w:rFonts w:ascii="Times New Roman" w:hAnsi="Times New Roman" w:cs="Times New Roman"/>
          <w:color w:val="002060"/>
          <w:sz w:val="28"/>
          <w:szCs w:val="28"/>
        </w:rPr>
        <w:t>Salerno, 12 gennaio 2024</w:t>
      </w:r>
    </w:p>
    <w:p w:rsidR="00C356BD" w:rsidRDefault="00C356BD">
      <w:pPr>
        <w:spacing w:after="0" w:line="240" w:lineRule="auto"/>
        <w:jc w:val="center"/>
        <w:rPr>
          <w:rFonts w:ascii="Times New Roman" w:hAnsi="Times New Roman" w:cs="Times New Roman"/>
          <w:color w:val="002060"/>
          <w:sz w:val="28"/>
          <w:szCs w:val="28"/>
        </w:rPr>
      </w:pPr>
    </w:p>
    <w:p w:rsidR="00C356BD" w:rsidRDefault="00C356BD">
      <w:pPr>
        <w:spacing w:after="0" w:line="240" w:lineRule="auto"/>
        <w:rPr>
          <w:rFonts w:ascii="Times New Roman" w:hAnsi="Times New Roman" w:cs="Times New Roman"/>
          <w:color w:val="002060"/>
          <w:sz w:val="20"/>
          <w:szCs w:val="20"/>
        </w:rPr>
      </w:pPr>
    </w:p>
    <w:p w:rsidR="00C356BD" w:rsidRDefault="00324645">
      <w:pPr>
        <w:spacing w:after="0" w:line="240" w:lineRule="auto"/>
        <w:jc w:val="right"/>
        <w:rPr>
          <w:rFonts w:ascii="Times New Roman" w:hAnsi="Times New Roman" w:cs="Times New Roman"/>
          <w:b/>
          <w:color w:val="002060"/>
          <w:sz w:val="20"/>
          <w:szCs w:val="20"/>
        </w:rPr>
      </w:pPr>
      <w:r>
        <w:rPr>
          <w:rFonts w:ascii="Times New Roman" w:hAnsi="Times New Roman" w:cs="Times New Roman"/>
          <w:b/>
          <w:color w:val="002060"/>
          <w:sz w:val="20"/>
          <w:szCs w:val="20"/>
        </w:rPr>
        <w:t>Il Dirigente</w:t>
      </w:r>
    </w:p>
    <w:p w:rsidR="00C356BD" w:rsidRDefault="00324645">
      <w:pPr>
        <w:spacing w:after="0" w:line="240" w:lineRule="auto"/>
        <w:jc w:val="right"/>
        <w:rPr>
          <w:rFonts w:ascii="Times New Roman" w:hAnsi="Times New Roman" w:cs="Times New Roman"/>
          <w:b/>
          <w:color w:val="002060"/>
          <w:sz w:val="20"/>
          <w:szCs w:val="20"/>
        </w:rPr>
      </w:pPr>
      <w:r>
        <w:rPr>
          <w:rFonts w:ascii="Times New Roman" w:hAnsi="Times New Roman" w:cs="Times New Roman"/>
          <w:b/>
          <w:color w:val="002060"/>
          <w:sz w:val="20"/>
          <w:szCs w:val="20"/>
        </w:rPr>
        <w:t xml:space="preserve">Prof.ssa Anna Laura </w:t>
      </w:r>
      <w:proofErr w:type="spellStart"/>
      <w:r>
        <w:rPr>
          <w:rFonts w:ascii="Times New Roman" w:hAnsi="Times New Roman" w:cs="Times New Roman"/>
          <w:b/>
          <w:color w:val="002060"/>
          <w:sz w:val="20"/>
          <w:szCs w:val="20"/>
        </w:rPr>
        <w:t>Giannantonio</w:t>
      </w:r>
      <w:proofErr w:type="spellEnd"/>
    </w:p>
    <w:p w:rsidR="00C356BD" w:rsidRDefault="00324645">
      <w:pPr>
        <w:spacing w:after="0" w:line="240" w:lineRule="auto"/>
        <w:rPr>
          <w:rFonts w:ascii="Times New Roman" w:hAnsi="Times New Roman" w:cs="Times New Roman"/>
          <w:b/>
          <w:color w:val="002060"/>
          <w:sz w:val="20"/>
          <w:szCs w:val="20"/>
        </w:rPr>
      </w:pPr>
      <w:r>
        <w:rPr>
          <w:rFonts w:ascii="Times New Roman" w:hAnsi="Times New Roman" w:cs="Times New Roman"/>
          <w:b/>
          <w:color w:val="002060"/>
          <w:sz w:val="20"/>
          <w:szCs w:val="20"/>
        </w:rPr>
        <w:t>IL RSPP</w:t>
      </w:r>
    </w:p>
    <w:p w:rsidR="00C356BD" w:rsidRDefault="00324645">
      <w:pPr>
        <w:spacing w:after="0" w:line="240" w:lineRule="auto"/>
        <w:rPr>
          <w:rFonts w:ascii="Times New Roman" w:hAnsi="Times New Roman" w:cs="Times New Roman"/>
          <w:b/>
          <w:color w:val="002060"/>
          <w:sz w:val="20"/>
          <w:szCs w:val="20"/>
        </w:rPr>
      </w:pPr>
      <w:r>
        <w:rPr>
          <w:rFonts w:ascii="Times New Roman" w:hAnsi="Times New Roman" w:cs="Times New Roman"/>
          <w:b/>
          <w:color w:val="002060"/>
          <w:sz w:val="20"/>
          <w:szCs w:val="20"/>
        </w:rPr>
        <w:t>Ing. Prof. Massimo Merola</w:t>
      </w:r>
    </w:p>
    <w:p w:rsidR="00C356BD" w:rsidRDefault="00C356BD">
      <w:pPr>
        <w:spacing w:after="0" w:line="240" w:lineRule="auto"/>
        <w:rPr>
          <w:rFonts w:ascii="Times New Roman" w:hAnsi="Times New Roman" w:cs="Times New Roman"/>
          <w:b/>
          <w:color w:val="002060"/>
          <w:sz w:val="20"/>
          <w:szCs w:val="20"/>
        </w:rPr>
      </w:pPr>
    </w:p>
    <w:p w:rsidR="00C356BD" w:rsidRDefault="00C356BD">
      <w:pPr>
        <w:spacing w:after="0" w:line="240" w:lineRule="auto"/>
        <w:rPr>
          <w:rFonts w:ascii="Times New Roman" w:hAnsi="Times New Roman" w:cs="Times New Roman"/>
          <w:b/>
          <w:color w:val="002060"/>
          <w:sz w:val="20"/>
          <w:szCs w:val="20"/>
        </w:rPr>
      </w:pPr>
    </w:p>
    <w:p w:rsidR="00C356BD" w:rsidRDefault="00C356BD">
      <w:pPr>
        <w:pStyle w:val="Default"/>
        <w:ind w:left="-284"/>
        <w:jc w:val="center"/>
        <w:rPr>
          <w:rFonts w:ascii="Times New Roman" w:hAnsi="Times New Roman" w:cs="Times New Roman"/>
          <w:b/>
          <w:bCs/>
          <w:color w:val="002060"/>
          <w:sz w:val="20"/>
          <w:szCs w:val="20"/>
        </w:rPr>
      </w:pPr>
    </w:p>
    <w:p w:rsidR="00C356BD" w:rsidRDefault="00C356BD">
      <w:pPr>
        <w:pStyle w:val="Default"/>
        <w:ind w:left="5380" w:firstLine="992"/>
        <w:jc w:val="center"/>
        <w:rPr>
          <w:rFonts w:ascii="Times New Roman" w:hAnsi="Times New Roman" w:cs="Times New Roman"/>
          <w:b/>
          <w:bCs/>
          <w:color w:val="002060"/>
          <w:sz w:val="20"/>
          <w:szCs w:val="20"/>
        </w:rPr>
      </w:pPr>
    </w:p>
    <w:p w:rsidR="00C356BD" w:rsidRDefault="00C356BD">
      <w:pPr>
        <w:pStyle w:val="Default"/>
        <w:ind w:left="5380" w:firstLine="992"/>
        <w:jc w:val="center"/>
        <w:rPr>
          <w:rFonts w:ascii="Times New Roman" w:hAnsi="Times New Roman" w:cs="Times New Roman"/>
          <w:b/>
          <w:bCs/>
          <w:color w:val="002060"/>
          <w:sz w:val="20"/>
          <w:szCs w:val="20"/>
        </w:rPr>
      </w:pPr>
    </w:p>
    <w:p w:rsidR="00C356BD" w:rsidRDefault="00324645">
      <w:pPr>
        <w:pStyle w:val="Default"/>
        <w:ind w:left="5380" w:firstLine="992"/>
        <w:jc w:val="center"/>
        <w:rPr>
          <w:rFonts w:ascii="Times New Roman" w:hAnsi="Times New Roman" w:cs="Times New Roman"/>
          <w:b/>
          <w:bCs/>
          <w:color w:val="002060"/>
          <w:sz w:val="20"/>
          <w:szCs w:val="20"/>
        </w:rPr>
      </w:pPr>
      <w:r>
        <w:rPr>
          <w:rFonts w:ascii="Times New Roman" w:hAnsi="Times New Roman" w:cs="Times New Roman"/>
          <w:b/>
          <w:bCs/>
          <w:color w:val="002060"/>
          <w:sz w:val="20"/>
          <w:szCs w:val="20"/>
        </w:rPr>
        <w:t>Il medico Competente</w:t>
      </w:r>
    </w:p>
    <w:p w:rsidR="00C356BD" w:rsidRDefault="00324645">
      <w:pPr>
        <w:pStyle w:val="Default"/>
        <w:ind w:left="5380" w:firstLine="992"/>
        <w:jc w:val="center"/>
        <w:rPr>
          <w:rFonts w:ascii="Times New Roman" w:hAnsi="Times New Roman" w:cs="Times New Roman"/>
          <w:b/>
          <w:bCs/>
          <w:color w:val="002060"/>
          <w:sz w:val="20"/>
          <w:szCs w:val="20"/>
        </w:rPr>
      </w:pPr>
      <w:r>
        <w:rPr>
          <w:rFonts w:ascii="Times New Roman" w:hAnsi="Times New Roman" w:cs="Times New Roman"/>
          <w:b/>
          <w:bCs/>
          <w:color w:val="002060"/>
          <w:sz w:val="20"/>
          <w:szCs w:val="20"/>
        </w:rPr>
        <w:t xml:space="preserve">Dr Raffaele </w:t>
      </w:r>
      <w:proofErr w:type="spellStart"/>
      <w:r>
        <w:rPr>
          <w:rFonts w:ascii="Times New Roman" w:hAnsi="Times New Roman" w:cs="Times New Roman"/>
          <w:b/>
          <w:bCs/>
          <w:color w:val="002060"/>
          <w:sz w:val="20"/>
          <w:szCs w:val="20"/>
        </w:rPr>
        <w:t>Ansalone</w:t>
      </w:r>
      <w:proofErr w:type="spellEnd"/>
    </w:p>
    <w:p w:rsidR="00C356BD" w:rsidRDefault="00C356BD">
      <w:pPr>
        <w:pStyle w:val="Default"/>
        <w:ind w:left="-284"/>
        <w:jc w:val="center"/>
        <w:rPr>
          <w:rFonts w:ascii="Times New Roman" w:hAnsi="Times New Roman" w:cs="Times New Roman"/>
          <w:b/>
          <w:bCs/>
          <w:color w:val="002060"/>
          <w:sz w:val="20"/>
          <w:szCs w:val="20"/>
        </w:rPr>
      </w:pPr>
    </w:p>
    <w:p w:rsidR="00C356BD" w:rsidRDefault="00C356BD">
      <w:pPr>
        <w:pStyle w:val="Default"/>
        <w:ind w:left="-284"/>
        <w:jc w:val="center"/>
        <w:rPr>
          <w:rFonts w:ascii="Times New Roman" w:hAnsi="Times New Roman" w:cs="Times New Roman"/>
          <w:b/>
          <w:bCs/>
          <w:color w:val="002060"/>
          <w:sz w:val="20"/>
          <w:szCs w:val="20"/>
        </w:rPr>
      </w:pPr>
    </w:p>
    <w:p w:rsidR="00C356BD" w:rsidRDefault="00C356BD">
      <w:pPr>
        <w:pStyle w:val="Default"/>
        <w:ind w:left="-284"/>
        <w:jc w:val="center"/>
        <w:rPr>
          <w:rFonts w:ascii="Times New Roman" w:hAnsi="Times New Roman" w:cs="Times New Roman"/>
          <w:b/>
          <w:bCs/>
          <w:color w:val="002060"/>
          <w:sz w:val="20"/>
          <w:szCs w:val="20"/>
        </w:rPr>
      </w:pPr>
    </w:p>
    <w:p w:rsidR="00C356BD" w:rsidRDefault="00324645">
      <w:pPr>
        <w:rPr>
          <w:rFonts w:ascii="Times New Roman" w:eastAsiaTheme="minorHAnsi" w:hAnsi="Times New Roman" w:cs="Times New Roman"/>
          <w:b/>
          <w:bCs/>
          <w:color w:val="002060"/>
          <w:sz w:val="20"/>
          <w:szCs w:val="20"/>
          <w:lang w:eastAsia="en-US"/>
        </w:rPr>
      </w:pPr>
      <w:r>
        <w:br w:type="page"/>
      </w:r>
    </w:p>
    <w:p w:rsidR="00C356BD" w:rsidRDefault="00C356BD">
      <w:pPr>
        <w:pStyle w:val="Default"/>
        <w:ind w:left="-284"/>
        <w:jc w:val="center"/>
        <w:rPr>
          <w:rFonts w:ascii="Times New Roman" w:hAnsi="Times New Roman" w:cs="Times New Roman"/>
          <w:b/>
          <w:bCs/>
          <w:color w:val="002060"/>
          <w:sz w:val="20"/>
          <w:szCs w:val="20"/>
        </w:rPr>
      </w:pPr>
    </w:p>
    <w:p w:rsidR="00C356BD" w:rsidRDefault="00C356BD">
      <w:pPr>
        <w:pStyle w:val="Default"/>
        <w:ind w:left="-284"/>
        <w:jc w:val="center"/>
        <w:rPr>
          <w:rFonts w:ascii="Times New Roman" w:hAnsi="Times New Roman" w:cs="Times New Roman"/>
          <w:b/>
          <w:bCs/>
          <w:color w:val="002060"/>
          <w:sz w:val="20"/>
          <w:szCs w:val="20"/>
        </w:rPr>
      </w:pPr>
    </w:p>
    <w:p w:rsidR="00C356BD" w:rsidRDefault="00C356BD">
      <w:pPr>
        <w:pStyle w:val="Default"/>
        <w:ind w:left="-284"/>
        <w:jc w:val="center"/>
        <w:rPr>
          <w:rFonts w:ascii="Times New Roman" w:hAnsi="Times New Roman" w:cs="Times New Roman"/>
          <w:b/>
          <w:bCs/>
          <w:color w:val="002060"/>
          <w:sz w:val="20"/>
          <w:szCs w:val="20"/>
        </w:rPr>
      </w:pPr>
    </w:p>
    <w:p w:rsidR="00C356BD" w:rsidRDefault="00C356BD">
      <w:pPr>
        <w:pStyle w:val="Default"/>
        <w:ind w:left="-284"/>
        <w:jc w:val="center"/>
        <w:rPr>
          <w:rFonts w:ascii="Times New Roman" w:hAnsi="Times New Roman" w:cs="Times New Roman"/>
          <w:b/>
          <w:bCs/>
          <w:color w:val="002060"/>
          <w:sz w:val="20"/>
          <w:szCs w:val="20"/>
        </w:rPr>
      </w:pPr>
    </w:p>
    <w:p w:rsidR="00C356BD" w:rsidRDefault="00C356BD">
      <w:pPr>
        <w:pStyle w:val="Default"/>
        <w:ind w:left="-284"/>
        <w:jc w:val="center"/>
        <w:rPr>
          <w:rFonts w:ascii="Times New Roman" w:hAnsi="Times New Roman" w:cs="Times New Roman"/>
          <w:b/>
          <w:bCs/>
          <w:color w:val="002060"/>
          <w:sz w:val="20"/>
          <w:szCs w:val="20"/>
        </w:rPr>
      </w:pPr>
    </w:p>
    <w:p w:rsidR="00C356BD" w:rsidRDefault="00324645">
      <w:pPr>
        <w:pStyle w:val="Default"/>
        <w:jc w:val="center"/>
        <w:rPr>
          <w:rFonts w:ascii="Times New Roman" w:hAnsi="Times New Roman" w:cs="Times New Roman"/>
          <w:color w:val="002060"/>
          <w:sz w:val="20"/>
          <w:szCs w:val="20"/>
        </w:rPr>
      </w:pPr>
      <w:r>
        <w:rPr>
          <w:rFonts w:ascii="Times New Roman" w:hAnsi="Times New Roman" w:cs="Times New Roman"/>
          <w:b/>
          <w:bCs/>
          <w:color w:val="002060"/>
          <w:sz w:val="20"/>
          <w:szCs w:val="20"/>
        </w:rPr>
        <w:t>RELAZIONE SULLA VALUTAZIONE DEI RISCHI</w:t>
      </w:r>
    </w:p>
    <w:p w:rsidR="00C356BD" w:rsidRDefault="00324645">
      <w:pPr>
        <w:pStyle w:val="Default"/>
        <w:jc w:val="center"/>
        <w:rPr>
          <w:rFonts w:ascii="Times New Roman" w:hAnsi="Times New Roman" w:cs="Times New Roman"/>
          <w:color w:val="002060"/>
          <w:sz w:val="20"/>
          <w:szCs w:val="20"/>
        </w:rPr>
      </w:pPr>
      <w:r>
        <w:rPr>
          <w:rFonts w:ascii="Times New Roman" w:hAnsi="Times New Roman" w:cs="Times New Roman"/>
          <w:b/>
          <w:bCs/>
          <w:color w:val="002060"/>
          <w:sz w:val="20"/>
          <w:szCs w:val="20"/>
        </w:rPr>
        <w:t>PER LA SICUREZZA</w:t>
      </w:r>
    </w:p>
    <w:p w:rsidR="00C356BD" w:rsidRDefault="00324645">
      <w:pPr>
        <w:pStyle w:val="Default"/>
        <w:jc w:val="center"/>
        <w:rPr>
          <w:rFonts w:ascii="Times New Roman" w:hAnsi="Times New Roman" w:cs="Times New Roman"/>
          <w:color w:val="002060"/>
          <w:sz w:val="20"/>
          <w:szCs w:val="20"/>
        </w:rPr>
      </w:pPr>
      <w:r>
        <w:rPr>
          <w:rFonts w:ascii="Times New Roman" w:hAnsi="Times New Roman" w:cs="Times New Roman"/>
          <w:b/>
          <w:bCs/>
          <w:color w:val="002060"/>
          <w:sz w:val="20"/>
          <w:szCs w:val="20"/>
        </w:rPr>
        <w:t xml:space="preserve">INDIVIDUAZIONE DELLE MISURE </w:t>
      </w:r>
      <w:proofErr w:type="spellStart"/>
      <w:r>
        <w:rPr>
          <w:rFonts w:ascii="Times New Roman" w:hAnsi="Times New Roman" w:cs="Times New Roman"/>
          <w:b/>
          <w:bCs/>
          <w:color w:val="002060"/>
          <w:sz w:val="20"/>
          <w:szCs w:val="20"/>
        </w:rPr>
        <w:t>DI</w:t>
      </w:r>
      <w:proofErr w:type="spellEnd"/>
      <w:r>
        <w:rPr>
          <w:rFonts w:ascii="Times New Roman" w:hAnsi="Times New Roman" w:cs="Times New Roman"/>
          <w:b/>
          <w:bCs/>
          <w:color w:val="002060"/>
          <w:sz w:val="20"/>
          <w:szCs w:val="20"/>
        </w:rPr>
        <w:t xml:space="preserve"> PREVENZIONE</w:t>
      </w:r>
    </w:p>
    <w:p w:rsidR="00C356BD" w:rsidRDefault="00324645">
      <w:pPr>
        <w:pStyle w:val="Default"/>
        <w:jc w:val="center"/>
        <w:rPr>
          <w:rFonts w:ascii="Times New Roman" w:hAnsi="Times New Roman" w:cs="Times New Roman"/>
          <w:sz w:val="20"/>
          <w:szCs w:val="20"/>
        </w:rPr>
      </w:pPr>
      <w:r>
        <w:rPr>
          <w:rFonts w:ascii="Times New Roman" w:hAnsi="Times New Roman" w:cs="Times New Roman"/>
          <w:b/>
          <w:bCs/>
          <w:color w:val="002060"/>
          <w:sz w:val="20"/>
          <w:szCs w:val="20"/>
        </w:rPr>
        <w:t xml:space="preserve">E PROGRAMMA </w:t>
      </w:r>
      <w:proofErr w:type="spellStart"/>
      <w:r>
        <w:rPr>
          <w:rFonts w:ascii="Times New Roman" w:hAnsi="Times New Roman" w:cs="Times New Roman"/>
          <w:b/>
          <w:bCs/>
          <w:color w:val="002060"/>
          <w:sz w:val="20"/>
          <w:szCs w:val="20"/>
        </w:rPr>
        <w:t>DI</w:t>
      </w:r>
      <w:proofErr w:type="spellEnd"/>
      <w:r>
        <w:rPr>
          <w:rFonts w:ascii="Times New Roman" w:hAnsi="Times New Roman" w:cs="Times New Roman"/>
          <w:b/>
          <w:bCs/>
          <w:color w:val="002060"/>
          <w:sz w:val="20"/>
          <w:szCs w:val="20"/>
        </w:rPr>
        <w:t xml:space="preserve"> ATTUAZIONE</w:t>
      </w:r>
    </w:p>
    <w:p w:rsidR="00C356BD" w:rsidRDefault="00324645">
      <w:pPr>
        <w:pStyle w:val="Default"/>
        <w:jc w:val="center"/>
        <w:rPr>
          <w:rFonts w:ascii="Times New Roman" w:hAnsi="Times New Roman" w:cs="Times New Roman"/>
          <w:sz w:val="20"/>
          <w:szCs w:val="20"/>
        </w:rPr>
      </w:pPr>
      <w:r>
        <w:rPr>
          <w:rFonts w:ascii="Times New Roman" w:hAnsi="Times New Roman" w:cs="Times New Roman"/>
          <w:sz w:val="20"/>
          <w:szCs w:val="20"/>
        </w:rPr>
        <w:t xml:space="preserve">(art. 29 comma 1 del D. </w:t>
      </w:r>
      <w:proofErr w:type="spellStart"/>
      <w:r>
        <w:rPr>
          <w:rFonts w:ascii="Times New Roman" w:hAnsi="Times New Roman" w:cs="Times New Roman"/>
          <w:sz w:val="20"/>
          <w:szCs w:val="20"/>
        </w:rPr>
        <w:t>L.vo.</w:t>
      </w:r>
      <w:proofErr w:type="spellEnd"/>
      <w:r>
        <w:rPr>
          <w:rFonts w:ascii="Times New Roman" w:hAnsi="Times New Roman" w:cs="Times New Roman"/>
          <w:sz w:val="20"/>
          <w:szCs w:val="20"/>
        </w:rPr>
        <w:t xml:space="preserve"> 81 del 9 aprile 2008</w:t>
      </w:r>
    </w:p>
    <w:p w:rsidR="00C356BD" w:rsidRDefault="00324645">
      <w:pPr>
        <w:pStyle w:val="Default"/>
        <w:jc w:val="center"/>
        <w:rPr>
          <w:rFonts w:ascii="Times New Roman" w:hAnsi="Times New Roman" w:cs="Times New Roman"/>
          <w:sz w:val="20"/>
          <w:szCs w:val="20"/>
        </w:rPr>
      </w:pPr>
      <w:r>
        <w:rPr>
          <w:rFonts w:ascii="Times New Roman" w:hAnsi="Times New Roman" w:cs="Times New Roman"/>
          <w:sz w:val="20"/>
          <w:szCs w:val="20"/>
        </w:rPr>
        <w:t xml:space="preserve">così come modificato dal </w:t>
      </w:r>
      <w:proofErr w:type="spellStart"/>
      <w:r>
        <w:rPr>
          <w:rFonts w:ascii="Times New Roman" w:hAnsi="Times New Roman" w:cs="Times New Roman"/>
          <w:sz w:val="20"/>
          <w:szCs w:val="20"/>
        </w:rPr>
        <w:t>D.Lvo</w:t>
      </w:r>
      <w:proofErr w:type="spellEnd"/>
      <w:r>
        <w:rPr>
          <w:rFonts w:ascii="Times New Roman" w:hAnsi="Times New Roman" w:cs="Times New Roman"/>
          <w:sz w:val="20"/>
          <w:szCs w:val="20"/>
        </w:rPr>
        <w:t>. 106 del 3 agosto 2009)</w:t>
      </w:r>
    </w:p>
    <w:p w:rsidR="00C356BD" w:rsidRDefault="00324645">
      <w:pPr>
        <w:pStyle w:val="Titolo1"/>
        <w:spacing w:before="0" w:line="240" w:lineRule="auto"/>
        <w:jc w:val="both"/>
        <w:rPr>
          <w:rFonts w:ascii="Times New Roman" w:eastAsia="Comic Sans MS" w:hAnsi="Times New Roman" w:cs="Times New Roman"/>
          <w:b/>
          <w:color w:val="0070C0"/>
          <w:sz w:val="20"/>
          <w:szCs w:val="20"/>
        </w:rPr>
      </w:pPr>
      <w:bookmarkStart w:id="0" w:name="_Toc56871609"/>
      <w:r>
        <w:rPr>
          <w:rFonts w:ascii="Times New Roman" w:eastAsia="Comic Sans MS" w:hAnsi="Times New Roman" w:cs="Times New Roman"/>
          <w:b/>
          <w:color w:val="0070C0"/>
          <w:sz w:val="20"/>
          <w:szCs w:val="20"/>
        </w:rPr>
        <w:t>PREMESSA</w:t>
      </w:r>
      <w:bookmarkEnd w:id="0"/>
    </w:p>
    <w:p w:rsidR="00B23AD7" w:rsidRDefault="00B23AD7">
      <w:pPr>
        <w:jc w:val="both"/>
        <w:rPr>
          <w:rFonts w:ascii="Times New Roman" w:hAnsi="Times New Roman" w:cs="Times New Roman"/>
        </w:rPr>
      </w:pPr>
      <w:r>
        <w:rPr>
          <w:rFonts w:ascii="Times New Roman" w:hAnsi="Times New Roman" w:cs="Times New Roman"/>
        </w:rPr>
        <w:t>Questa relazione presenta il Liceo Scientifico Giovanni Da Procida descrivendo le attività e gli ambienti di lavoro, si riporta poi la valutazione dei rischi e le soluzioni adottate.</w:t>
      </w:r>
    </w:p>
    <w:p w:rsidR="00B23AD7" w:rsidRDefault="00324645">
      <w:pPr>
        <w:jc w:val="both"/>
        <w:rPr>
          <w:rFonts w:ascii="Times New Roman" w:hAnsi="Times New Roman" w:cs="Times New Roman"/>
        </w:rPr>
      </w:pPr>
      <w:r>
        <w:rPr>
          <w:rFonts w:ascii="Times New Roman" w:hAnsi="Times New Roman" w:cs="Times New Roman"/>
        </w:rPr>
        <w:t xml:space="preserve">Quest’anno a partire dal mese di novembre 2023 la sede centrale del Liceo è interessata da lavori di straordinaria manutenzione ed adeguamento antincendio, tali lavori saranno realizzati in zone </w:t>
      </w:r>
      <w:r w:rsidR="007953F3">
        <w:rPr>
          <w:rFonts w:ascii="Times New Roman" w:hAnsi="Times New Roman" w:cs="Times New Roman"/>
        </w:rPr>
        <w:t xml:space="preserve">scolastiche </w:t>
      </w:r>
      <w:r>
        <w:rPr>
          <w:rFonts w:ascii="Times New Roman" w:hAnsi="Times New Roman" w:cs="Times New Roman"/>
        </w:rPr>
        <w:t>che di volta in volta sono consegnate alle imprese che eseguono i lavori isolando</w:t>
      </w:r>
      <w:r w:rsidR="00B23AD7">
        <w:rPr>
          <w:rFonts w:ascii="Times New Roman" w:hAnsi="Times New Roman" w:cs="Times New Roman"/>
        </w:rPr>
        <w:t xml:space="preserve"> le </w:t>
      </w:r>
      <w:r w:rsidR="007953F3">
        <w:rPr>
          <w:rFonts w:ascii="Times New Roman" w:hAnsi="Times New Roman" w:cs="Times New Roman"/>
        </w:rPr>
        <w:t xml:space="preserve">stesse da eventuali </w:t>
      </w:r>
      <w:r w:rsidR="00B23AD7">
        <w:rPr>
          <w:rFonts w:ascii="Times New Roman" w:hAnsi="Times New Roman" w:cs="Times New Roman"/>
        </w:rPr>
        <w:t>interferenz</w:t>
      </w:r>
      <w:r w:rsidR="007953F3">
        <w:rPr>
          <w:rFonts w:ascii="Times New Roman" w:hAnsi="Times New Roman" w:cs="Times New Roman"/>
        </w:rPr>
        <w:t xml:space="preserve">e </w:t>
      </w:r>
      <w:r w:rsidR="00B23AD7">
        <w:rPr>
          <w:rFonts w:ascii="Times New Roman" w:hAnsi="Times New Roman" w:cs="Times New Roman"/>
        </w:rPr>
        <w:t>evitando sovrapposizione di personale e studenti</w:t>
      </w:r>
      <w:r w:rsidR="007953F3">
        <w:rPr>
          <w:rFonts w:ascii="Times New Roman" w:hAnsi="Times New Roman" w:cs="Times New Roman"/>
        </w:rPr>
        <w:t xml:space="preserve"> con operai.</w:t>
      </w:r>
      <w:bookmarkStart w:id="1" w:name="_GoBack"/>
      <w:bookmarkEnd w:id="1"/>
    </w:p>
    <w:p w:rsidR="00B23AD7" w:rsidRDefault="00B23AD7" w:rsidP="00B23AD7">
      <w:pPr>
        <w:jc w:val="both"/>
        <w:rPr>
          <w:rFonts w:ascii="Times New Roman" w:hAnsi="Times New Roman" w:cs="Times New Roman"/>
        </w:rPr>
      </w:pPr>
      <w:r>
        <w:rPr>
          <w:rFonts w:ascii="Times New Roman" w:hAnsi="Times New Roman" w:cs="Times New Roman"/>
        </w:rPr>
        <w:t xml:space="preserve">Nella relazione si riporterà tutto quanto già trattato nella valutazione dei rischi da </w:t>
      </w:r>
      <w:proofErr w:type="spellStart"/>
      <w:r>
        <w:rPr>
          <w:rFonts w:ascii="Times New Roman" w:hAnsi="Times New Roman" w:cs="Times New Roman"/>
        </w:rPr>
        <w:t>Covid</w:t>
      </w:r>
      <w:proofErr w:type="spellEnd"/>
      <w:r>
        <w:rPr>
          <w:rFonts w:ascii="Times New Roman" w:hAnsi="Times New Roman" w:cs="Times New Roman"/>
        </w:rPr>
        <w:t xml:space="preserve"> 19 e molte procedure possono essere riattivate in base alle disposizioni che potrebbero arrivare dal Ministero della Salute e dell’Istruzione.</w:t>
      </w:r>
    </w:p>
    <w:p w:rsidR="00324645" w:rsidRDefault="00324645">
      <w:pPr>
        <w:spacing w:after="0" w:line="240" w:lineRule="auto"/>
        <w:ind w:right="51"/>
        <w:jc w:val="both"/>
        <w:rPr>
          <w:rFonts w:ascii="Times New Roman" w:eastAsia="Comic Sans MS" w:hAnsi="Times New Roman" w:cs="Times New Roman"/>
          <w:b/>
          <w:color w:val="002060"/>
          <w:sz w:val="20"/>
          <w:szCs w:val="20"/>
        </w:rPr>
      </w:pPr>
    </w:p>
    <w:p w:rsidR="00C356BD" w:rsidRDefault="00324645">
      <w:pPr>
        <w:spacing w:after="0" w:line="240" w:lineRule="auto"/>
        <w:ind w:right="51"/>
        <w:jc w:val="both"/>
        <w:rPr>
          <w:rFonts w:ascii="Times New Roman" w:eastAsia="Comic Sans MS" w:hAnsi="Times New Roman" w:cs="Times New Roman"/>
          <w:b/>
          <w:color w:val="002060"/>
          <w:sz w:val="20"/>
          <w:szCs w:val="20"/>
        </w:rPr>
      </w:pPr>
      <w:r>
        <w:rPr>
          <w:rFonts w:ascii="Times New Roman" w:eastAsia="Comic Sans MS" w:hAnsi="Times New Roman" w:cs="Times New Roman"/>
          <w:b/>
          <w:color w:val="002060"/>
          <w:sz w:val="20"/>
          <w:szCs w:val="20"/>
        </w:rPr>
        <w:t>Sicurezza negli ambienti di lavoro</w:t>
      </w:r>
    </w:p>
    <w:p w:rsidR="00C356BD" w:rsidRDefault="00324645">
      <w:pPr>
        <w:spacing w:after="0" w:line="240" w:lineRule="auto"/>
        <w:ind w:right="51"/>
        <w:jc w:val="both"/>
        <w:rPr>
          <w:rFonts w:ascii="Times New Roman" w:hAnsi="Times New Roman" w:cs="Times New Roman"/>
          <w:sz w:val="20"/>
          <w:szCs w:val="20"/>
        </w:rPr>
      </w:pPr>
      <w:r>
        <w:rPr>
          <w:rFonts w:ascii="Times New Roman" w:eastAsia="Comic Sans MS" w:hAnsi="Times New Roman" w:cs="Times New Roman"/>
          <w:sz w:val="20"/>
          <w:szCs w:val="20"/>
        </w:rPr>
        <w:t xml:space="preserve">Il Decreto Legislativo n.81/08 ha confermato l’obbligo di effettuare la valutazione dei rischi attraverso la redazione del documento di valutazione, ma al tempo stesso ha introdotto alcune novità. Il DVR contiene le procedure per l’attuazione delle misure ancora da realizzare, nonché l’indicazione del RSPP, del </w:t>
      </w:r>
      <w:proofErr w:type="spellStart"/>
      <w:r>
        <w:rPr>
          <w:rFonts w:ascii="Times New Roman" w:eastAsia="Comic Sans MS" w:hAnsi="Times New Roman" w:cs="Times New Roman"/>
          <w:sz w:val="20"/>
          <w:szCs w:val="20"/>
        </w:rPr>
        <w:t>Rsl</w:t>
      </w:r>
      <w:proofErr w:type="spellEnd"/>
      <w:r>
        <w:rPr>
          <w:rFonts w:ascii="Times New Roman" w:eastAsia="Comic Sans MS" w:hAnsi="Times New Roman" w:cs="Times New Roman"/>
          <w:sz w:val="20"/>
          <w:szCs w:val="20"/>
        </w:rPr>
        <w:t xml:space="preserve"> (Aziendale o territoriale) e del medico competente e delle mansioni che possono comportare esposizione dei lavoratori a rischi specifici, cui si correlano esigenze di qualificazione professionale. Il DVR ha data certa e coinvolge il datore di lavoro, i dirigenti, i preposti e gli operatori, per quanto di loro competenza. </w:t>
      </w:r>
    </w:p>
    <w:p w:rsidR="00C356BD" w:rsidRDefault="00324645">
      <w:pPr>
        <w:spacing w:after="0" w:line="240" w:lineRule="auto"/>
        <w:ind w:right="201"/>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xml:space="preserve">La valutazione dei rischi è uno strumento finalizzato alla programmazione delle misure di protezione e prevenzione, quindi, alla più generale organizzazione della prevenzione aziendale volta a salvaguardare la salute e la sicurezza dei lavoratori. </w:t>
      </w:r>
    </w:p>
    <w:p w:rsidR="00C356BD" w:rsidRDefault="00324645">
      <w:pPr>
        <w:pStyle w:val="Titolo2"/>
        <w:spacing w:before="0" w:line="240" w:lineRule="auto"/>
        <w:rPr>
          <w:rFonts w:ascii="Times New Roman" w:eastAsia="Comic Sans MS" w:hAnsi="Times New Roman" w:cs="Times New Roman"/>
          <w:b/>
          <w:color w:val="0070C0"/>
          <w:sz w:val="20"/>
          <w:szCs w:val="20"/>
        </w:rPr>
      </w:pPr>
      <w:bookmarkStart w:id="2" w:name="_Toc56871610"/>
      <w:r>
        <w:rPr>
          <w:rFonts w:ascii="Times New Roman" w:eastAsia="Comic Sans MS" w:hAnsi="Times New Roman" w:cs="Times New Roman"/>
          <w:b/>
          <w:color w:val="0070C0"/>
          <w:sz w:val="20"/>
          <w:szCs w:val="20"/>
        </w:rPr>
        <w:t>1.1 UTILIZZAZIONE E CONSULTAZIONE</w:t>
      </w:r>
      <w:bookmarkEnd w:id="2"/>
      <w:r>
        <w:rPr>
          <w:rFonts w:ascii="Times New Roman" w:eastAsia="Comic Sans MS" w:hAnsi="Times New Roman" w:cs="Times New Roman"/>
          <w:b/>
          <w:color w:val="0070C0"/>
          <w:sz w:val="20"/>
          <w:szCs w:val="20"/>
        </w:rPr>
        <w:t xml:space="preserve"> </w:t>
      </w:r>
    </w:p>
    <w:p w:rsidR="00C356BD" w:rsidRDefault="00324645">
      <w:pPr>
        <w:spacing w:after="0" w:line="240" w:lineRule="auto"/>
        <w:ind w:right="54" w:firstLine="540"/>
        <w:jc w:val="both"/>
        <w:rPr>
          <w:rFonts w:ascii="Times New Roman" w:hAnsi="Times New Roman" w:cs="Times New Roman"/>
          <w:sz w:val="20"/>
          <w:szCs w:val="20"/>
        </w:rPr>
      </w:pPr>
      <w:r>
        <w:rPr>
          <w:rFonts w:ascii="Times New Roman" w:eastAsia="Comic Sans MS" w:hAnsi="Times New Roman" w:cs="Times New Roman"/>
          <w:sz w:val="20"/>
          <w:szCs w:val="20"/>
        </w:rPr>
        <w:t xml:space="preserve">Il documento è utilizzato come guida da tutti i soggetti facenti parte del sistema organizzativo della sicurezza per applicare al meglio tutte le misure da adottare durante le varie lavorazioni in relazioni ai fattori di rischio presenti. </w:t>
      </w:r>
    </w:p>
    <w:p w:rsidR="00C356BD" w:rsidRDefault="00324645">
      <w:pPr>
        <w:spacing w:after="0" w:line="240" w:lineRule="auto"/>
        <w:ind w:firstLine="540"/>
        <w:jc w:val="both"/>
        <w:rPr>
          <w:rFonts w:ascii="Times New Roman" w:hAnsi="Times New Roman" w:cs="Times New Roman"/>
          <w:sz w:val="20"/>
          <w:szCs w:val="20"/>
        </w:rPr>
      </w:pPr>
      <w:r>
        <w:rPr>
          <w:rFonts w:ascii="Times New Roman" w:eastAsia="Comic Sans MS" w:hAnsi="Times New Roman" w:cs="Times New Roman"/>
          <w:sz w:val="20"/>
          <w:szCs w:val="20"/>
        </w:rPr>
        <w:t xml:space="preserve">Tutti sono tenuti alla piena osservanza ed applicazione delle misure di sicurezza riportate nel presente documento. </w:t>
      </w:r>
    </w:p>
    <w:p w:rsidR="00C356BD" w:rsidRDefault="00324645">
      <w:pPr>
        <w:spacing w:after="0" w:line="240" w:lineRule="auto"/>
        <w:rPr>
          <w:rFonts w:ascii="Times New Roman" w:hAnsi="Times New Roman" w:cs="Times New Roman"/>
          <w:sz w:val="20"/>
          <w:szCs w:val="20"/>
        </w:rPr>
      </w:pPr>
      <w:r>
        <w:rPr>
          <w:rFonts w:ascii="Times New Roman" w:eastAsia="Comic Sans MS" w:hAnsi="Times New Roman" w:cs="Times New Roman"/>
          <w:sz w:val="20"/>
          <w:szCs w:val="20"/>
        </w:rPr>
        <w:t xml:space="preserve">Le misure, i dispositivi di protezione individuale e le cautele di sicurezza sono: </w:t>
      </w:r>
    </w:p>
    <w:p w:rsidR="00C356BD" w:rsidRDefault="00324645">
      <w:pPr>
        <w:pStyle w:val="Nessunaspaziatura"/>
        <w:numPr>
          <w:ilvl w:val="0"/>
          <w:numId w:val="17"/>
        </w:numPr>
        <w:rPr>
          <w:rFonts w:ascii="Times New Roman" w:hAnsi="Times New Roman" w:cs="Times New Roman"/>
          <w:sz w:val="20"/>
          <w:szCs w:val="20"/>
        </w:rPr>
      </w:pPr>
      <w:r>
        <w:rPr>
          <w:rFonts w:ascii="Times New Roman" w:hAnsi="Times New Roman" w:cs="Times New Roman"/>
          <w:sz w:val="20"/>
          <w:szCs w:val="20"/>
        </w:rPr>
        <w:t xml:space="preserve">tassativamente obbligatorie </w:t>
      </w:r>
    </w:p>
    <w:p w:rsidR="00C356BD" w:rsidRDefault="00324645">
      <w:pPr>
        <w:pStyle w:val="Nessunaspaziatura"/>
        <w:numPr>
          <w:ilvl w:val="0"/>
          <w:numId w:val="17"/>
        </w:numPr>
        <w:rPr>
          <w:rFonts w:ascii="Times New Roman" w:hAnsi="Times New Roman" w:cs="Times New Roman"/>
          <w:sz w:val="20"/>
          <w:szCs w:val="20"/>
        </w:rPr>
      </w:pPr>
      <w:r>
        <w:rPr>
          <w:rFonts w:ascii="Times New Roman" w:hAnsi="Times New Roman" w:cs="Times New Roman"/>
          <w:sz w:val="20"/>
          <w:szCs w:val="20"/>
        </w:rPr>
        <w:t xml:space="preserve">da impiegare correttamente e continuamente </w:t>
      </w:r>
    </w:p>
    <w:p w:rsidR="00C356BD" w:rsidRDefault="00324645">
      <w:pPr>
        <w:pStyle w:val="Nessunaspaziatura"/>
        <w:numPr>
          <w:ilvl w:val="0"/>
          <w:numId w:val="17"/>
        </w:numPr>
        <w:rPr>
          <w:rFonts w:ascii="Times New Roman" w:hAnsi="Times New Roman" w:cs="Times New Roman"/>
          <w:sz w:val="20"/>
          <w:szCs w:val="20"/>
        </w:rPr>
      </w:pPr>
      <w:r>
        <w:rPr>
          <w:rFonts w:ascii="Times New Roman" w:hAnsi="Times New Roman" w:cs="Times New Roman"/>
          <w:sz w:val="20"/>
          <w:szCs w:val="20"/>
        </w:rPr>
        <w:t xml:space="preserve">da osservare personalmente. </w:t>
      </w:r>
    </w:p>
    <w:p w:rsidR="00C356BD" w:rsidRDefault="00324645">
      <w:pPr>
        <w:pStyle w:val="Titolo2"/>
        <w:spacing w:before="0" w:line="240" w:lineRule="auto"/>
        <w:rPr>
          <w:rFonts w:ascii="Times New Roman" w:eastAsia="Comic Sans MS" w:hAnsi="Times New Roman" w:cs="Times New Roman"/>
          <w:b/>
          <w:color w:val="0070C0"/>
          <w:sz w:val="20"/>
          <w:szCs w:val="20"/>
        </w:rPr>
      </w:pPr>
      <w:bookmarkStart w:id="3" w:name="_Toc56871611"/>
      <w:r>
        <w:rPr>
          <w:rFonts w:ascii="Times New Roman" w:eastAsia="Comic Sans MS" w:hAnsi="Times New Roman" w:cs="Times New Roman"/>
          <w:b/>
          <w:color w:val="0070C0"/>
          <w:sz w:val="20"/>
          <w:szCs w:val="20"/>
        </w:rPr>
        <w:t>1.2 REVISIONE</w:t>
      </w:r>
      <w:bookmarkEnd w:id="3"/>
      <w:r>
        <w:rPr>
          <w:rFonts w:ascii="Times New Roman" w:eastAsia="Comic Sans MS" w:hAnsi="Times New Roman" w:cs="Times New Roman"/>
          <w:b/>
          <w:color w:val="0070C0"/>
          <w:sz w:val="20"/>
          <w:szCs w:val="20"/>
        </w:rPr>
        <w:t xml:space="preserve"> </w:t>
      </w:r>
    </w:p>
    <w:p w:rsidR="00C356BD" w:rsidRDefault="00324645">
      <w:pPr>
        <w:spacing w:after="0" w:line="240" w:lineRule="auto"/>
        <w:jc w:val="both"/>
        <w:rPr>
          <w:rFonts w:ascii="Times New Roman" w:hAnsi="Times New Roman" w:cs="Times New Roman"/>
          <w:sz w:val="20"/>
          <w:szCs w:val="20"/>
        </w:rPr>
      </w:pPr>
      <w:r>
        <w:rPr>
          <w:rFonts w:ascii="Times New Roman" w:eastAsia="Comic Sans MS" w:hAnsi="Times New Roman" w:cs="Times New Roman"/>
          <w:sz w:val="20"/>
          <w:szCs w:val="20"/>
        </w:rPr>
        <w:t xml:space="preserve">Il DVR è sottoposto a revisione, ad opportuni intervalli di tempo, per assicurarne l'adeguatezza e l'efficacia nel tempo. </w:t>
      </w:r>
    </w:p>
    <w:p w:rsidR="00C356BD" w:rsidRDefault="00324645">
      <w:pPr>
        <w:spacing w:after="0" w:line="240" w:lineRule="auto"/>
        <w:ind w:right="56"/>
        <w:jc w:val="both"/>
        <w:rPr>
          <w:rFonts w:ascii="Times New Roman" w:hAnsi="Times New Roman" w:cs="Times New Roman"/>
          <w:sz w:val="20"/>
          <w:szCs w:val="20"/>
        </w:rPr>
      </w:pPr>
      <w:r>
        <w:rPr>
          <w:rFonts w:ascii="Times New Roman" w:eastAsia="Comic Sans MS" w:hAnsi="Times New Roman" w:cs="Times New Roman"/>
          <w:sz w:val="20"/>
          <w:szCs w:val="20"/>
        </w:rPr>
        <w:t xml:space="preserve">Sarà rielaborata la valutazione dei rischi, ogni qualvolta si introduca un cambiamento tale da modificare la percezione dei rischi sul luogo di lavoro, ad esempio quando viene avviato un nuovo sistema di lavorazione, vengono adottate nuovi agenti chimici e nuove attrezzature oppure per una variazione dell’organizzazione del lavoro da cui possano risultano nuove situazioni lavorative in ambienti diversi. </w:t>
      </w:r>
    </w:p>
    <w:p w:rsidR="00C356BD" w:rsidRDefault="00324645">
      <w:pPr>
        <w:spacing w:after="0" w:line="240" w:lineRule="auto"/>
        <w:ind w:firstLine="540"/>
        <w:jc w:val="both"/>
        <w:rPr>
          <w:rFonts w:ascii="Times New Roman" w:hAnsi="Times New Roman" w:cs="Times New Roman"/>
          <w:sz w:val="20"/>
          <w:szCs w:val="20"/>
        </w:rPr>
      </w:pPr>
      <w:r>
        <w:rPr>
          <w:rFonts w:ascii="Times New Roman" w:eastAsia="Comic Sans MS" w:hAnsi="Times New Roman" w:cs="Times New Roman"/>
          <w:sz w:val="20"/>
          <w:szCs w:val="20"/>
        </w:rPr>
        <w:t xml:space="preserve">La valutazione dei rischi sarà, in ogni caso, ripetuta con periodicità annuale, in caso di esposizione dei lavoratori ad agenti cancerogeni o biologici. </w:t>
      </w:r>
    </w:p>
    <w:p w:rsidR="00C356BD" w:rsidRDefault="00C356BD">
      <w:pPr>
        <w:pStyle w:val="Titolo2"/>
        <w:spacing w:before="0" w:line="240" w:lineRule="auto"/>
        <w:rPr>
          <w:rFonts w:ascii="Times New Roman" w:eastAsia="Comic Sans MS" w:hAnsi="Times New Roman" w:cs="Times New Roman"/>
          <w:b/>
          <w:color w:val="0070C0"/>
          <w:sz w:val="20"/>
          <w:szCs w:val="20"/>
        </w:rPr>
      </w:pPr>
    </w:p>
    <w:p w:rsidR="00C356BD" w:rsidRDefault="00324645">
      <w:pPr>
        <w:pStyle w:val="Titolo2"/>
        <w:spacing w:before="0" w:line="240" w:lineRule="auto"/>
        <w:rPr>
          <w:rFonts w:ascii="Times New Roman" w:eastAsia="Comic Sans MS" w:hAnsi="Times New Roman" w:cs="Times New Roman"/>
          <w:b/>
          <w:color w:val="0070C0"/>
          <w:sz w:val="20"/>
          <w:szCs w:val="20"/>
        </w:rPr>
      </w:pPr>
      <w:bookmarkStart w:id="4" w:name="_Toc56871612"/>
      <w:r>
        <w:rPr>
          <w:rFonts w:ascii="Times New Roman" w:eastAsia="Comic Sans MS" w:hAnsi="Times New Roman" w:cs="Times New Roman"/>
          <w:b/>
          <w:color w:val="0070C0"/>
          <w:sz w:val="20"/>
          <w:szCs w:val="20"/>
        </w:rPr>
        <w:t>1.3 DEFINIZIONI RICORRENTI</w:t>
      </w:r>
      <w:bookmarkEnd w:id="4"/>
      <w:r>
        <w:rPr>
          <w:rFonts w:ascii="Times New Roman" w:eastAsia="Comic Sans MS" w:hAnsi="Times New Roman" w:cs="Times New Roman"/>
          <w:b/>
          <w:color w:val="0070C0"/>
          <w:sz w:val="20"/>
          <w:szCs w:val="20"/>
        </w:rPr>
        <w:t xml:space="preserve"> </w:t>
      </w:r>
    </w:p>
    <w:p w:rsidR="00C356BD" w:rsidRDefault="00324645">
      <w:pPr>
        <w:spacing w:after="0" w:line="240" w:lineRule="auto"/>
        <w:rPr>
          <w:rFonts w:ascii="Times New Roman" w:hAnsi="Times New Roman" w:cs="Times New Roman"/>
          <w:sz w:val="20"/>
          <w:szCs w:val="20"/>
        </w:rPr>
      </w:pPr>
      <w:r>
        <w:rPr>
          <w:rFonts w:ascii="Times New Roman" w:eastAsia="Comic Sans MS" w:hAnsi="Times New Roman" w:cs="Times New Roman"/>
          <w:sz w:val="20"/>
          <w:szCs w:val="20"/>
        </w:rPr>
        <w:t xml:space="preserve">Si adottano, nel presente documento, le seguenti definizioni, secondo l’art. 2 D. </w:t>
      </w:r>
      <w:proofErr w:type="spellStart"/>
      <w:r>
        <w:rPr>
          <w:rFonts w:ascii="Times New Roman" w:eastAsia="Comic Sans MS" w:hAnsi="Times New Roman" w:cs="Times New Roman"/>
          <w:sz w:val="20"/>
          <w:szCs w:val="20"/>
        </w:rPr>
        <w:t>Lgs</w:t>
      </w:r>
      <w:proofErr w:type="spellEnd"/>
      <w:r>
        <w:rPr>
          <w:rFonts w:ascii="Times New Roman" w:eastAsia="Comic Sans MS" w:hAnsi="Times New Roman" w:cs="Times New Roman"/>
          <w:sz w:val="20"/>
          <w:szCs w:val="20"/>
        </w:rPr>
        <w:t xml:space="preserve">. 81/08: </w:t>
      </w:r>
    </w:p>
    <w:p w:rsidR="00C356BD" w:rsidRDefault="00324645">
      <w:pPr>
        <w:numPr>
          <w:ilvl w:val="0"/>
          <w:numId w:val="1"/>
        </w:numPr>
        <w:spacing w:after="0" w:line="240" w:lineRule="auto"/>
        <w:ind w:hanging="360"/>
        <w:rPr>
          <w:rFonts w:ascii="Times New Roman" w:hAnsi="Times New Roman" w:cs="Times New Roman"/>
          <w:sz w:val="20"/>
          <w:szCs w:val="20"/>
        </w:rPr>
      </w:pPr>
      <w:r>
        <w:rPr>
          <w:rFonts w:ascii="Times New Roman" w:eastAsia="Comic Sans MS" w:hAnsi="Times New Roman" w:cs="Times New Roman"/>
          <w:b/>
          <w:sz w:val="20"/>
          <w:szCs w:val="20"/>
          <w:u w:val="single" w:color="000000"/>
        </w:rPr>
        <w:t>Azienda:</w:t>
      </w:r>
      <w:r>
        <w:rPr>
          <w:rFonts w:ascii="Times New Roman" w:eastAsia="Comic Sans MS" w:hAnsi="Times New Roman" w:cs="Times New Roman"/>
          <w:sz w:val="20"/>
          <w:szCs w:val="20"/>
        </w:rPr>
        <w:t xml:space="preserve"> il complesso della struttura organizzata dal datore di lavoro pubblico o privato. </w:t>
      </w:r>
    </w:p>
    <w:p w:rsidR="00C356BD" w:rsidRDefault="00324645">
      <w:pPr>
        <w:numPr>
          <w:ilvl w:val="0"/>
          <w:numId w:val="1"/>
        </w:numPr>
        <w:spacing w:after="0" w:line="240" w:lineRule="auto"/>
        <w:ind w:hanging="360"/>
        <w:rPr>
          <w:rFonts w:ascii="Times New Roman" w:hAnsi="Times New Roman" w:cs="Times New Roman"/>
          <w:sz w:val="20"/>
          <w:szCs w:val="20"/>
        </w:rPr>
      </w:pPr>
      <w:r>
        <w:rPr>
          <w:rFonts w:ascii="Times New Roman" w:eastAsia="Comic Sans MS" w:hAnsi="Times New Roman" w:cs="Times New Roman"/>
          <w:b/>
          <w:sz w:val="20"/>
          <w:szCs w:val="20"/>
          <w:u w:val="single" w:color="000000"/>
        </w:rPr>
        <w:lastRenderedPageBreak/>
        <w:t>Sorveglianza sanitaria</w:t>
      </w:r>
      <w:r>
        <w:rPr>
          <w:rFonts w:ascii="Times New Roman" w:eastAsia="Comic Sans MS" w:hAnsi="Times New Roman" w:cs="Times New Roman"/>
          <w:sz w:val="20"/>
          <w:szCs w:val="20"/>
          <w:u w:val="single" w:color="000000"/>
        </w:rPr>
        <w:t>:</w:t>
      </w:r>
      <w:r>
        <w:rPr>
          <w:rFonts w:ascii="Times New Roman" w:eastAsia="Comic Sans MS" w:hAnsi="Times New Roman" w:cs="Times New Roman"/>
          <w:sz w:val="20"/>
          <w:szCs w:val="20"/>
        </w:rPr>
        <w:t xml:space="preserve"> insieme degli atti medici, finalizzati alla tutela dello stato di salute e sicurezza dei lavoratori, in relazione all'ambiente di lavoro, ai fattori di rischio professionali e alle modalità di svolgimento dell'attività lavorativa. </w:t>
      </w:r>
    </w:p>
    <w:p w:rsidR="00C356BD" w:rsidRDefault="00324645">
      <w:pPr>
        <w:numPr>
          <w:ilvl w:val="0"/>
          <w:numId w:val="1"/>
        </w:numPr>
        <w:spacing w:after="0" w:line="240" w:lineRule="auto"/>
        <w:ind w:hanging="360"/>
        <w:rPr>
          <w:rFonts w:ascii="Times New Roman" w:hAnsi="Times New Roman" w:cs="Times New Roman"/>
          <w:sz w:val="20"/>
          <w:szCs w:val="20"/>
        </w:rPr>
      </w:pPr>
      <w:r>
        <w:rPr>
          <w:rFonts w:ascii="Times New Roman" w:eastAsia="Comic Sans MS" w:hAnsi="Times New Roman" w:cs="Times New Roman"/>
          <w:b/>
          <w:sz w:val="20"/>
          <w:szCs w:val="20"/>
          <w:u w:val="single" w:color="000000"/>
        </w:rPr>
        <w:t>Pericolo:</w:t>
      </w:r>
      <w:r>
        <w:rPr>
          <w:rFonts w:ascii="Times New Roman" w:eastAsia="Comic Sans MS" w:hAnsi="Times New Roman" w:cs="Times New Roman"/>
          <w:sz w:val="20"/>
          <w:szCs w:val="20"/>
        </w:rPr>
        <w:t xml:space="preserve"> proprietà o qualità intrinseca di un determinato fattore avente il potenziale di causare danni; </w:t>
      </w:r>
    </w:p>
    <w:p w:rsidR="00C356BD" w:rsidRDefault="00324645">
      <w:pPr>
        <w:numPr>
          <w:ilvl w:val="0"/>
          <w:numId w:val="1"/>
        </w:numPr>
        <w:spacing w:after="0" w:line="240" w:lineRule="auto"/>
        <w:ind w:hanging="360"/>
        <w:rPr>
          <w:rFonts w:ascii="Times New Roman" w:hAnsi="Times New Roman" w:cs="Times New Roman"/>
          <w:sz w:val="20"/>
          <w:szCs w:val="20"/>
        </w:rPr>
      </w:pPr>
      <w:r>
        <w:rPr>
          <w:rFonts w:ascii="Times New Roman" w:eastAsia="Comic Sans MS" w:hAnsi="Times New Roman" w:cs="Times New Roman"/>
          <w:b/>
          <w:sz w:val="20"/>
          <w:szCs w:val="20"/>
          <w:u w:val="single" w:color="000000"/>
        </w:rPr>
        <w:t>Danno:</w:t>
      </w:r>
      <w:r>
        <w:rPr>
          <w:rFonts w:ascii="Times New Roman" w:eastAsia="Comic Sans MS" w:hAnsi="Times New Roman" w:cs="Times New Roman"/>
          <w:sz w:val="20"/>
          <w:szCs w:val="20"/>
        </w:rPr>
        <w:t xml:space="preserve"> lesione fisica e/o danno alla salute o ai beni; </w:t>
      </w:r>
    </w:p>
    <w:p w:rsidR="00C356BD" w:rsidRDefault="00324645">
      <w:pPr>
        <w:numPr>
          <w:ilvl w:val="0"/>
          <w:numId w:val="1"/>
        </w:numPr>
        <w:spacing w:after="0" w:line="240" w:lineRule="auto"/>
        <w:ind w:hanging="360"/>
        <w:rPr>
          <w:rFonts w:ascii="Times New Roman" w:hAnsi="Times New Roman" w:cs="Times New Roman"/>
          <w:sz w:val="20"/>
          <w:szCs w:val="20"/>
        </w:rPr>
      </w:pPr>
      <w:r>
        <w:rPr>
          <w:rFonts w:ascii="Times New Roman" w:eastAsia="Comic Sans MS" w:hAnsi="Times New Roman" w:cs="Times New Roman"/>
          <w:b/>
          <w:sz w:val="20"/>
          <w:szCs w:val="20"/>
          <w:u w:val="single" w:color="000000"/>
        </w:rPr>
        <w:t>Rischio:</w:t>
      </w:r>
      <w:r>
        <w:rPr>
          <w:rFonts w:ascii="Times New Roman" w:eastAsia="Comic Sans MS" w:hAnsi="Times New Roman" w:cs="Times New Roman"/>
          <w:sz w:val="20"/>
          <w:szCs w:val="20"/>
        </w:rPr>
        <w:t xml:space="preserve"> probabilità di raggiungimento del livello potenziale di danno nelle condizioni di impiego o di esposizione ad un determinato fattore o agente oppure alla loro combinazione; </w:t>
      </w:r>
    </w:p>
    <w:p w:rsidR="00C356BD" w:rsidRDefault="00324645">
      <w:pPr>
        <w:numPr>
          <w:ilvl w:val="0"/>
          <w:numId w:val="1"/>
        </w:numPr>
        <w:spacing w:after="0" w:line="240" w:lineRule="auto"/>
        <w:ind w:hanging="360"/>
        <w:rPr>
          <w:rFonts w:ascii="Times New Roman" w:eastAsia="Comic Sans MS" w:hAnsi="Times New Roman" w:cs="Times New Roman"/>
          <w:sz w:val="20"/>
          <w:szCs w:val="20"/>
        </w:rPr>
      </w:pPr>
      <w:r>
        <w:rPr>
          <w:rFonts w:ascii="Times New Roman" w:eastAsia="Comic Sans MS" w:hAnsi="Times New Roman" w:cs="Times New Roman"/>
          <w:b/>
          <w:sz w:val="20"/>
          <w:szCs w:val="20"/>
          <w:u w:val="single" w:color="000000"/>
        </w:rPr>
        <w:t>Valutazione dei rischi</w:t>
      </w:r>
      <w:r>
        <w:rPr>
          <w:rFonts w:ascii="Times New Roman" w:eastAsia="Comic Sans MS" w:hAnsi="Times New Roman" w:cs="Times New Roman"/>
          <w:sz w:val="20"/>
          <w:szCs w:val="20"/>
          <w:u w:val="single" w:color="000000"/>
        </w:rPr>
        <w:t>:</w:t>
      </w:r>
      <w:r>
        <w:rPr>
          <w:rFonts w:ascii="Times New Roman" w:eastAsia="Comic Sans MS" w:hAnsi="Times New Roman" w:cs="Times New Roman"/>
          <w:sz w:val="20"/>
          <w:szCs w:val="20"/>
        </w:rPr>
        <w:t xml:space="preserve"> valutazione globale e documentata di tutti i rischi per la salute e sicurezza dei lavoratori presenti nell'ambito dell'organizzazione in cui essi prestano la propria attività, finalizzata ad individuare le adeguate misure di prevenzione e di protezione e ad elaborare il programma delle misure atte a garantire il  miglioramento nel tempo dei livelli di salute e sicurezza; </w:t>
      </w:r>
    </w:p>
    <w:p w:rsidR="00C356BD" w:rsidRDefault="00324645">
      <w:pPr>
        <w:numPr>
          <w:ilvl w:val="0"/>
          <w:numId w:val="1"/>
        </w:numPr>
        <w:spacing w:after="0" w:line="240" w:lineRule="auto"/>
        <w:ind w:hanging="360"/>
        <w:rPr>
          <w:rFonts w:ascii="Times New Roman" w:eastAsia="Comic Sans MS" w:hAnsi="Times New Roman" w:cs="Times New Roman"/>
          <w:sz w:val="20"/>
          <w:szCs w:val="20"/>
        </w:rPr>
      </w:pPr>
      <w:r>
        <w:rPr>
          <w:rFonts w:ascii="Times New Roman" w:eastAsia="Comic Sans MS" w:hAnsi="Times New Roman" w:cs="Times New Roman"/>
          <w:b/>
          <w:sz w:val="20"/>
          <w:szCs w:val="20"/>
          <w:u w:val="single" w:color="000000"/>
        </w:rPr>
        <w:t>Processo:</w:t>
      </w:r>
      <w:r>
        <w:rPr>
          <w:rFonts w:ascii="Times New Roman" w:eastAsia="Comic Sans MS" w:hAnsi="Times New Roman" w:cs="Times New Roman"/>
          <w:sz w:val="20"/>
          <w:szCs w:val="20"/>
        </w:rPr>
        <w:t xml:space="preserve"> attività lavorativa connessa e successiva alla progettazione, avente lo scopo di applicare quanto ideato e pianificato durante la fase di progettazione. Un processo può indifferentemente identificarsi in una reazione o serie di reazioni chimiche, nella manipolazione di agenti biologici, nel funzionamento di macchine</w:t>
      </w:r>
    </w:p>
    <w:p w:rsidR="00C356BD" w:rsidRDefault="00324645">
      <w:pPr>
        <w:spacing w:after="0" w:line="240" w:lineRule="auto"/>
        <w:ind w:left="317"/>
        <w:rPr>
          <w:rFonts w:ascii="Times New Roman" w:hAnsi="Times New Roman" w:cs="Times New Roman"/>
          <w:sz w:val="20"/>
          <w:szCs w:val="20"/>
        </w:rPr>
      </w:pPr>
      <w:r>
        <w:rPr>
          <w:rFonts w:ascii="Times New Roman" w:eastAsia="Comic Sans MS" w:hAnsi="Times New Roman" w:cs="Times New Roman"/>
          <w:sz w:val="20"/>
          <w:szCs w:val="20"/>
        </w:rPr>
        <w:t xml:space="preserve">ecc. </w:t>
      </w:r>
    </w:p>
    <w:p w:rsidR="00C356BD" w:rsidRDefault="00324645">
      <w:pPr>
        <w:numPr>
          <w:ilvl w:val="0"/>
          <w:numId w:val="2"/>
        </w:numPr>
        <w:spacing w:after="0" w:line="240" w:lineRule="auto"/>
        <w:ind w:right="95" w:hanging="283"/>
        <w:jc w:val="both"/>
        <w:rPr>
          <w:rFonts w:ascii="Times New Roman" w:hAnsi="Times New Roman" w:cs="Times New Roman"/>
          <w:sz w:val="20"/>
          <w:szCs w:val="20"/>
        </w:rPr>
      </w:pPr>
      <w:r>
        <w:rPr>
          <w:rFonts w:ascii="Times New Roman" w:eastAsia="Comic Sans MS" w:hAnsi="Times New Roman" w:cs="Times New Roman"/>
          <w:b/>
          <w:sz w:val="20"/>
          <w:szCs w:val="20"/>
          <w:u w:val="single" w:color="000000"/>
        </w:rPr>
        <w:t>Lavoratore:</w:t>
      </w:r>
      <w:r>
        <w:rPr>
          <w:rFonts w:ascii="Times New Roman" w:eastAsia="Comic Sans MS" w:hAnsi="Times New Roman" w:cs="Times New Roman"/>
          <w:sz w:val="20"/>
          <w:szCs w:val="20"/>
        </w:rPr>
        <w:t xml:space="preserve"> persona che, indipendentemente dalla tipologia contrattuale, svolge un'attività lavorativa nell'ambito dell'organizzazione di un datore di lavoro pubblico o privato, con o senza retribuzione, anche al solo fine di apprendere un mestiere, un'arte o una professione, esclusi gli addetti ai servizi domestici e familiari. Al lavoratore così definito è equiparato: il socio lavoratore di cooperativa o di società, anche di fatto, che presta la sua attività per conto delle società e dell'ente stesso; l'associato in partecipazione, e seguenti del codice civile; il soggetto beneficiario delle iniziative di tirocini formativi e di orientamento di cui al Decreto Legislativo n.81/08 , e di cui a specifiche disposizioni delle leggi regionali promosse al fine di realizzare momenti di alternanza tra studio e lavoro o di agevolare le scelte professionali mediante la conoscenza diretta del mondo del lavoro; l'allievo degli istituti di istruzione ed universitari e il partecipante ai corsi di formazione professionale nei quali si faccia uso di laboratori, attrezzature di lavoro in genere, agenti chimici, fisici e biologici, ivi comprese le apparecchiature fornite di videoterminali limitatamente ai periodi in cui l'allievo sia effettivamente applicato alla strumentazioni o ai laboratori in questione. </w:t>
      </w:r>
    </w:p>
    <w:p w:rsidR="00C356BD" w:rsidRDefault="00324645">
      <w:pPr>
        <w:numPr>
          <w:ilvl w:val="0"/>
          <w:numId w:val="2"/>
        </w:numPr>
        <w:spacing w:after="0" w:line="240" w:lineRule="auto"/>
        <w:ind w:right="95" w:hanging="283"/>
        <w:jc w:val="both"/>
        <w:rPr>
          <w:rFonts w:ascii="Times New Roman" w:hAnsi="Times New Roman" w:cs="Times New Roman"/>
          <w:sz w:val="20"/>
          <w:szCs w:val="20"/>
        </w:rPr>
      </w:pPr>
      <w:r>
        <w:rPr>
          <w:rFonts w:ascii="Times New Roman" w:eastAsia="Comic Sans MS" w:hAnsi="Times New Roman" w:cs="Times New Roman"/>
          <w:b/>
          <w:sz w:val="20"/>
          <w:szCs w:val="20"/>
          <w:u w:val="single" w:color="000000"/>
        </w:rPr>
        <w:t>Prevenzione:</w:t>
      </w:r>
      <w:r>
        <w:rPr>
          <w:rFonts w:ascii="Times New Roman" w:eastAsia="Comic Sans MS" w:hAnsi="Times New Roman" w:cs="Times New Roman"/>
          <w:sz w:val="20"/>
          <w:szCs w:val="20"/>
        </w:rPr>
        <w:t xml:space="preserve"> il complesso delle disposizioni o misure necessarie anche secondo la particolarità del lavoro, l'esperienza e la tecnica, per evitare o diminuire i rischi professionali nel rispetto della salute della popolazione e dell'integrità dell'ambiente esterno. </w:t>
      </w:r>
    </w:p>
    <w:p w:rsidR="00C356BD" w:rsidRDefault="00324645">
      <w:pPr>
        <w:numPr>
          <w:ilvl w:val="0"/>
          <w:numId w:val="2"/>
        </w:numPr>
        <w:spacing w:after="0" w:line="240" w:lineRule="auto"/>
        <w:ind w:right="95" w:hanging="283"/>
        <w:jc w:val="both"/>
        <w:rPr>
          <w:rFonts w:ascii="Times New Roman" w:hAnsi="Times New Roman" w:cs="Times New Roman"/>
          <w:sz w:val="20"/>
          <w:szCs w:val="20"/>
        </w:rPr>
      </w:pPr>
      <w:r>
        <w:rPr>
          <w:rFonts w:ascii="Times New Roman" w:eastAsia="Comic Sans MS" w:hAnsi="Times New Roman" w:cs="Times New Roman"/>
          <w:b/>
          <w:sz w:val="20"/>
          <w:szCs w:val="20"/>
          <w:u w:val="single" w:color="000000"/>
        </w:rPr>
        <w:t>Salute:</w:t>
      </w:r>
      <w:r>
        <w:rPr>
          <w:rFonts w:ascii="Times New Roman" w:eastAsia="Comic Sans MS" w:hAnsi="Times New Roman" w:cs="Times New Roman"/>
          <w:sz w:val="20"/>
          <w:szCs w:val="20"/>
        </w:rPr>
        <w:t xml:space="preserve"> stato di completo benessere fisico, mentale e sociale, non consistente solo in un'assenza di malattia o d'infermità. </w:t>
      </w:r>
    </w:p>
    <w:p w:rsidR="00C356BD" w:rsidRDefault="00324645">
      <w:pPr>
        <w:numPr>
          <w:ilvl w:val="0"/>
          <w:numId w:val="2"/>
        </w:numPr>
        <w:spacing w:after="0" w:line="240" w:lineRule="auto"/>
        <w:ind w:right="95" w:hanging="283"/>
        <w:jc w:val="both"/>
        <w:rPr>
          <w:rFonts w:ascii="Times New Roman" w:hAnsi="Times New Roman" w:cs="Times New Roman"/>
          <w:sz w:val="20"/>
          <w:szCs w:val="20"/>
        </w:rPr>
      </w:pPr>
      <w:r>
        <w:rPr>
          <w:rFonts w:ascii="Times New Roman" w:eastAsia="Comic Sans MS" w:hAnsi="Times New Roman" w:cs="Times New Roman"/>
          <w:b/>
          <w:sz w:val="20"/>
          <w:szCs w:val="20"/>
          <w:u w:val="single" w:color="000000"/>
        </w:rPr>
        <w:t>Agente:</w:t>
      </w:r>
      <w:r>
        <w:rPr>
          <w:rFonts w:ascii="Times New Roman" w:eastAsia="Comic Sans MS" w:hAnsi="Times New Roman" w:cs="Times New Roman"/>
          <w:b/>
          <w:sz w:val="20"/>
          <w:szCs w:val="20"/>
        </w:rPr>
        <w:t xml:space="preserve"> </w:t>
      </w:r>
      <w:r>
        <w:rPr>
          <w:rFonts w:ascii="Times New Roman" w:eastAsia="Comic Sans MS" w:hAnsi="Times New Roman" w:cs="Times New Roman"/>
          <w:sz w:val="20"/>
          <w:szCs w:val="20"/>
        </w:rPr>
        <w:t xml:space="preserve">l’agente chimico, fisico o biologico, presente durante il lavoro e potenzialmente dannoso per la salute. </w:t>
      </w:r>
    </w:p>
    <w:p w:rsidR="00C356BD" w:rsidRDefault="00324645">
      <w:pPr>
        <w:numPr>
          <w:ilvl w:val="0"/>
          <w:numId w:val="2"/>
        </w:numPr>
        <w:spacing w:after="0" w:line="240" w:lineRule="auto"/>
        <w:ind w:right="95" w:hanging="283"/>
        <w:jc w:val="both"/>
        <w:rPr>
          <w:rFonts w:ascii="Times New Roman" w:hAnsi="Times New Roman" w:cs="Times New Roman"/>
          <w:sz w:val="20"/>
          <w:szCs w:val="20"/>
        </w:rPr>
      </w:pPr>
      <w:r>
        <w:rPr>
          <w:rFonts w:ascii="Times New Roman" w:eastAsia="Comic Sans MS" w:hAnsi="Times New Roman" w:cs="Times New Roman"/>
          <w:b/>
          <w:sz w:val="20"/>
          <w:szCs w:val="20"/>
          <w:u w:val="single" w:color="000000"/>
        </w:rPr>
        <w:t>Unità produttiva:</w:t>
      </w:r>
      <w:r>
        <w:rPr>
          <w:rFonts w:ascii="Times New Roman" w:eastAsia="Comic Sans MS" w:hAnsi="Times New Roman" w:cs="Times New Roman"/>
          <w:sz w:val="20"/>
          <w:szCs w:val="20"/>
        </w:rPr>
        <w:t xml:space="preserve"> stabilimento o struttura finalizzata alla produzione di beni o servizi, dotata di autonomia finanziaria e tecnico funzionale. </w:t>
      </w:r>
    </w:p>
    <w:p w:rsidR="00C356BD" w:rsidRDefault="00324645">
      <w:pPr>
        <w:pStyle w:val="Titolo2"/>
        <w:spacing w:before="0" w:line="240" w:lineRule="auto"/>
        <w:rPr>
          <w:rFonts w:ascii="Times New Roman" w:hAnsi="Times New Roman" w:cs="Times New Roman"/>
          <w:color w:val="0070C0"/>
          <w:sz w:val="20"/>
          <w:szCs w:val="20"/>
        </w:rPr>
      </w:pPr>
      <w:bookmarkStart w:id="5" w:name="_Toc56871613"/>
      <w:r>
        <w:rPr>
          <w:rFonts w:ascii="Times New Roman" w:eastAsia="Comic Sans MS" w:hAnsi="Times New Roman" w:cs="Times New Roman"/>
          <w:b/>
          <w:color w:val="0070C0"/>
          <w:sz w:val="20"/>
          <w:szCs w:val="20"/>
        </w:rPr>
        <w:t>1.4 DEFINIZIONE FIGURE AZIENDALI</w:t>
      </w:r>
      <w:bookmarkEnd w:id="5"/>
      <w:r>
        <w:rPr>
          <w:rFonts w:ascii="Times New Roman" w:eastAsia="Comic Sans MS" w:hAnsi="Times New Roman" w:cs="Times New Roman"/>
          <w:b/>
          <w:color w:val="0070C0"/>
          <w:sz w:val="20"/>
          <w:szCs w:val="20"/>
        </w:rPr>
        <w:t xml:space="preserve"> </w:t>
      </w:r>
    </w:p>
    <w:p w:rsidR="00C356BD" w:rsidRDefault="00324645">
      <w:pPr>
        <w:numPr>
          <w:ilvl w:val="0"/>
          <w:numId w:val="2"/>
        </w:numPr>
        <w:spacing w:after="0" w:line="240" w:lineRule="auto"/>
        <w:ind w:right="95" w:hanging="283"/>
        <w:jc w:val="both"/>
        <w:rPr>
          <w:rFonts w:ascii="Times New Roman" w:hAnsi="Times New Roman" w:cs="Times New Roman"/>
          <w:sz w:val="20"/>
          <w:szCs w:val="20"/>
        </w:rPr>
      </w:pPr>
      <w:r>
        <w:rPr>
          <w:rFonts w:ascii="Times New Roman" w:eastAsia="Comic Sans MS" w:hAnsi="Times New Roman" w:cs="Times New Roman"/>
          <w:b/>
          <w:sz w:val="20"/>
          <w:szCs w:val="20"/>
          <w:u w:val="single" w:color="000000"/>
        </w:rPr>
        <w:t>Datore di lavoro</w:t>
      </w:r>
      <w:r>
        <w:rPr>
          <w:rFonts w:ascii="Times New Roman" w:eastAsia="Comic Sans MS" w:hAnsi="Times New Roman" w:cs="Times New Roman"/>
          <w:sz w:val="20"/>
          <w:szCs w:val="20"/>
          <w:u w:val="single" w:color="000000"/>
        </w:rPr>
        <w:t>:</w:t>
      </w:r>
      <w:r>
        <w:rPr>
          <w:rFonts w:ascii="Times New Roman" w:eastAsia="Comic Sans MS" w:hAnsi="Times New Roman" w:cs="Times New Roman"/>
          <w:sz w:val="20"/>
          <w:szCs w:val="20"/>
        </w:rPr>
        <w:t xml:space="preserve"> il soggetto titolare del rapporto di lavoro con il lavoratore o, comunque, il soggetto che, secondo il tipo e l'assetto dell'organizzazione nel cui ambito il lavoratore presta la propria attività, ha la responsabilità dell'organizzazione stessa o dell'unità produttiva in quanto esercita i poteri decisionali e di spesa. Nelle pubbliche amministrazioni di cui al Decreto Legislativo n.81/08 , per datore di lavoro si intende il dirigente al quale spettano i poteri di gestione, ovvero il funzionario non avente qualifica dirigenziale, nei soli casi in cui quest'ultimo sia preposto ad un ufficio avente autonomia gestionale, individuato dall'organo di vertice delle singole amministrazioni tenendo conto dell'ubicazione e dell'ambito funzionale degli uffici nei quali viene svolta l'attività, e dotato di autonomi poteri decisionali e di spesa. In caso di omessa individuazione, o di individuazione non conforme ai criteri sopra indicati, il datore di lavoro coincide con l'organo di vertice medesimo; </w:t>
      </w:r>
    </w:p>
    <w:p w:rsidR="00C356BD" w:rsidRDefault="00324645">
      <w:pPr>
        <w:numPr>
          <w:ilvl w:val="0"/>
          <w:numId w:val="2"/>
        </w:numPr>
        <w:spacing w:after="0" w:line="240" w:lineRule="auto"/>
        <w:ind w:right="95" w:hanging="283"/>
        <w:jc w:val="both"/>
        <w:rPr>
          <w:rFonts w:ascii="Times New Roman" w:hAnsi="Times New Roman" w:cs="Times New Roman"/>
          <w:sz w:val="20"/>
          <w:szCs w:val="20"/>
        </w:rPr>
      </w:pPr>
      <w:r>
        <w:rPr>
          <w:rFonts w:ascii="Times New Roman" w:eastAsia="Comic Sans MS" w:hAnsi="Times New Roman" w:cs="Times New Roman"/>
          <w:b/>
          <w:sz w:val="20"/>
          <w:szCs w:val="20"/>
          <w:u w:val="single" w:color="000000"/>
        </w:rPr>
        <w:t>Dirigente:</w:t>
      </w:r>
      <w:r>
        <w:rPr>
          <w:rFonts w:ascii="Times New Roman" w:eastAsia="Comic Sans MS" w:hAnsi="Times New Roman" w:cs="Times New Roman"/>
          <w:sz w:val="20"/>
          <w:szCs w:val="20"/>
        </w:rPr>
        <w:t xml:space="preserve"> persona che, in ragione delle competenze professionali e di poteri gerarchici e funzionali adeguati alla natura dell'incarico conferitogli, attua le direttive del datore di lavoro organizzando l'attività lavorativa e vigilando su di essa. </w:t>
      </w:r>
    </w:p>
    <w:p w:rsidR="00C356BD" w:rsidRDefault="00324645">
      <w:pPr>
        <w:numPr>
          <w:ilvl w:val="0"/>
          <w:numId w:val="2"/>
        </w:numPr>
        <w:spacing w:after="0" w:line="240" w:lineRule="auto"/>
        <w:ind w:right="95" w:hanging="283"/>
        <w:jc w:val="both"/>
        <w:rPr>
          <w:rFonts w:ascii="Times New Roman" w:hAnsi="Times New Roman" w:cs="Times New Roman"/>
          <w:sz w:val="20"/>
          <w:szCs w:val="20"/>
        </w:rPr>
      </w:pPr>
      <w:r>
        <w:rPr>
          <w:rFonts w:ascii="Times New Roman" w:eastAsia="Comic Sans MS" w:hAnsi="Times New Roman" w:cs="Times New Roman"/>
          <w:b/>
          <w:sz w:val="20"/>
          <w:szCs w:val="20"/>
          <w:u w:val="single" w:color="000000"/>
        </w:rPr>
        <w:t>Preposto</w:t>
      </w:r>
      <w:r>
        <w:rPr>
          <w:rFonts w:ascii="Times New Roman" w:eastAsia="Comic Sans MS" w:hAnsi="Times New Roman" w:cs="Times New Roman"/>
          <w:sz w:val="20"/>
          <w:szCs w:val="20"/>
          <w:u w:val="single" w:color="000000"/>
        </w:rPr>
        <w:t>:</w:t>
      </w:r>
      <w:r>
        <w:rPr>
          <w:rFonts w:ascii="Times New Roman" w:eastAsia="Comic Sans MS" w:hAnsi="Times New Roman" w:cs="Times New Roman"/>
          <w:sz w:val="20"/>
          <w:szCs w:val="20"/>
        </w:rPr>
        <w:t xml:space="preserve"> persona che, in ragione delle competenze professionali e nei limiti di poteri gerarchici e funzionali adeguati alla natura dell'incarico conferitogli, sovrintende alla attività lavorativa e garantisce l'attuazione delle direttive ricevute, controllandone la corretta esecuzione da parte dei lavoratori ed esercitando un funzionale potere di iniziativa. </w:t>
      </w:r>
    </w:p>
    <w:p w:rsidR="00C356BD" w:rsidRDefault="00324645">
      <w:pPr>
        <w:numPr>
          <w:ilvl w:val="0"/>
          <w:numId w:val="2"/>
        </w:numPr>
        <w:spacing w:after="0" w:line="240" w:lineRule="auto"/>
        <w:ind w:left="299" w:right="95" w:hanging="283"/>
        <w:jc w:val="both"/>
        <w:rPr>
          <w:rFonts w:ascii="Times New Roman" w:hAnsi="Times New Roman" w:cs="Times New Roman"/>
          <w:sz w:val="20"/>
          <w:szCs w:val="20"/>
        </w:rPr>
      </w:pPr>
      <w:r>
        <w:rPr>
          <w:rFonts w:ascii="Times New Roman" w:eastAsia="Comic Sans MS" w:hAnsi="Times New Roman" w:cs="Times New Roman"/>
          <w:b/>
          <w:sz w:val="20"/>
          <w:szCs w:val="20"/>
          <w:u w:val="single" w:color="000000"/>
        </w:rPr>
        <w:t>Servizio di Prevenzione e Protezione (SPP):</w:t>
      </w:r>
      <w:r>
        <w:rPr>
          <w:rFonts w:ascii="Times New Roman" w:eastAsia="Comic Sans MS" w:hAnsi="Times New Roman" w:cs="Times New Roman"/>
          <w:sz w:val="20"/>
          <w:szCs w:val="20"/>
        </w:rPr>
        <w:t xml:space="preserve"> è l’insieme delle persone, sistemi e mezzi esterni o interni all’azienda finalizzati all’attività di prevenzione e protezione dai rischi professionali nell’azienda o nell’unità produttiva.  E’ composto essenzialmente da una o più persone designate dal datore di lavoro tra cui è individuato un responsabile del servizio (RSPP), che è in possesso delle attitudini e capacità adeguate. </w:t>
      </w:r>
    </w:p>
    <w:p w:rsidR="00C356BD" w:rsidRDefault="00324645">
      <w:pPr>
        <w:numPr>
          <w:ilvl w:val="0"/>
          <w:numId w:val="2"/>
        </w:numPr>
        <w:spacing w:after="0" w:line="240" w:lineRule="auto"/>
        <w:ind w:right="95" w:hanging="283"/>
        <w:jc w:val="both"/>
        <w:rPr>
          <w:rFonts w:ascii="Times New Roman" w:hAnsi="Times New Roman" w:cs="Times New Roman"/>
          <w:sz w:val="20"/>
          <w:szCs w:val="20"/>
        </w:rPr>
      </w:pPr>
      <w:r>
        <w:rPr>
          <w:rFonts w:ascii="Times New Roman" w:eastAsia="Comic Sans MS" w:hAnsi="Times New Roman" w:cs="Times New Roman"/>
          <w:b/>
          <w:sz w:val="20"/>
          <w:szCs w:val="20"/>
          <w:u w:val="single" w:color="000000"/>
        </w:rPr>
        <w:lastRenderedPageBreak/>
        <w:t>Responsabile del servizio di prevenzione e protezione:</w:t>
      </w:r>
      <w:r>
        <w:rPr>
          <w:rFonts w:ascii="Times New Roman" w:eastAsia="Comic Sans MS" w:hAnsi="Times New Roman" w:cs="Times New Roman"/>
          <w:sz w:val="20"/>
          <w:szCs w:val="20"/>
          <w:u w:val="single" w:color="000000"/>
        </w:rPr>
        <w:t xml:space="preserve"> </w:t>
      </w:r>
      <w:r>
        <w:rPr>
          <w:rFonts w:ascii="Times New Roman" w:eastAsia="Comic Sans MS" w:hAnsi="Times New Roman" w:cs="Times New Roman"/>
          <w:sz w:val="20"/>
          <w:szCs w:val="20"/>
        </w:rPr>
        <w:t xml:space="preserve">persona in possesso delle capacità e dei requisiti professionali di cui all'articolo 32 D. </w:t>
      </w:r>
      <w:proofErr w:type="spellStart"/>
      <w:r>
        <w:rPr>
          <w:rFonts w:ascii="Times New Roman" w:eastAsia="Comic Sans MS" w:hAnsi="Times New Roman" w:cs="Times New Roman"/>
          <w:sz w:val="20"/>
          <w:szCs w:val="20"/>
        </w:rPr>
        <w:t>lgs</w:t>
      </w:r>
      <w:proofErr w:type="spellEnd"/>
      <w:r>
        <w:rPr>
          <w:rFonts w:ascii="Times New Roman" w:eastAsia="Comic Sans MS" w:hAnsi="Times New Roman" w:cs="Times New Roman"/>
          <w:sz w:val="20"/>
          <w:szCs w:val="20"/>
        </w:rPr>
        <w:t xml:space="preserve">. 81/08 designata dal datore di lavoro, a cui risponde, per coordinare il servizio di prevenzione e protezione dai rischi. </w:t>
      </w:r>
    </w:p>
    <w:p w:rsidR="00C356BD" w:rsidRDefault="00324645">
      <w:pPr>
        <w:numPr>
          <w:ilvl w:val="0"/>
          <w:numId w:val="2"/>
        </w:numPr>
        <w:spacing w:after="0" w:line="240" w:lineRule="auto"/>
        <w:ind w:right="95" w:hanging="283"/>
        <w:jc w:val="both"/>
        <w:rPr>
          <w:rFonts w:ascii="Times New Roman" w:hAnsi="Times New Roman" w:cs="Times New Roman"/>
          <w:sz w:val="20"/>
          <w:szCs w:val="20"/>
        </w:rPr>
      </w:pPr>
      <w:r>
        <w:rPr>
          <w:rFonts w:ascii="Times New Roman" w:eastAsia="Comic Sans MS" w:hAnsi="Times New Roman" w:cs="Times New Roman"/>
          <w:b/>
          <w:sz w:val="20"/>
          <w:szCs w:val="20"/>
          <w:u w:val="single" w:color="000000"/>
        </w:rPr>
        <w:t>Addetto al servizio di prevenzione e protezione:</w:t>
      </w:r>
      <w:r>
        <w:rPr>
          <w:rFonts w:ascii="Times New Roman" w:eastAsia="Comic Sans MS" w:hAnsi="Times New Roman" w:cs="Times New Roman"/>
          <w:sz w:val="20"/>
          <w:szCs w:val="20"/>
        </w:rPr>
        <w:t xml:space="preserve"> persona in possesso delle capacità e dei requisiti professionali di cui all'articolo 32 D. </w:t>
      </w:r>
      <w:proofErr w:type="spellStart"/>
      <w:r>
        <w:rPr>
          <w:rFonts w:ascii="Times New Roman" w:eastAsia="Comic Sans MS" w:hAnsi="Times New Roman" w:cs="Times New Roman"/>
          <w:sz w:val="20"/>
          <w:szCs w:val="20"/>
        </w:rPr>
        <w:t>lgs</w:t>
      </w:r>
      <w:proofErr w:type="spellEnd"/>
      <w:r>
        <w:rPr>
          <w:rFonts w:ascii="Times New Roman" w:eastAsia="Comic Sans MS" w:hAnsi="Times New Roman" w:cs="Times New Roman"/>
          <w:sz w:val="20"/>
          <w:szCs w:val="20"/>
        </w:rPr>
        <w:t xml:space="preserve">. 81/08, facente parte del servizio di prevenzione e protezione. </w:t>
      </w:r>
    </w:p>
    <w:p w:rsidR="00C356BD" w:rsidRDefault="00324645">
      <w:pPr>
        <w:spacing w:after="0" w:line="240" w:lineRule="auto"/>
        <w:rPr>
          <w:rFonts w:ascii="Times New Roman" w:hAnsi="Times New Roman" w:cs="Times New Roman"/>
          <w:sz w:val="20"/>
          <w:szCs w:val="20"/>
        </w:rPr>
      </w:pPr>
      <w:r>
        <w:rPr>
          <w:rFonts w:ascii="Times New Roman" w:eastAsia="Comic Sans MS" w:hAnsi="Times New Roman" w:cs="Times New Roman"/>
          <w:b/>
          <w:sz w:val="20"/>
          <w:szCs w:val="20"/>
          <w:u w:val="single" w:color="000000"/>
        </w:rPr>
        <w:t>Lavoratori addetti alla gestione dell’emergenza:</w:t>
      </w:r>
      <w:r>
        <w:rPr>
          <w:rFonts w:ascii="Times New Roman" w:eastAsia="Comic Sans MS" w:hAnsi="Times New Roman" w:cs="Times New Roman"/>
          <w:sz w:val="20"/>
          <w:szCs w:val="20"/>
        </w:rPr>
        <w:t xml:space="preserve"> sono lavoratori designati preventivamente dal datore di lavoro all’interno dell’azienda per svolgere specifici compiti operativi connessi con l’attività di prevenzione, quali: </w:t>
      </w:r>
    </w:p>
    <w:p w:rsidR="00C356BD" w:rsidRDefault="00324645">
      <w:pPr>
        <w:numPr>
          <w:ilvl w:val="0"/>
          <w:numId w:val="3"/>
        </w:numPr>
        <w:spacing w:after="0" w:line="240" w:lineRule="auto"/>
        <w:ind w:hanging="266"/>
        <w:rPr>
          <w:rFonts w:ascii="Times New Roman" w:hAnsi="Times New Roman" w:cs="Times New Roman"/>
          <w:sz w:val="20"/>
          <w:szCs w:val="20"/>
        </w:rPr>
      </w:pPr>
      <w:r>
        <w:rPr>
          <w:rFonts w:ascii="Times New Roman" w:eastAsia="Comic Sans MS" w:hAnsi="Times New Roman" w:cs="Times New Roman"/>
          <w:sz w:val="20"/>
          <w:szCs w:val="20"/>
        </w:rPr>
        <w:t xml:space="preserve">Prevenzione incendi (gestione e controllo delle attività programmate ai fini di evitare l’insorgere del rischio incendio). </w:t>
      </w:r>
    </w:p>
    <w:p w:rsidR="00C356BD" w:rsidRDefault="00324645">
      <w:pPr>
        <w:numPr>
          <w:ilvl w:val="0"/>
          <w:numId w:val="3"/>
        </w:numPr>
        <w:spacing w:after="0" w:line="240" w:lineRule="auto"/>
        <w:ind w:hanging="266"/>
        <w:rPr>
          <w:rFonts w:ascii="Times New Roman" w:hAnsi="Times New Roman" w:cs="Times New Roman"/>
          <w:sz w:val="20"/>
          <w:szCs w:val="20"/>
        </w:rPr>
      </w:pPr>
      <w:r>
        <w:rPr>
          <w:rFonts w:ascii="Times New Roman" w:eastAsia="Comic Sans MS" w:hAnsi="Times New Roman" w:cs="Times New Roman"/>
          <w:sz w:val="20"/>
          <w:szCs w:val="20"/>
        </w:rPr>
        <w:t xml:space="preserve">Lotta antincendio (interventi atti ad evitare o limitare le conseguenze di un incendio). </w:t>
      </w:r>
    </w:p>
    <w:p w:rsidR="00C356BD" w:rsidRDefault="00324645">
      <w:pPr>
        <w:numPr>
          <w:ilvl w:val="0"/>
          <w:numId w:val="3"/>
        </w:numPr>
        <w:spacing w:after="0" w:line="240" w:lineRule="auto"/>
        <w:ind w:hanging="266"/>
        <w:rPr>
          <w:rFonts w:ascii="Times New Roman" w:hAnsi="Times New Roman" w:cs="Times New Roman"/>
          <w:sz w:val="20"/>
          <w:szCs w:val="20"/>
        </w:rPr>
      </w:pPr>
      <w:r>
        <w:rPr>
          <w:rFonts w:ascii="Times New Roman" w:eastAsia="Comic Sans MS" w:hAnsi="Times New Roman" w:cs="Times New Roman"/>
          <w:sz w:val="20"/>
          <w:szCs w:val="20"/>
        </w:rPr>
        <w:t xml:space="preserve">Evacuazione dei lavoratori in caso di pericolo grave e immediato. </w:t>
      </w:r>
    </w:p>
    <w:p w:rsidR="00C356BD" w:rsidRDefault="00324645">
      <w:pPr>
        <w:numPr>
          <w:ilvl w:val="0"/>
          <w:numId w:val="3"/>
        </w:numPr>
        <w:spacing w:after="0" w:line="240" w:lineRule="auto"/>
        <w:ind w:hanging="266"/>
        <w:rPr>
          <w:rFonts w:ascii="Times New Roman" w:hAnsi="Times New Roman" w:cs="Times New Roman"/>
          <w:sz w:val="20"/>
          <w:szCs w:val="20"/>
        </w:rPr>
      </w:pPr>
      <w:r>
        <w:rPr>
          <w:rFonts w:ascii="Times New Roman" w:eastAsia="Comic Sans MS" w:hAnsi="Times New Roman" w:cs="Times New Roman"/>
          <w:sz w:val="20"/>
          <w:szCs w:val="20"/>
        </w:rPr>
        <w:t xml:space="preserve">Salvataggio (es.: recupero lavoratori impossibilitati ad allontanarsi dal pericolo). </w:t>
      </w:r>
      <w:r>
        <w:rPr>
          <w:rFonts w:ascii="Times New Roman" w:eastAsia="Wingdings" w:hAnsi="Times New Roman" w:cs="Times New Roman"/>
          <w:sz w:val="20"/>
          <w:szCs w:val="20"/>
        </w:rPr>
        <w:t></w:t>
      </w:r>
      <w:r>
        <w:rPr>
          <w:rFonts w:ascii="Times New Roman" w:eastAsia="Arial" w:hAnsi="Times New Roman" w:cs="Times New Roman"/>
          <w:sz w:val="20"/>
          <w:szCs w:val="20"/>
        </w:rPr>
        <w:t xml:space="preserve"> </w:t>
      </w:r>
      <w:r>
        <w:rPr>
          <w:rFonts w:ascii="Times New Roman" w:eastAsia="Comic Sans MS" w:hAnsi="Times New Roman" w:cs="Times New Roman"/>
          <w:sz w:val="20"/>
          <w:szCs w:val="20"/>
        </w:rPr>
        <w:t xml:space="preserve">Pronto soccorso. </w:t>
      </w:r>
    </w:p>
    <w:p w:rsidR="00C356BD" w:rsidRDefault="00324645">
      <w:pPr>
        <w:spacing w:after="0" w:line="240" w:lineRule="auto"/>
        <w:rPr>
          <w:rFonts w:ascii="Times New Roman" w:hAnsi="Times New Roman" w:cs="Times New Roman"/>
          <w:sz w:val="20"/>
          <w:szCs w:val="20"/>
        </w:rPr>
      </w:pPr>
      <w:r>
        <w:rPr>
          <w:rFonts w:ascii="Times New Roman" w:eastAsia="Comic Sans MS" w:hAnsi="Times New Roman" w:cs="Times New Roman"/>
          <w:sz w:val="20"/>
          <w:szCs w:val="20"/>
        </w:rPr>
        <w:t xml:space="preserve">Tali compiti sono affidati a uno o più lavoratori nell’ambito delle diverse unità produttive. </w:t>
      </w:r>
    </w:p>
    <w:p w:rsidR="00C356BD" w:rsidRDefault="00324645">
      <w:pPr>
        <w:spacing w:after="0" w:line="240" w:lineRule="auto"/>
        <w:ind w:left="283" w:hanging="283"/>
        <w:rPr>
          <w:rFonts w:ascii="Times New Roman" w:hAnsi="Times New Roman" w:cs="Times New Roman"/>
          <w:sz w:val="20"/>
          <w:szCs w:val="20"/>
        </w:rPr>
      </w:pPr>
      <w:r>
        <w:rPr>
          <w:rFonts w:ascii="Times New Roman" w:eastAsia="Comic Sans MS" w:hAnsi="Times New Roman" w:cs="Times New Roman"/>
          <w:sz w:val="20"/>
          <w:szCs w:val="20"/>
        </w:rPr>
        <w:t xml:space="preserve">I lavoratori designati per la prevenzione incendi, lotta antincendio e gestione delle emergenze hanno frequentato il corso di formazione previsto dall’art. 37 del d. </w:t>
      </w:r>
      <w:proofErr w:type="spellStart"/>
      <w:r>
        <w:rPr>
          <w:rFonts w:ascii="Times New Roman" w:eastAsia="Comic Sans MS" w:hAnsi="Times New Roman" w:cs="Times New Roman"/>
          <w:sz w:val="20"/>
          <w:szCs w:val="20"/>
        </w:rPr>
        <w:t>lgs</w:t>
      </w:r>
      <w:proofErr w:type="spellEnd"/>
      <w:r>
        <w:rPr>
          <w:rFonts w:ascii="Times New Roman" w:eastAsia="Comic Sans MS" w:hAnsi="Times New Roman" w:cs="Times New Roman"/>
          <w:sz w:val="20"/>
          <w:szCs w:val="20"/>
        </w:rPr>
        <w:t xml:space="preserve"> n. 81/2008 e dal decreto 16.1.97. </w:t>
      </w:r>
    </w:p>
    <w:p w:rsidR="00C356BD" w:rsidRDefault="00324645">
      <w:pPr>
        <w:spacing w:after="0" w:line="240" w:lineRule="auto"/>
        <w:ind w:left="283" w:right="55" w:hanging="283"/>
        <w:jc w:val="both"/>
        <w:rPr>
          <w:rFonts w:ascii="Times New Roman" w:hAnsi="Times New Roman" w:cs="Times New Roman"/>
          <w:sz w:val="20"/>
          <w:szCs w:val="20"/>
        </w:rPr>
      </w:pPr>
      <w:r>
        <w:rPr>
          <w:rFonts w:ascii="Times New Roman" w:eastAsia="Comic Sans MS" w:hAnsi="Times New Roman" w:cs="Times New Roman"/>
          <w:sz w:val="20"/>
          <w:szCs w:val="20"/>
        </w:rPr>
        <w:t xml:space="preserve">A partire dalla data di entrata in vigore del Decreto 15 luglio 2003 N. 388 gli addetti al pronto soccorso sono formati con istruzione teorica e pratica per l’attuazione delle misure di primo intervento interno e per l’attivazione degli interventi di pronto soccorso. La formazione è stata  svolta da personale medico in collaborazione con il medico competente, sono validi a tutti gli effetti.  </w:t>
      </w:r>
    </w:p>
    <w:p w:rsidR="00C356BD" w:rsidRDefault="00324645">
      <w:pPr>
        <w:spacing w:after="0" w:line="240" w:lineRule="auto"/>
        <w:ind w:left="283" w:hanging="283"/>
        <w:rPr>
          <w:rFonts w:ascii="Times New Roman" w:hAnsi="Times New Roman" w:cs="Times New Roman"/>
          <w:sz w:val="20"/>
          <w:szCs w:val="20"/>
        </w:rPr>
      </w:pPr>
      <w:r>
        <w:rPr>
          <w:rFonts w:ascii="Times New Roman" w:eastAsia="Comic Sans MS" w:hAnsi="Times New Roman" w:cs="Times New Roman"/>
          <w:sz w:val="20"/>
          <w:szCs w:val="20"/>
        </w:rPr>
        <w:t xml:space="preserve">In tutti i casi la formazione dei lavoratori designati per il pronto soccorso è ripetuta con cadenza triennale almeno per quanto attiene alle capacità di intervento pratico. </w:t>
      </w:r>
    </w:p>
    <w:p w:rsidR="00C356BD" w:rsidRDefault="00324645">
      <w:pPr>
        <w:numPr>
          <w:ilvl w:val="0"/>
          <w:numId w:val="4"/>
        </w:numPr>
        <w:spacing w:after="0" w:line="240" w:lineRule="auto"/>
        <w:ind w:left="300" w:right="53" w:hanging="283"/>
        <w:jc w:val="both"/>
        <w:rPr>
          <w:rFonts w:ascii="Times New Roman" w:hAnsi="Times New Roman" w:cs="Times New Roman"/>
          <w:sz w:val="20"/>
          <w:szCs w:val="20"/>
        </w:rPr>
      </w:pPr>
      <w:r>
        <w:rPr>
          <w:rFonts w:ascii="Times New Roman" w:eastAsia="Comic Sans MS" w:hAnsi="Times New Roman" w:cs="Times New Roman"/>
          <w:b/>
          <w:sz w:val="20"/>
          <w:szCs w:val="20"/>
          <w:u w:val="single" w:color="000000"/>
        </w:rPr>
        <w:t>Rappresentate dei lavoratori per la sicurezza (RLS):</w:t>
      </w:r>
      <w:r>
        <w:rPr>
          <w:rFonts w:ascii="Times New Roman" w:eastAsia="Comic Sans MS" w:hAnsi="Times New Roman" w:cs="Times New Roman"/>
          <w:sz w:val="20"/>
          <w:szCs w:val="20"/>
        </w:rPr>
        <w:t xml:space="preserve"> è la persona (o le persone) eletta o designata per rappresentare i lavoratori per quanto concerne gli aspetti della sicurezza e salute durante il lavoro. </w:t>
      </w:r>
    </w:p>
    <w:p w:rsidR="00C356BD" w:rsidRDefault="00324645">
      <w:pPr>
        <w:spacing w:after="0" w:line="240" w:lineRule="auto"/>
        <w:rPr>
          <w:rFonts w:ascii="Times New Roman" w:eastAsia="Comic Sans MS" w:hAnsi="Times New Roman" w:cs="Times New Roman"/>
          <w:sz w:val="20"/>
          <w:szCs w:val="20"/>
        </w:rPr>
      </w:pPr>
      <w:r>
        <w:rPr>
          <w:rFonts w:ascii="Times New Roman" w:eastAsia="Comic Sans MS" w:hAnsi="Times New Roman" w:cs="Times New Roman"/>
          <w:b/>
          <w:sz w:val="20"/>
          <w:szCs w:val="20"/>
          <w:u w:val="single" w:color="000000"/>
        </w:rPr>
        <w:t>Medico competente (MC):</w:t>
      </w:r>
      <w:r>
        <w:rPr>
          <w:rFonts w:ascii="Times New Roman" w:eastAsia="Comic Sans MS" w:hAnsi="Times New Roman" w:cs="Times New Roman"/>
          <w:sz w:val="20"/>
          <w:szCs w:val="20"/>
          <w:u w:val="single" w:color="000000"/>
        </w:rPr>
        <w:t xml:space="preserve"> </w:t>
      </w:r>
      <w:r>
        <w:rPr>
          <w:rFonts w:ascii="Times New Roman" w:eastAsia="Comic Sans MS" w:hAnsi="Times New Roman" w:cs="Times New Roman"/>
          <w:sz w:val="20"/>
          <w:szCs w:val="20"/>
        </w:rPr>
        <w:t xml:space="preserve">medico in possesso di uno dei titoli e dei requisiti formativi e professionali di cui all'articolo 38 D. </w:t>
      </w:r>
      <w:proofErr w:type="spellStart"/>
      <w:r>
        <w:rPr>
          <w:rFonts w:ascii="Times New Roman" w:eastAsia="Comic Sans MS" w:hAnsi="Times New Roman" w:cs="Times New Roman"/>
          <w:sz w:val="20"/>
          <w:szCs w:val="20"/>
        </w:rPr>
        <w:t>Lgs</w:t>
      </w:r>
      <w:proofErr w:type="spellEnd"/>
      <w:r>
        <w:rPr>
          <w:rFonts w:ascii="Times New Roman" w:eastAsia="Comic Sans MS" w:hAnsi="Times New Roman" w:cs="Times New Roman"/>
          <w:sz w:val="20"/>
          <w:szCs w:val="20"/>
        </w:rPr>
        <w:t>. 81/08, che collabora, secondo quanto previsto all'articolo 29, comma 1 del decreto suddetto,  con il datore di lavoro ai fini della valutazione dei rischi ed è nominato dallo stesso per effettuare la sorveglianza sanitaria e per tutti gli altri compiti di cui al presente decreto.</w:t>
      </w:r>
    </w:p>
    <w:p w:rsidR="00C356BD" w:rsidRDefault="00C356BD">
      <w:pPr>
        <w:spacing w:after="0" w:line="240" w:lineRule="auto"/>
        <w:ind w:left="317" w:right="95"/>
        <w:jc w:val="both"/>
        <w:rPr>
          <w:rFonts w:ascii="Times New Roman" w:hAnsi="Times New Roman" w:cs="Times New Roman"/>
          <w:sz w:val="20"/>
          <w:szCs w:val="20"/>
        </w:rPr>
      </w:pPr>
    </w:p>
    <w:p w:rsidR="00C356BD" w:rsidRDefault="00C356BD">
      <w:pPr>
        <w:spacing w:after="0" w:line="240" w:lineRule="auto"/>
        <w:ind w:left="317" w:right="95"/>
        <w:jc w:val="both"/>
        <w:rPr>
          <w:rFonts w:ascii="Times New Roman" w:hAnsi="Times New Roman" w:cs="Times New Roman"/>
          <w:sz w:val="20"/>
          <w:szCs w:val="20"/>
        </w:rPr>
      </w:pPr>
    </w:p>
    <w:p w:rsidR="00C356BD" w:rsidRDefault="00C356BD">
      <w:pPr>
        <w:spacing w:after="0" w:line="240" w:lineRule="auto"/>
        <w:ind w:left="317" w:right="95"/>
        <w:jc w:val="both"/>
        <w:rPr>
          <w:rFonts w:ascii="Times New Roman" w:hAnsi="Times New Roman" w:cs="Times New Roman"/>
          <w:sz w:val="20"/>
          <w:szCs w:val="20"/>
        </w:rPr>
      </w:pPr>
    </w:p>
    <w:p w:rsidR="00C356BD" w:rsidRDefault="00C356BD">
      <w:pPr>
        <w:spacing w:after="0" w:line="240" w:lineRule="auto"/>
        <w:ind w:left="317" w:right="95"/>
        <w:jc w:val="both"/>
        <w:rPr>
          <w:rFonts w:ascii="Times New Roman" w:hAnsi="Times New Roman" w:cs="Times New Roman"/>
          <w:sz w:val="20"/>
          <w:szCs w:val="20"/>
        </w:rPr>
      </w:pPr>
    </w:p>
    <w:p w:rsidR="00C356BD" w:rsidRDefault="00C356BD">
      <w:pPr>
        <w:spacing w:after="0" w:line="240" w:lineRule="auto"/>
        <w:ind w:left="317" w:right="95"/>
        <w:jc w:val="both"/>
        <w:rPr>
          <w:rFonts w:ascii="Times New Roman" w:hAnsi="Times New Roman" w:cs="Times New Roman"/>
          <w:sz w:val="20"/>
          <w:szCs w:val="20"/>
        </w:rPr>
      </w:pPr>
    </w:p>
    <w:p w:rsidR="00C356BD" w:rsidRDefault="00C356BD">
      <w:pPr>
        <w:spacing w:after="0" w:line="240" w:lineRule="auto"/>
        <w:ind w:left="317" w:right="95"/>
        <w:jc w:val="both"/>
        <w:rPr>
          <w:rFonts w:ascii="Times New Roman" w:hAnsi="Times New Roman" w:cs="Times New Roman"/>
          <w:sz w:val="20"/>
          <w:szCs w:val="20"/>
        </w:rPr>
      </w:pPr>
    </w:p>
    <w:p w:rsidR="00C356BD" w:rsidRDefault="00324645">
      <w:pPr>
        <w:pStyle w:val="Titolo1"/>
        <w:spacing w:before="0" w:line="240" w:lineRule="auto"/>
        <w:rPr>
          <w:rFonts w:ascii="Times New Roman" w:eastAsia="Comic Sans MS" w:hAnsi="Times New Roman" w:cs="Times New Roman"/>
          <w:b/>
          <w:color w:val="0070C0"/>
          <w:sz w:val="20"/>
          <w:szCs w:val="20"/>
        </w:rPr>
      </w:pPr>
      <w:bookmarkStart w:id="6" w:name="_Toc56871614"/>
      <w:r>
        <w:rPr>
          <w:rFonts w:ascii="Times New Roman" w:eastAsia="Times New Roman" w:hAnsi="Times New Roman" w:cs="Times New Roman"/>
          <w:b/>
          <w:color w:val="0070C0"/>
          <w:sz w:val="20"/>
          <w:szCs w:val="20"/>
        </w:rPr>
        <w:t>2</w:t>
      </w:r>
      <w:r>
        <w:rPr>
          <w:rFonts w:ascii="Times New Roman" w:eastAsia="Comic Sans MS" w:hAnsi="Times New Roman" w:cs="Times New Roman"/>
          <w:b/>
          <w:color w:val="0070C0"/>
          <w:sz w:val="20"/>
          <w:szCs w:val="20"/>
        </w:rPr>
        <w:t>.1 LA VALUTAZIONE DEL RISCHIO –</w:t>
      </w:r>
      <w:bookmarkEnd w:id="6"/>
      <w:r>
        <w:rPr>
          <w:rFonts w:ascii="Times New Roman" w:eastAsia="Comic Sans MS" w:hAnsi="Times New Roman" w:cs="Times New Roman"/>
          <w:b/>
          <w:color w:val="0070C0"/>
          <w:sz w:val="20"/>
          <w:szCs w:val="20"/>
        </w:rPr>
        <w:t xml:space="preserve"> </w:t>
      </w:r>
    </w:p>
    <w:p w:rsidR="00C356BD" w:rsidRDefault="00324645">
      <w:pPr>
        <w:spacing w:after="0" w:line="240" w:lineRule="auto"/>
        <w:jc w:val="center"/>
        <w:rPr>
          <w:rFonts w:ascii="Times New Roman" w:eastAsia="Comic Sans MS" w:hAnsi="Times New Roman" w:cs="Times New Roman"/>
          <w:b/>
          <w:color w:val="auto"/>
          <w:sz w:val="20"/>
          <w:szCs w:val="20"/>
        </w:rPr>
      </w:pPr>
      <w:r>
        <w:rPr>
          <w:rFonts w:ascii="Times New Roman" w:eastAsia="Comic Sans MS" w:hAnsi="Times New Roman" w:cs="Times New Roman"/>
          <w:b/>
          <w:color w:val="auto"/>
          <w:sz w:val="20"/>
          <w:szCs w:val="20"/>
        </w:rPr>
        <w:t>INTRODUZIONE</w:t>
      </w:r>
    </w:p>
    <w:p w:rsidR="00C356BD" w:rsidRDefault="00324645">
      <w:pPr>
        <w:spacing w:after="0" w:line="240" w:lineRule="auto"/>
        <w:ind w:left="34" w:right="53"/>
        <w:jc w:val="both"/>
        <w:rPr>
          <w:rFonts w:ascii="Times New Roman" w:hAnsi="Times New Roman" w:cs="Times New Roman"/>
          <w:sz w:val="20"/>
          <w:szCs w:val="20"/>
        </w:rPr>
      </w:pPr>
      <w:r>
        <w:rPr>
          <w:rFonts w:ascii="Times New Roman" w:eastAsia="Comic Sans MS" w:hAnsi="Times New Roman" w:cs="Times New Roman"/>
          <w:sz w:val="20"/>
          <w:szCs w:val="20"/>
        </w:rPr>
        <w:t xml:space="preserve">In tutti gli edifici con alta concentrazione di persone si possono verificare situazioni di emergenza che modificano le condizioni di agibilità degli spazi ed alterano comportamenti e rapporti interpersonali. Ciò causa una reazione che, specialmente in ambito collettivo, può risultare pericolosa poiché, coinvolgendo un gran numero di persone, non consente il controllo della situazione creatasi e rende difficili eventuali operazioni di soccorso. Per prevenire tale situazione il D.M. 26/08/1992 “Norme di prevenzione incendi per l’edilizia scolastica” all’art.12 prevede che per ogni edificio scolastico deve essere predisposto un piano di emergenza e devono essere effettuate prove di evacuazione almeno due volte nel corso dell’anno scolastico.  </w:t>
      </w:r>
    </w:p>
    <w:p w:rsidR="00C356BD" w:rsidRDefault="00324645">
      <w:pPr>
        <w:spacing w:after="0" w:line="240" w:lineRule="auto"/>
        <w:ind w:left="34" w:right="57"/>
        <w:jc w:val="both"/>
        <w:rPr>
          <w:rFonts w:ascii="Times New Roman" w:hAnsi="Times New Roman" w:cs="Times New Roman"/>
          <w:sz w:val="20"/>
          <w:szCs w:val="20"/>
        </w:rPr>
      </w:pPr>
      <w:r>
        <w:rPr>
          <w:rFonts w:ascii="Times New Roman" w:eastAsia="Comic Sans MS" w:hAnsi="Times New Roman" w:cs="Times New Roman"/>
          <w:sz w:val="20"/>
          <w:szCs w:val="20"/>
        </w:rPr>
        <w:t xml:space="preserve">Il </w:t>
      </w:r>
      <w:r>
        <w:rPr>
          <w:rFonts w:ascii="Times New Roman" w:eastAsia="Comic Sans MS" w:hAnsi="Times New Roman" w:cs="Times New Roman"/>
          <w:b/>
          <w:sz w:val="20"/>
          <w:szCs w:val="20"/>
        </w:rPr>
        <w:t>Piano di Emergenza</w:t>
      </w:r>
      <w:r>
        <w:rPr>
          <w:rFonts w:ascii="Times New Roman" w:eastAsia="Comic Sans MS" w:hAnsi="Times New Roman" w:cs="Times New Roman"/>
          <w:sz w:val="20"/>
          <w:szCs w:val="20"/>
        </w:rPr>
        <w:t xml:space="preserve"> è uno strumento operativo attraverso il quale vengono individuati i comportamenti da tenere e le operazioni da compiere in caso di emergenza, per consentire sia un esodo ordinato e sicuro di tutti gli occupanti dell’edificio scolastico sia il pronto Soccorso sanitario.  Il Piano: </w:t>
      </w:r>
    </w:p>
    <w:p w:rsidR="00C356BD" w:rsidRDefault="00324645">
      <w:pPr>
        <w:numPr>
          <w:ilvl w:val="0"/>
          <w:numId w:val="5"/>
        </w:numPr>
        <w:spacing w:after="0" w:line="240" w:lineRule="auto"/>
        <w:ind w:left="142" w:hanging="108"/>
        <w:jc w:val="both"/>
        <w:rPr>
          <w:rFonts w:ascii="Times New Roman" w:hAnsi="Times New Roman" w:cs="Times New Roman"/>
          <w:sz w:val="20"/>
          <w:szCs w:val="20"/>
        </w:rPr>
      </w:pPr>
      <w:r>
        <w:rPr>
          <w:rFonts w:ascii="Times New Roman" w:eastAsia="Comic Sans MS" w:hAnsi="Times New Roman" w:cs="Times New Roman"/>
          <w:sz w:val="20"/>
          <w:szCs w:val="20"/>
        </w:rPr>
        <w:t xml:space="preserve">prevede i necessari rapporti con i Servizi Pubblici competenti in materia di lotta antincendio e gestione delle emergenze; </w:t>
      </w:r>
    </w:p>
    <w:p w:rsidR="00C356BD" w:rsidRDefault="00324645">
      <w:pPr>
        <w:numPr>
          <w:ilvl w:val="0"/>
          <w:numId w:val="5"/>
        </w:numPr>
        <w:spacing w:after="0" w:line="240" w:lineRule="auto"/>
        <w:ind w:left="142" w:hanging="108"/>
        <w:jc w:val="both"/>
        <w:rPr>
          <w:rFonts w:ascii="Times New Roman" w:hAnsi="Times New Roman" w:cs="Times New Roman"/>
          <w:sz w:val="20"/>
          <w:szCs w:val="20"/>
        </w:rPr>
      </w:pPr>
      <w:r>
        <w:rPr>
          <w:rFonts w:ascii="Times New Roman" w:eastAsia="Comic Sans MS" w:hAnsi="Times New Roman" w:cs="Times New Roman"/>
          <w:sz w:val="20"/>
          <w:szCs w:val="20"/>
        </w:rPr>
        <w:t xml:space="preserve">contiene i nominativi degli Addetti designati per attuare le misure di salvataggio, prevenzione incendi, lotta antincendio e gestione delle emergenze in genere; </w:t>
      </w:r>
    </w:p>
    <w:p w:rsidR="00C356BD" w:rsidRDefault="00324645">
      <w:pPr>
        <w:numPr>
          <w:ilvl w:val="0"/>
          <w:numId w:val="5"/>
        </w:numPr>
        <w:spacing w:after="0" w:line="240" w:lineRule="auto"/>
        <w:ind w:left="142" w:hanging="108"/>
        <w:jc w:val="both"/>
        <w:rPr>
          <w:rFonts w:ascii="Times New Roman" w:hAnsi="Times New Roman" w:cs="Times New Roman"/>
          <w:sz w:val="20"/>
          <w:szCs w:val="20"/>
        </w:rPr>
      </w:pPr>
      <w:r>
        <w:rPr>
          <w:rFonts w:ascii="Times New Roman" w:eastAsia="Comic Sans MS" w:hAnsi="Times New Roman" w:cs="Times New Roman"/>
          <w:sz w:val="20"/>
          <w:szCs w:val="20"/>
        </w:rPr>
        <w:t xml:space="preserve">contiene il programma degli interventi, le modalità di cessazione delle attività ed evacuazione dei lavoratori. </w:t>
      </w:r>
    </w:p>
    <w:p w:rsidR="00C356BD" w:rsidRDefault="00324645">
      <w:pPr>
        <w:numPr>
          <w:ilvl w:val="0"/>
          <w:numId w:val="5"/>
        </w:numPr>
        <w:spacing w:after="0" w:line="240" w:lineRule="auto"/>
        <w:ind w:left="142" w:hanging="108"/>
        <w:jc w:val="both"/>
        <w:rPr>
          <w:rFonts w:ascii="Times New Roman" w:hAnsi="Times New Roman" w:cs="Times New Roman"/>
          <w:sz w:val="20"/>
          <w:szCs w:val="20"/>
        </w:rPr>
      </w:pPr>
      <w:r>
        <w:rPr>
          <w:rFonts w:ascii="Times New Roman" w:eastAsia="Comic Sans MS" w:hAnsi="Times New Roman" w:cs="Times New Roman"/>
          <w:sz w:val="20"/>
          <w:szCs w:val="20"/>
        </w:rPr>
        <w:t xml:space="preserve">contiene le istruzioni e prevedere misure adeguate affinché le persone coinvolte siano in grado di comportarsi correttamente e autonomamente in caso di emergenza. </w:t>
      </w:r>
    </w:p>
    <w:p w:rsidR="00C356BD" w:rsidRDefault="00324645">
      <w:pPr>
        <w:spacing w:after="0" w:line="240" w:lineRule="auto"/>
        <w:ind w:left="34"/>
        <w:jc w:val="both"/>
        <w:rPr>
          <w:rFonts w:ascii="Times New Roman" w:hAnsi="Times New Roman" w:cs="Times New Roman"/>
          <w:sz w:val="20"/>
          <w:szCs w:val="20"/>
        </w:rPr>
      </w:pPr>
      <w:r>
        <w:rPr>
          <w:rFonts w:ascii="Times New Roman" w:eastAsia="Comic Sans MS" w:hAnsi="Times New Roman" w:cs="Times New Roman"/>
          <w:sz w:val="20"/>
          <w:szCs w:val="20"/>
        </w:rPr>
        <w:t xml:space="preserve">I suoi contenuti sono divulgati fra tutte le persone che frequentano la struttura scolastica; ovviamente ad ognuno per le proprie competenze.  </w:t>
      </w:r>
    </w:p>
    <w:p w:rsidR="00C356BD" w:rsidRDefault="00324645">
      <w:pPr>
        <w:numPr>
          <w:ilvl w:val="0"/>
          <w:numId w:val="5"/>
        </w:numPr>
        <w:spacing w:after="0" w:line="240" w:lineRule="auto"/>
        <w:ind w:left="142" w:hanging="108"/>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xml:space="preserve">è soggetto ad aggiornamento annuale in rapporto alla variazione delle presenze effettive ed alla loro distribuzione; </w:t>
      </w:r>
    </w:p>
    <w:p w:rsidR="00C356BD" w:rsidRDefault="00324645">
      <w:pPr>
        <w:numPr>
          <w:ilvl w:val="0"/>
          <w:numId w:val="5"/>
        </w:numPr>
        <w:spacing w:after="0" w:line="240" w:lineRule="auto"/>
        <w:ind w:left="142" w:hanging="108"/>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deve essere aggiornato ogni qualvolta si modifichino in modo significativo le condizioni di esercizio sulle quali è stato impostato o per l’introduzione di nuove norme legislative.</w:t>
      </w:r>
    </w:p>
    <w:p w:rsidR="00C356BD" w:rsidRDefault="00324645">
      <w:pPr>
        <w:spacing w:after="0" w:line="240" w:lineRule="auto"/>
        <w:jc w:val="both"/>
        <w:rPr>
          <w:rFonts w:ascii="Times New Roman" w:eastAsia="Comic Sans MS" w:hAnsi="Times New Roman" w:cs="Times New Roman"/>
          <w:sz w:val="20"/>
          <w:szCs w:val="20"/>
        </w:rPr>
      </w:pPr>
      <w:r>
        <w:rPr>
          <w:rFonts w:ascii="Times New Roman" w:eastAsia="Comic Sans MS" w:hAnsi="Times New Roman" w:cs="Times New Roman"/>
          <w:sz w:val="20"/>
          <w:szCs w:val="20"/>
        </w:rPr>
        <w:lastRenderedPageBreak/>
        <w:t xml:space="preserve">E’ on </w:t>
      </w:r>
      <w:proofErr w:type="spellStart"/>
      <w:r>
        <w:rPr>
          <w:rFonts w:ascii="Times New Roman" w:eastAsia="Comic Sans MS" w:hAnsi="Times New Roman" w:cs="Times New Roman"/>
          <w:sz w:val="20"/>
          <w:szCs w:val="20"/>
        </w:rPr>
        <w:t>line</w:t>
      </w:r>
      <w:proofErr w:type="spellEnd"/>
      <w:r>
        <w:rPr>
          <w:rFonts w:ascii="Times New Roman" w:eastAsia="Comic Sans MS" w:hAnsi="Times New Roman" w:cs="Times New Roman"/>
          <w:sz w:val="20"/>
          <w:szCs w:val="20"/>
        </w:rPr>
        <w:t xml:space="preserve"> sul sito dell’Istituto è affisso in copia nella Sala dei Professori ed è a disposizione di chiunque abbia interesse a consultarlo.  Restano escluse dal presente documento tutte le condizioni di utilizzo dell’edificio per attività diversa da quella scolastica. In tali casi si dovrà pianificare la gestione dell’emergenza in relazione alle effettive necessità</w:t>
      </w:r>
    </w:p>
    <w:p w:rsidR="00C356BD" w:rsidRDefault="00324645">
      <w:pPr>
        <w:spacing w:after="0" w:line="240" w:lineRule="auto"/>
        <w:rPr>
          <w:rFonts w:ascii="Times New Roman" w:eastAsia="Comic Sans MS" w:hAnsi="Times New Roman" w:cs="Times New Roman"/>
          <w:b/>
          <w:sz w:val="20"/>
          <w:szCs w:val="20"/>
        </w:rPr>
      </w:pPr>
      <w:r>
        <w:rPr>
          <w:rFonts w:ascii="Times New Roman" w:eastAsia="Comic Sans MS" w:hAnsi="Times New Roman" w:cs="Times New Roman"/>
          <w:b/>
          <w:sz w:val="20"/>
          <w:szCs w:val="20"/>
        </w:rPr>
        <w:t>TIPOLOGIA DEI RISCHI</w:t>
      </w:r>
    </w:p>
    <w:p w:rsidR="00C356BD" w:rsidRDefault="00324645">
      <w:pPr>
        <w:spacing w:after="0" w:line="240" w:lineRule="auto"/>
        <w:ind w:left="142"/>
        <w:rPr>
          <w:rFonts w:ascii="Times New Roman" w:hAnsi="Times New Roman" w:cs="Times New Roman"/>
          <w:sz w:val="20"/>
          <w:szCs w:val="20"/>
        </w:rPr>
      </w:pPr>
      <w:r>
        <w:rPr>
          <w:rFonts w:ascii="Times New Roman" w:eastAsia="Comic Sans MS" w:hAnsi="Times New Roman" w:cs="Times New Roman"/>
          <w:sz w:val="20"/>
          <w:szCs w:val="20"/>
        </w:rPr>
        <w:t xml:space="preserve">Gli eventi che possono richiedere l’evacuazione parziale o totale di un edificio sono generalmente i seguenti: </w:t>
      </w:r>
    </w:p>
    <w:p w:rsidR="00C356BD" w:rsidRDefault="00324645">
      <w:pPr>
        <w:spacing w:after="0" w:line="240" w:lineRule="auto"/>
        <w:ind w:left="142"/>
        <w:rPr>
          <w:rFonts w:ascii="Times New Roman" w:hAnsi="Times New Roman" w:cs="Times New Roman"/>
          <w:b/>
          <w:sz w:val="20"/>
          <w:szCs w:val="20"/>
        </w:rPr>
      </w:pPr>
      <w:r>
        <w:rPr>
          <w:rFonts w:ascii="Times New Roman" w:eastAsia="Comic Sans MS" w:hAnsi="Times New Roman" w:cs="Times New Roman"/>
          <w:b/>
          <w:sz w:val="20"/>
          <w:szCs w:val="20"/>
        </w:rPr>
        <w:t xml:space="preserve"> Incendi</w:t>
      </w:r>
    </w:p>
    <w:p w:rsidR="00C356BD" w:rsidRDefault="00324645">
      <w:pPr>
        <w:numPr>
          <w:ilvl w:val="0"/>
          <w:numId w:val="6"/>
        </w:numPr>
        <w:spacing w:after="0" w:line="240" w:lineRule="auto"/>
        <w:rPr>
          <w:rFonts w:ascii="Times New Roman" w:hAnsi="Times New Roman" w:cs="Times New Roman"/>
          <w:sz w:val="20"/>
          <w:szCs w:val="20"/>
        </w:rPr>
      </w:pPr>
      <w:r>
        <w:rPr>
          <w:rFonts w:ascii="Times New Roman" w:eastAsia="Comic Sans MS" w:hAnsi="Times New Roman" w:cs="Times New Roman"/>
          <w:sz w:val="20"/>
          <w:szCs w:val="20"/>
        </w:rPr>
        <w:t xml:space="preserve">Incendi che si sviluppano all’interno dell’edificio scolastico (magazzini, laboratori, centrali termiche, biblioteche, archivi)  </w:t>
      </w:r>
    </w:p>
    <w:p w:rsidR="00C356BD" w:rsidRDefault="00324645">
      <w:pPr>
        <w:numPr>
          <w:ilvl w:val="0"/>
          <w:numId w:val="6"/>
        </w:numPr>
        <w:spacing w:after="0" w:line="240" w:lineRule="auto"/>
        <w:rPr>
          <w:rFonts w:ascii="Times New Roman" w:hAnsi="Times New Roman" w:cs="Times New Roman"/>
          <w:b/>
          <w:sz w:val="20"/>
          <w:szCs w:val="20"/>
        </w:rPr>
      </w:pPr>
      <w:r>
        <w:rPr>
          <w:rFonts w:ascii="Times New Roman" w:eastAsia="Comic Sans MS" w:hAnsi="Times New Roman" w:cs="Times New Roman"/>
          <w:sz w:val="20"/>
          <w:szCs w:val="20"/>
        </w:rPr>
        <w:t>Incendi che si sviluppano nelle vicinanze della scuola e che potrebbero coinvolgere l’edificio scolastico.</w:t>
      </w:r>
      <w:r>
        <w:rPr>
          <w:rFonts w:ascii="Times New Roman" w:eastAsia="Arial" w:hAnsi="Times New Roman" w:cs="Times New Roman"/>
          <w:sz w:val="20"/>
          <w:szCs w:val="20"/>
        </w:rPr>
        <w:t xml:space="preserve"> </w:t>
      </w:r>
      <w:r>
        <w:rPr>
          <w:rFonts w:ascii="Times New Roman" w:eastAsia="Comic Sans MS" w:hAnsi="Times New Roman" w:cs="Times New Roman"/>
          <w:b/>
          <w:sz w:val="20"/>
          <w:szCs w:val="20"/>
        </w:rPr>
        <w:t xml:space="preserve">Terremoto </w:t>
      </w:r>
    </w:p>
    <w:p w:rsidR="00C356BD" w:rsidRDefault="00324645">
      <w:pPr>
        <w:numPr>
          <w:ilvl w:val="0"/>
          <w:numId w:val="6"/>
        </w:numPr>
        <w:spacing w:after="0" w:line="240" w:lineRule="auto"/>
        <w:rPr>
          <w:rFonts w:ascii="Times New Roman" w:hAnsi="Times New Roman" w:cs="Times New Roman"/>
          <w:sz w:val="20"/>
          <w:szCs w:val="20"/>
        </w:rPr>
      </w:pPr>
      <w:r>
        <w:rPr>
          <w:rFonts w:ascii="Times New Roman" w:eastAsia="Comic Sans MS" w:hAnsi="Times New Roman" w:cs="Times New Roman"/>
          <w:sz w:val="20"/>
          <w:szCs w:val="20"/>
        </w:rPr>
        <w:t xml:space="preserve">Crolli dovuti a cedimenti strutturali della scuola o di edifici contigui </w:t>
      </w:r>
    </w:p>
    <w:p w:rsidR="00C356BD" w:rsidRDefault="00324645">
      <w:pPr>
        <w:pStyle w:val="Paragrafoelenco"/>
        <w:spacing w:after="0" w:line="240" w:lineRule="auto"/>
        <w:ind w:left="142"/>
        <w:rPr>
          <w:rFonts w:ascii="Times New Roman" w:eastAsia="Comic Sans MS" w:hAnsi="Times New Roman" w:cs="Times New Roman"/>
          <w:b/>
          <w:sz w:val="20"/>
          <w:szCs w:val="20"/>
        </w:rPr>
      </w:pPr>
      <w:r>
        <w:rPr>
          <w:rFonts w:ascii="Times New Roman" w:eastAsia="Comic Sans MS" w:hAnsi="Times New Roman" w:cs="Times New Roman"/>
          <w:b/>
          <w:sz w:val="20"/>
          <w:szCs w:val="20"/>
        </w:rPr>
        <w:t xml:space="preserve">Avviso o sospetto della presenza di ordigni esplosivi </w:t>
      </w:r>
    </w:p>
    <w:p w:rsidR="00C356BD" w:rsidRDefault="00324645">
      <w:pPr>
        <w:pStyle w:val="Paragrafoelenco"/>
        <w:spacing w:after="0" w:line="240" w:lineRule="auto"/>
        <w:ind w:left="142"/>
        <w:rPr>
          <w:rFonts w:ascii="Times New Roman" w:hAnsi="Times New Roman" w:cs="Times New Roman"/>
          <w:b/>
          <w:sz w:val="20"/>
          <w:szCs w:val="20"/>
        </w:rPr>
      </w:pPr>
      <w:r>
        <w:rPr>
          <w:rFonts w:ascii="Times New Roman" w:eastAsia="Comic Sans MS" w:hAnsi="Times New Roman" w:cs="Times New Roman"/>
          <w:b/>
          <w:sz w:val="20"/>
          <w:szCs w:val="20"/>
        </w:rPr>
        <w:t>Agenti inquinanti</w:t>
      </w:r>
    </w:p>
    <w:p w:rsidR="00C356BD" w:rsidRDefault="00324645">
      <w:pPr>
        <w:spacing w:after="0" w:line="240" w:lineRule="auto"/>
        <w:ind w:left="284"/>
        <w:rPr>
          <w:rFonts w:ascii="Times New Roman" w:hAnsi="Times New Roman" w:cs="Times New Roman"/>
          <w:sz w:val="20"/>
          <w:szCs w:val="20"/>
        </w:rPr>
      </w:pPr>
      <w:r>
        <w:rPr>
          <w:rFonts w:ascii="Times New Roman" w:eastAsia="Comic Sans MS" w:hAnsi="Times New Roman" w:cs="Times New Roman"/>
          <w:sz w:val="20"/>
          <w:szCs w:val="20"/>
        </w:rPr>
        <w:t xml:space="preserve">Inquinamenti dovuti a cause esterne, se viene accertata la necessità di uscire dall’edificio piuttosto che rimanere all’interno </w:t>
      </w:r>
    </w:p>
    <w:p w:rsidR="00C356BD" w:rsidRDefault="00324645">
      <w:pPr>
        <w:pStyle w:val="Paragrafoelenco"/>
        <w:spacing w:after="0" w:line="240" w:lineRule="auto"/>
        <w:ind w:left="142"/>
        <w:rPr>
          <w:rFonts w:ascii="Times New Roman" w:eastAsia="Comic Sans MS" w:hAnsi="Times New Roman" w:cs="Times New Roman"/>
          <w:b/>
          <w:sz w:val="20"/>
          <w:szCs w:val="20"/>
        </w:rPr>
      </w:pPr>
      <w:r>
        <w:rPr>
          <w:rFonts w:ascii="Times New Roman" w:eastAsia="Comic Sans MS" w:hAnsi="Times New Roman" w:cs="Times New Roman"/>
          <w:b/>
          <w:sz w:val="20"/>
          <w:szCs w:val="20"/>
        </w:rPr>
        <w:t>Fenomeni idrogeologici (frane o alluvioni)</w:t>
      </w:r>
    </w:p>
    <w:p w:rsidR="00C356BD" w:rsidRDefault="00324645">
      <w:pPr>
        <w:pStyle w:val="Titolo2"/>
        <w:spacing w:before="0" w:line="240" w:lineRule="auto"/>
        <w:rPr>
          <w:rFonts w:ascii="Times New Roman" w:eastAsia="Comic Sans MS" w:hAnsi="Times New Roman" w:cs="Times New Roman"/>
          <w:b/>
          <w:color w:val="0070C0"/>
          <w:sz w:val="20"/>
          <w:szCs w:val="20"/>
        </w:rPr>
      </w:pPr>
      <w:bookmarkStart w:id="7" w:name="_Toc56871615"/>
      <w:r>
        <w:rPr>
          <w:rFonts w:ascii="Times New Roman" w:eastAsia="Comic Sans MS" w:hAnsi="Times New Roman" w:cs="Times New Roman"/>
          <w:b/>
          <w:color w:val="0070C0"/>
          <w:sz w:val="20"/>
          <w:szCs w:val="20"/>
        </w:rPr>
        <w:t xml:space="preserve">2.2 NORMATIVA </w:t>
      </w:r>
      <w:proofErr w:type="spellStart"/>
      <w:r>
        <w:rPr>
          <w:rFonts w:ascii="Times New Roman" w:eastAsia="Comic Sans MS" w:hAnsi="Times New Roman" w:cs="Times New Roman"/>
          <w:b/>
          <w:color w:val="0070C0"/>
          <w:sz w:val="20"/>
          <w:szCs w:val="20"/>
        </w:rPr>
        <w:t>DI</w:t>
      </w:r>
      <w:proofErr w:type="spellEnd"/>
      <w:r>
        <w:rPr>
          <w:rFonts w:ascii="Times New Roman" w:eastAsia="Comic Sans MS" w:hAnsi="Times New Roman" w:cs="Times New Roman"/>
          <w:b/>
          <w:color w:val="0070C0"/>
          <w:sz w:val="20"/>
          <w:szCs w:val="20"/>
        </w:rPr>
        <w:t xml:space="preserve"> RIFERIMENTO</w:t>
      </w:r>
      <w:bookmarkEnd w:id="7"/>
    </w:p>
    <w:p w:rsidR="00C356BD" w:rsidRDefault="00324645">
      <w:pPr>
        <w:spacing w:after="0" w:line="240" w:lineRule="auto"/>
        <w:ind w:right="89"/>
        <w:jc w:val="both"/>
        <w:rPr>
          <w:rFonts w:ascii="Times New Roman" w:hAnsi="Times New Roman" w:cs="Times New Roman"/>
          <w:sz w:val="20"/>
          <w:szCs w:val="20"/>
        </w:rPr>
      </w:pPr>
      <w:r>
        <w:rPr>
          <w:rFonts w:ascii="Times New Roman" w:eastAsia="Comic Sans MS" w:hAnsi="Times New Roman" w:cs="Times New Roman"/>
          <w:sz w:val="20"/>
          <w:szCs w:val="20"/>
        </w:rPr>
        <w:t xml:space="preserve">I principali riferimenti normativi da prendere in considerazione per la redazione del piano di emergenza riferendosi al </w:t>
      </w:r>
      <w:proofErr w:type="spellStart"/>
      <w:r>
        <w:rPr>
          <w:rFonts w:ascii="Times New Roman" w:eastAsia="Comic Sans MS" w:hAnsi="Times New Roman" w:cs="Times New Roman"/>
          <w:b/>
          <w:sz w:val="20"/>
          <w:szCs w:val="20"/>
        </w:rPr>
        <w:t>D.L.gs</w:t>
      </w:r>
      <w:proofErr w:type="spellEnd"/>
      <w:r>
        <w:rPr>
          <w:rFonts w:ascii="Times New Roman" w:eastAsia="Comic Sans MS" w:hAnsi="Times New Roman" w:cs="Times New Roman"/>
          <w:b/>
          <w:sz w:val="20"/>
          <w:szCs w:val="20"/>
        </w:rPr>
        <w:t xml:space="preserve"> 9 Aprile 2008 n. 81</w:t>
      </w:r>
      <w:r>
        <w:rPr>
          <w:rFonts w:ascii="Times New Roman" w:eastAsia="Comic Sans MS" w:hAnsi="Times New Roman" w:cs="Times New Roman"/>
          <w:sz w:val="20"/>
          <w:szCs w:val="20"/>
        </w:rPr>
        <w:t xml:space="preserve">  sono i seguenti </w:t>
      </w:r>
      <w:r>
        <w:rPr>
          <w:rFonts w:ascii="Times New Roman" w:eastAsia="Comic Sans MS" w:hAnsi="Times New Roman" w:cs="Times New Roman"/>
          <w:b/>
          <w:sz w:val="20"/>
          <w:szCs w:val="20"/>
        </w:rPr>
        <w:t>Art.   3.- Campo di applicazione del decreto</w:t>
      </w:r>
      <w:r>
        <w:rPr>
          <w:rFonts w:ascii="Times New Roman" w:eastAsia="Comic Sans MS" w:hAnsi="Times New Roman" w:cs="Times New Roman"/>
          <w:sz w:val="20"/>
          <w:szCs w:val="20"/>
        </w:rPr>
        <w:t xml:space="preserve"> </w:t>
      </w:r>
      <w:r>
        <w:rPr>
          <w:rFonts w:ascii="Times New Roman" w:eastAsia="Comic Sans MS" w:hAnsi="Times New Roman" w:cs="Times New Roman"/>
          <w:b/>
          <w:sz w:val="20"/>
          <w:szCs w:val="20"/>
        </w:rPr>
        <w:t xml:space="preserve">Art.  14.- Misure generali di tutela. </w:t>
      </w:r>
    </w:p>
    <w:p w:rsidR="00C356BD" w:rsidRDefault="00324645">
      <w:pPr>
        <w:spacing w:after="0" w:line="240" w:lineRule="auto"/>
        <w:ind w:right="87"/>
        <w:jc w:val="both"/>
        <w:rPr>
          <w:rFonts w:ascii="Times New Roman" w:hAnsi="Times New Roman" w:cs="Times New Roman"/>
          <w:sz w:val="20"/>
          <w:szCs w:val="20"/>
        </w:rPr>
      </w:pPr>
      <w:r>
        <w:rPr>
          <w:rFonts w:ascii="Times New Roman" w:eastAsia="Comic Sans MS" w:hAnsi="Times New Roman" w:cs="Times New Roman"/>
          <w:sz w:val="20"/>
          <w:szCs w:val="20"/>
        </w:rPr>
        <w:t xml:space="preserve">Le misure generali per la protezione della salute e per la sicurezza dei lavoratori sono (…) misure di emergenza da attuare in caso di prono soccorso, di lotta antincendio, di evacuazione dei  lavoratori e di pericolo grave ed immediato; </w:t>
      </w:r>
      <w:r>
        <w:rPr>
          <w:rFonts w:ascii="Times New Roman" w:eastAsia="Comic Sans MS" w:hAnsi="Times New Roman" w:cs="Times New Roman"/>
          <w:b/>
          <w:sz w:val="20"/>
          <w:szCs w:val="20"/>
        </w:rPr>
        <w:t xml:space="preserve"> </w:t>
      </w:r>
    </w:p>
    <w:p w:rsidR="00C356BD" w:rsidRDefault="00324645">
      <w:pPr>
        <w:spacing w:after="0" w:line="240" w:lineRule="auto"/>
        <w:ind w:right="2833"/>
        <w:rPr>
          <w:rFonts w:ascii="Times New Roman" w:hAnsi="Times New Roman" w:cs="Times New Roman"/>
          <w:sz w:val="20"/>
          <w:szCs w:val="20"/>
        </w:rPr>
      </w:pPr>
      <w:r>
        <w:rPr>
          <w:rFonts w:ascii="Times New Roman" w:eastAsia="Comic Sans MS" w:hAnsi="Times New Roman" w:cs="Times New Roman"/>
          <w:b/>
          <w:sz w:val="20"/>
          <w:szCs w:val="20"/>
        </w:rPr>
        <w:t xml:space="preserve">Art.  16.- Delega di funzioni da parte del datore di lavoro e del </w:t>
      </w:r>
      <w:proofErr w:type="spellStart"/>
      <w:r>
        <w:rPr>
          <w:rFonts w:ascii="Times New Roman" w:eastAsia="Comic Sans MS" w:hAnsi="Times New Roman" w:cs="Times New Roman"/>
          <w:b/>
          <w:sz w:val="20"/>
          <w:szCs w:val="20"/>
        </w:rPr>
        <w:t>D.S.</w:t>
      </w:r>
      <w:proofErr w:type="spellEnd"/>
      <w:r>
        <w:rPr>
          <w:rFonts w:ascii="Times New Roman" w:eastAsia="Comic Sans MS" w:hAnsi="Times New Roman" w:cs="Times New Roman"/>
          <w:b/>
          <w:sz w:val="20"/>
          <w:szCs w:val="20"/>
        </w:rPr>
        <w:t xml:space="preserve"> Art.  18.- Obblighi del datore di lavoro e del </w:t>
      </w:r>
      <w:proofErr w:type="spellStart"/>
      <w:r>
        <w:rPr>
          <w:rFonts w:ascii="Times New Roman" w:eastAsia="Comic Sans MS" w:hAnsi="Times New Roman" w:cs="Times New Roman"/>
          <w:b/>
          <w:sz w:val="20"/>
          <w:szCs w:val="20"/>
        </w:rPr>
        <w:t>D.S.</w:t>
      </w:r>
      <w:proofErr w:type="spellEnd"/>
      <w:r>
        <w:rPr>
          <w:rFonts w:ascii="Times New Roman" w:eastAsia="Comic Sans MS" w:hAnsi="Times New Roman" w:cs="Times New Roman"/>
          <w:b/>
          <w:sz w:val="20"/>
          <w:szCs w:val="20"/>
        </w:rPr>
        <w:t xml:space="preserve"> </w:t>
      </w:r>
    </w:p>
    <w:p w:rsidR="00C356BD" w:rsidRDefault="00324645">
      <w:pPr>
        <w:spacing w:after="0" w:line="240" w:lineRule="auto"/>
        <w:ind w:left="98"/>
        <w:rPr>
          <w:rFonts w:ascii="Times New Roman" w:hAnsi="Times New Roman" w:cs="Times New Roman"/>
          <w:sz w:val="20"/>
          <w:szCs w:val="20"/>
        </w:rPr>
      </w:pPr>
      <w:r>
        <w:rPr>
          <w:rFonts w:ascii="Times New Roman" w:eastAsia="Comic Sans MS" w:hAnsi="Times New Roman" w:cs="Times New Roman"/>
          <w:sz w:val="20"/>
          <w:szCs w:val="20"/>
        </w:rPr>
        <w:t xml:space="preserve">Commi </w:t>
      </w:r>
    </w:p>
    <w:p w:rsidR="00C356BD" w:rsidRDefault="00324645">
      <w:pPr>
        <w:numPr>
          <w:ilvl w:val="0"/>
          <w:numId w:val="7"/>
        </w:numPr>
        <w:spacing w:after="0" w:line="240" w:lineRule="auto"/>
        <w:ind w:hanging="221"/>
        <w:rPr>
          <w:rFonts w:ascii="Times New Roman" w:hAnsi="Times New Roman" w:cs="Times New Roman"/>
          <w:sz w:val="20"/>
          <w:szCs w:val="20"/>
        </w:rPr>
      </w:pPr>
      <w:r>
        <w:rPr>
          <w:rFonts w:ascii="Times New Roman" w:eastAsia="Comic Sans MS" w:hAnsi="Times New Roman" w:cs="Times New Roman"/>
          <w:sz w:val="20"/>
          <w:szCs w:val="20"/>
        </w:rPr>
        <w:t xml:space="preserve">nominare il medico competente per la sorveglianza sanitaria </w:t>
      </w:r>
    </w:p>
    <w:p w:rsidR="00C356BD" w:rsidRDefault="00324645">
      <w:pPr>
        <w:numPr>
          <w:ilvl w:val="0"/>
          <w:numId w:val="7"/>
        </w:numPr>
        <w:spacing w:after="0" w:line="240" w:lineRule="auto"/>
        <w:ind w:hanging="221"/>
        <w:rPr>
          <w:rFonts w:ascii="Times New Roman" w:hAnsi="Times New Roman" w:cs="Times New Roman"/>
          <w:sz w:val="20"/>
          <w:szCs w:val="20"/>
        </w:rPr>
      </w:pPr>
      <w:r>
        <w:rPr>
          <w:rFonts w:ascii="Times New Roman" w:eastAsia="Comic Sans MS" w:hAnsi="Times New Roman" w:cs="Times New Roman"/>
          <w:sz w:val="20"/>
          <w:szCs w:val="20"/>
        </w:rPr>
        <w:t xml:space="preserve">designare i lavoratori incaricati dell’attuazione delle misure di prevenzione incendi, di evacuazione dei luoghi di lavoro, di primo soccorso ed in generale della gestione dell’emergenza </w:t>
      </w:r>
    </w:p>
    <w:p w:rsidR="00C356BD" w:rsidRDefault="00324645">
      <w:pPr>
        <w:spacing w:after="0" w:line="240" w:lineRule="auto"/>
        <w:ind w:left="98"/>
        <w:rPr>
          <w:rFonts w:ascii="Times New Roman" w:hAnsi="Times New Roman" w:cs="Times New Roman"/>
          <w:sz w:val="20"/>
          <w:szCs w:val="20"/>
        </w:rPr>
      </w:pPr>
      <w:r>
        <w:rPr>
          <w:rFonts w:ascii="Times New Roman" w:eastAsia="Comic Sans MS" w:hAnsi="Times New Roman" w:cs="Times New Roman"/>
          <w:sz w:val="20"/>
          <w:szCs w:val="20"/>
        </w:rPr>
        <w:t xml:space="preserve">l)  adempiere agli obblighi di informazione, formazione ed addestramento del personale </w:t>
      </w:r>
    </w:p>
    <w:p w:rsidR="00C356BD" w:rsidRDefault="00324645">
      <w:pPr>
        <w:spacing w:after="0" w:line="240" w:lineRule="auto"/>
        <w:ind w:left="98"/>
        <w:rPr>
          <w:rFonts w:ascii="Times New Roman" w:hAnsi="Times New Roman" w:cs="Times New Roman"/>
          <w:sz w:val="20"/>
          <w:szCs w:val="20"/>
        </w:rPr>
      </w:pPr>
      <w:r>
        <w:rPr>
          <w:rFonts w:ascii="Times New Roman" w:eastAsia="Comic Sans MS" w:hAnsi="Times New Roman" w:cs="Times New Roman"/>
          <w:sz w:val="20"/>
          <w:szCs w:val="20"/>
        </w:rPr>
        <w:t>p)</w:t>
      </w:r>
      <w:r>
        <w:rPr>
          <w:rFonts w:ascii="Times New Roman" w:eastAsia="Arial" w:hAnsi="Times New Roman" w:cs="Times New Roman"/>
          <w:sz w:val="20"/>
          <w:szCs w:val="20"/>
        </w:rPr>
        <w:t xml:space="preserve"> </w:t>
      </w:r>
      <w:r>
        <w:rPr>
          <w:rFonts w:ascii="Times New Roman" w:eastAsia="Comic Sans MS" w:hAnsi="Times New Roman" w:cs="Times New Roman"/>
          <w:sz w:val="20"/>
          <w:szCs w:val="20"/>
        </w:rPr>
        <w:t xml:space="preserve">elaborare il documento di valutazione dei rischi </w:t>
      </w:r>
      <w:proofErr w:type="spellStart"/>
      <w:r>
        <w:rPr>
          <w:rFonts w:ascii="Times New Roman" w:eastAsia="Comic Sans MS" w:hAnsi="Times New Roman" w:cs="Times New Roman"/>
          <w:sz w:val="20"/>
          <w:szCs w:val="20"/>
        </w:rPr>
        <w:t>omissis…………</w:t>
      </w:r>
      <w:proofErr w:type="spellEnd"/>
      <w:r>
        <w:rPr>
          <w:rFonts w:ascii="Times New Roman" w:eastAsia="Comic Sans MS" w:hAnsi="Times New Roman" w:cs="Times New Roman"/>
          <w:sz w:val="20"/>
          <w:szCs w:val="20"/>
        </w:rPr>
        <w:t xml:space="preserve">..  </w:t>
      </w:r>
    </w:p>
    <w:p w:rsidR="00C356BD" w:rsidRDefault="00324645">
      <w:pPr>
        <w:spacing w:after="0" w:line="240" w:lineRule="auto"/>
        <w:ind w:left="98"/>
        <w:rPr>
          <w:rFonts w:ascii="Times New Roman" w:hAnsi="Times New Roman" w:cs="Times New Roman"/>
          <w:sz w:val="20"/>
          <w:szCs w:val="20"/>
        </w:rPr>
      </w:pPr>
      <w:r>
        <w:rPr>
          <w:rFonts w:ascii="Times New Roman" w:eastAsia="Comic Sans MS" w:hAnsi="Times New Roman" w:cs="Times New Roman"/>
          <w:b/>
          <w:sz w:val="20"/>
          <w:szCs w:val="20"/>
        </w:rPr>
        <w:t xml:space="preserve">Art.19.- Obblighi del preposto </w:t>
      </w:r>
    </w:p>
    <w:p w:rsidR="00C356BD" w:rsidRDefault="00324645">
      <w:pPr>
        <w:spacing w:after="0" w:line="240" w:lineRule="auto"/>
        <w:ind w:left="98"/>
        <w:rPr>
          <w:rFonts w:ascii="Times New Roman" w:hAnsi="Times New Roman" w:cs="Times New Roman"/>
          <w:sz w:val="20"/>
          <w:szCs w:val="20"/>
        </w:rPr>
      </w:pPr>
      <w:r>
        <w:rPr>
          <w:rFonts w:ascii="Times New Roman" w:eastAsia="Comic Sans MS" w:hAnsi="Times New Roman" w:cs="Times New Roman"/>
          <w:b/>
          <w:sz w:val="20"/>
          <w:szCs w:val="20"/>
        </w:rPr>
        <w:t xml:space="preserve">Art. 20.- Obblighi dei lavoratori  </w:t>
      </w:r>
    </w:p>
    <w:p w:rsidR="00C356BD" w:rsidRDefault="00324645">
      <w:pPr>
        <w:spacing w:after="0" w:line="240" w:lineRule="auto"/>
        <w:ind w:left="98"/>
        <w:rPr>
          <w:rFonts w:ascii="Times New Roman" w:hAnsi="Times New Roman" w:cs="Times New Roman"/>
          <w:sz w:val="20"/>
          <w:szCs w:val="20"/>
        </w:rPr>
      </w:pPr>
      <w:r>
        <w:rPr>
          <w:rFonts w:ascii="Times New Roman" w:eastAsia="Comic Sans MS" w:hAnsi="Times New Roman" w:cs="Times New Roman"/>
          <w:sz w:val="20"/>
          <w:szCs w:val="20"/>
        </w:rPr>
        <w:t xml:space="preserve"> Commi </w:t>
      </w:r>
    </w:p>
    <w:p w:rsidR="00C356BD" w:rsidRDefault="00324645">
      <w:pPr>
        <w:spacing w:after="0" w:line="240" w:lineRule="auto"/>
        <w:ind w:left="98"/>
        <w:rPr>
          <w:rFonts w:ascii="Times New Roman" w:hAnsi="Times New Roman" w:cs="Times New Roman"/>
          <w:sz w:val="20"/>
          <w:szCs w:val="20"/>
        </w:rPr>
      </w:pPr>
      <w:r>
        <w:rPr>
          <w:rFonts w:ascii="Times New Roman" w:eastAsia="Comic Sans MS" w:hAnsi="Times New Roman" w:cs="Times New Roman"/>
          <w:sz w:val="20"/>
          <w:szCs w:val="20"/>
        </w:rPr>
        <w:t xml:space="preserve">h) partecipare ai programmi di formazione e di addestramento organizzati dal datore di lavoro </w:t>
      </w:r>
    </w:p>
    <w:p w:rsidR="00C356BD" w:rsidRDefault="00324645">
      <w:pPr>
        <w:spacing w:after="0" w:line="240" w:lineRule="auto"/>
        <w:ind w:left="98"/>
        <w:rPr>
          <w:rFonts w:ascii="Times New Roman" w:hAnsi="Times New Roman" w:cs="Times New Roman"/>
          <w:sz w:val="20"/>
          <w:szCs w:val="20"/>
        </w:rPr>
      </w:pPr>
      <w:r>
        <w:rPr>
          <w:rFonts w:ascii="Times New Roman" w:eastAsia="Comic Sans MS" w:hAnsi="Times New Roman" w:cs="Times New Roman"/>
          <w:b/>
          <w:sz w:val="20"/>
          <w:szCs w:val="20"/>
        </w:rPr>
        <w:t xml:space="preserve">Art.  25.-Obblighi del medico competente </w:t>
      </w:r>
    </w:p>
    <w:p w:rsidR="00C356BD" w:rsidRDefault="00324645">
      <w:pPr>
        <w:spacing w:after="0" w:line="240" w:lineRule="auto"/>
        <w:ind w:left="98"/>
        <w:rPr>
          <w:rFonts w:ascii="Times New Roman" w:hAnsi="Times New Roman" w:cs="Times New Roman"/>
          <w:sz w:val="20"/>
          <w:szCs w:val="20"/>
        </w:rPr>
      </w:pPr>
      <w:r>
        <w:rPr>
          <w:rFonts w:ascii="Times New Roman" w:eastAsia="Comic Sans MS" w:hAnsi="Times New Roman" w:cs="Times New Roman"/>
          <w:b/>
          <w:sz w:val="20"/>
          <w:szCs w:val="20"/>
        </w:rPr>
        <w:t xml:space="preserve">Art.  28-Oggetto della valutazione dei rischi </w:t>
      </w:r>
    </w:p>
    <w:p w:rsidR="00C356BD" w:rsidRDefault="00324645">
      <w:pPr>
        <w:spacing w:after="0" w:line="240" w:lineRule="auto"/>
        <w:ind w:left="98"/>
        <w:rPr>
          <w:rFonts w:ascii="Times New Roman" w:hAnsi="Times New Roman" w:cs="Times New Roman"/>
          <w:sz w:val="20"/>
          <w:szCs w:val="20"/>
        </w:rPr>
      </w:pPr>
      <w:r>
        <w:rPr>
          <w:rFonts w:ascii="Times New Roman" w:eastAsia="Comic Sans MS" w:hAnsi="Times New Roman" w:cs="Times New Roman"/>
          <w:b/>
          <w:sz w:val="20"/>
          <w:szCs w:val="20"/>
        </w:rPr>
        <w:t xml:space="preserve">Art.  31- Servizio di prevenzione e protezione </w:t>
      </w:r>
    </w:p>
    <w:p w:rsidR="00C356BD" w:rsidRDefault="00324645">
      <w:pPr>
        <w:spacing w:after="0" w:line="240" w:lineRule="auto"/>
        <w:ind w:left="98"/>
        <w:rPr>
          <w:rFonts w:ascii="Times New Roman" w:hAnsi="Times New Roman" w:cs="Times New Roman"/>
          <w:sz w:val="20"/>
          <w:szCs w:val="20"/>
        </w:rPr>
      </w:pPr>
      <w:r>
        <w:rPr>
          <w:rFonts w:ascii="Times New Roman" w:eastAsia="Comic Sans MS" w:hAnsi="Times New Roman" w:cs="Times New Roman"/>
          <w:b/>
          <w:sz w:val="20"/>
          <w:szCs w:val="20"/>
        </w:rPr>
        <w:t xml:space="preserve">Art. 33- Compiti del servizio di prevenzione e protezione </w:t>
      </w:r>
    </w:p>
    <w:p w:rsidR="00C356BD" w:rsidRDefault="00324645">
      <w:pPr>
        <w:spacing w:after="0" w:line="240" w:lineRule="auto"/>
        <w:ind w:left="98"/>
        <w:rPr>
          <w:rFonts w:ascii="Times New Roman" w:hAnsi="Times New Roman" w:cs="Times New Roman"/>
          <w:sz w:val="20"/>
          <w:szCs w:val="20"/>
        </w:rPr>
      </w:pPr>
      <w:r>
        <w:rPr>
          <w:rFonts w:ascii="Times New Roman" w:eastAsia="Comic Sans MS" w:hAnsi="Times New Roman" w:cs="Times New Roman"/>
          <w:b/>
          <w:sz w:val="20"/>
          <w:szCs w:val="20"/>
        </w:rPr>
        <w:t xml:space="preserve">Art. 36- Informazione ai lavoratori </w:t>
      </w:r>
    </w:p>
    <w:p w:rsidR="00C356BD" w:rsidRDefault="00324645">
      <w:pPr>
        <w:spacing w:after="0" w:line="240" w:lineRule="auto"/>
        <w:ind w:left="98"/>
        <w:rPr>
          <w:rFonts w:ascii="Times New Roman" w:hAnsi="Times New Roman" w:cs="Times New Roman"/>
          <w:sz w:val="20"/>
          <w:szCs w:val="20"/>
        </w:rPr>
      </w:pPr>
      <w:r>
        <w:rPr>
          <w:rFonts w:ascii="Times New Roman" w:eastAsia="Comic Sans MS" w:hAnsi="Times New Roman" w:cs="Times New Roman"/>
          <w:b/>
          <w:sz w:val="20"/>
          <w:szCs w:val="20"/>
        </w:rPr>
        <w:t xml:space="preserve">Art.  45-Primo Soccorso </w:t>
      </w:r>
    </w:p>
    <w:p w:rsidR="00C356BD" w:rsidRDefault="00324645">
      <w:pPr>
        <w:spacing w:after="0" w:line="240" w:lineRule="auto"/>
        <w:ind w:left="142"/>
        <w:jc w:val="both"/>
        <w:rPr>
          <w:rFonts w:ascii="Times New Roman" w:hAnsi="Times New Roman" w:cs="Times New Roman"/>
          <w:sz w:val="20"/>
          <w:szCs w:val="20"/>
        </w:rPr>
      </w:pPr>
      <w:r>
        <w:rPr>
          <w:rFonts w:ascii="Times New Roman" w:eastAsia="Comic Sans MS" w:hAnsi="Times New Roman" w:cs="Times New Roman"/>
          <w:sz w:val="20"/>
          <w:szCs w:val="20"/>
        </w:rPr>
        <w:t xml:space="preserve">Il datore di lavoro, tenendo conto della natura dell’attività e della dimensione dell’azienda, sentito il medico competente, prende i provvedimenti necessari in materia di primo </w:t>
      </w:r>
      <w:proofErr w:type="spellStart"/>
      <w:r>
        <w:rPr>
          <w:rFonts w:ascii="Times New Roman" w:eastAsia="Comic Sans MS" w:hAnsi="Times New Roman" w:cs="Times New Roman"/>
          <w:sz w:val="20"/>
          <w:szCs w:val="20"/>
        </w:rPr>
        <w:t>soccorso………</w:t>
      </w:r>
      <w:proofErr w:type="spellEnd"/>
      <w:r>
        <w:rPr>
          <w:rFonts w:ascii="Times New Roman" w:eastAsia="Comic Sans MS" w:hAnsi="Times New Roman" w:cs="Times New Roman"/>
          <w:sz w:val="20"/>
          <w:szCs w:val="20"/>
        </w:rPr>
        <w:t xml:space="preserve">..  </w:t>
      </w:r>
    </w:p>
    <w:p w:rsidR="00C356BD" w:rsidRDefault="00324645">
      <w:pPr>
        <w:spacing w:after="0" w:line="240" w:lineRule="auto"/>
        <w:rPr>
          <w:rFonts w:ascii="Times New Roman" w:eastAsia="Comic Sans MS" w:hAnsi="Times New Roman" w:cs="Times New Roman"/>
          <w:b/>
          <w:sz w:val="20"/>
          <w:szCs w:val="20"/>
        </w:rPr>
      </w:pPr>
      <w:r>
        <w:rPr>
          <w:rFonts w:ascii="Times New Roman" w:eastAsia="Comic Sans MS" w:hAnsi="Times New Roman" w:cs="Times New Roman"/>
          <w:b/>
          <w:sz w:val="20"/>
          <w:szCs w:val="20"/>
        </w:rPr>
        <w:t>Art.  46-Prevenzione incendi</w:t>
      </w:r>
    </w:p>
    <w:p w:rsidR="00C356BD" w:rsidRDefault="00324645">
      <w:pPr>
        <w:spacing w:after="0" w:line="240" w:lineRule="auto"/>
        <w:jc w:val="both"/>
        <w:rPr>
          <w:rFonts w:ascii="Times New Roman" w:hAnsi="Times New Roman" w:cs="Times New Roman"/>
          <w:sz w:val="20"/>
          <w:szCs w:val="20"/>
        </w:rPr>
      </w:pPr>
      <w:r>
        <w:rPr>
          <w:rFonts w:ascii="Times New Roman" w:eastAsia="Comic Sans MS" w:hAnsi="Times New Roman" w:cs="Times New Roman"/>
          <w:sz w:val="20"/>
          <w:szCs w:val="20"/>
        </w:rPr>
        <w:t xml:space="preserve">E’ obbligo del datore di lavoro fornire ai lavoratori una adeguata informazione e formazione sui principi di base della prevenzione incendi e sulle azioni da attuare in presenza di incendio. </w:t>
      </w:r>
    </w:p>
    <w:p w:rsidR="00C356BD" w:rsidRDefault="00324645">
      <w:pPr>
        <w:spacing w:after="0" w:line="240" w:lineRule="auto"/>
        <w:ind w:right="1255"/>
        <w:rPr>
          <w:rFonts w:ascii="Times New Roman" w:hAnsi="Times New Roman" w:cs="Times New Roman"/>
          <w:sz w:val="20"/>
          <w:szCs w:val="20"/>
        </w:rPr>
      </w:pPr>
      <w:r>
        <w:rPr>
          <w:rFonts w:ascii="Times New Roman" w:eastAsia="Comic Sans MS" w:hAnsi="Times New Roman" w:cs="Times New Roman"/>
          <w:sz w:val="20"/>
          <w:szCs w:val="20"/>
        </w:rPr>
        <w:t xml:space="preserve">Il datore di lavoro deve provvedere affinché ogni lavoratore riceva una adeguata informazione su: - procedure da adottare in caso di incendio ed in particolare: </w:t>
      </w:r>
    </w:p>
    <w:p w:rsidR="00C356BD" w:rsidRDefault="00324645">
      <w:pPr>
        <w:numPr>
          <w:ilvl w:val="0"/>
          <w:numId w:val="8"/>
        </w:numPr>
        <w:spacing w:after="0" w:line="240" w:lineRule="auto"/>
        <w:ind w:left="284" w:right="3121" w:hanging="185"/>
        <w:rPr>
          <w:rFonts w:ascii="Times New Roman" w:hAnsi="Times New Roman" w:cs="Times New Roman"/>
          <w:sz w:val="20"/>
          <w:szCs w:val="20"/>
        </w:rPr>
      </w:pPr>
      <w:r>
        <w:rPr>
          <w:rFonts w:ascii="Times New Roman" w:eastAsia="Comic Sans MS" w:hAnsi="Times New Roman" w:cs="Times New Roman"/>
          <w:sz w:val="20"/>
          <w:szCs w:val="20"/>
        </w:rPr>
        <w:t xml:space="preserve">azioni da attuare in caso di incendio; </w:t>
      </w:r>
    </w:p>
    <w:p w:rsidR="00C356BD" w:rsidRDefault="00324645">
      <w:pPr>
        <w:numPr>
          <w:ilvl w:val="0"/>
          <w:numId w:val="8"/>
        </w:numPr>
        <w:spacing w:after="0" w:line="240" w:lineRule="auto"/>
        <w:ind w:left="284" w:right="3121" w:hanging="185"/>
        <w:rPr>
          <w:rFonts w:ascii="Times New Roman" w:hAnsi="Times New Roman" w:cs="Times New Roman"/>
          <w:sz w:val="20"/>
          <w:szCs w:val="20"/>
        </w:rPr>
      </w:pPr>
      <w:r>
        <w:rPr>
          <w:rFonts w:ascii="Times New Roman" w:eastAsia="Comic Sans MS" w:hAnsi="Times New Roman" w:cs="Times New Roman"/>
          <w:sz w:val="20"/>
          <w:szCs w:val="20"/>
        </w:rPr>
        <w:t xml:space="preserve">azionamento dell’allarme; </w:t>
      </w:r>
    </w:p>
    <w:p w:rsidR="00C356BD" w:rsidRDefault="00324645">
      <w:pPr>
        <w:numPr>
          <w:ilvl w:val="0"/>
          <w:numId w:val="8"/>
        </w:numPr>
        <w:spacing w:after="0" w:line="240" w:lineRule="auto"/>
        <w:ind w:left="284" w:right="140" w:hanging="185"/>
        <w:jc w:val="both"/>
        <w:rPr>
          <w:rFonts w:ascii="Times New Roman" w:hAnsi="Times New Roman" w:cs="Times New Roman"/>
          <w:sz w:val="20"/>
          <w:szCs w:val="20"/>
        </w:rPr>
      </w:pPr>
      <w:r>
        <w:rPr>
          <w:rFonts w:ascii="Times New Roman" w:eastAsia="Comic Sans MS" w:hAnsi="Times New Roman" w:cs="Times New Roman"/>
          <w:sz w:val="20"/>
          <w:szCs w:val="20"/>
        </w:rPr>
        <w:t xml:space="preserve">procedure da attuare all’attivazione dell’allarme e di evacuazione fino al punto di raccolta in luogo  sicuro. </w:t>
      </w:r>
    </w:p>
    <w:p w:rsidR="00C356BD" w:rsidRDefault="00324645">
      <w:pPr>
        <w:spacing w:after="0" w:line="240" w:lineRule="auto"/>
        <w:ind w:right="140"/>
        <w:jc w:val="both"/>
        <w:rPr>
          <w:rFonts w:ascii="Times New Roman" w:hAnsi="Times New Roman" w:cs="Times New Roman"/>
          <w:sz w:val="20"/>
          <w:szCs w:val="20"/>
        </w:rPr>
      </w:pPr>
      <w:r>
        <w:rPr>
          <w:rFonts w:ascii="Times New Roman" w:eastAsia="Comic Sans MS" w:hAnsi="Times New Roman" w:cs="Times New Roman"/>
          <w:sz w:val="20"/>
          <w:szCs w:val="20"/>
        </w:rPr>
        <w:t>Normativa di riferimento</w:t>
      </w:r>
    </w:p>
    <w:tbl>
      <w:tblPr>
        <w:tblW w:w="10031" w:type="dxa"/>
        <w:tblInd w:w="-108" w:type="dxa"/>
        <w:tblLook w:val="0000"/>
      </w:tblPr>
      <w:tblGrid>
        <w:gridCol w:w="3085"/>
        <w:gridCol w:w="141"/>
        <w:gridCol w:w="6805"/>
      </w:tblGrid>
      <w:tr w:rsidR="00C356BD">
        <w:trPr>
          <w:trHeight w:val="96"/>
        </w:trPr>
        <w:tc>
          <w:tcPr>
            <w:tcW w:w="3085" w:type="dxa"/>
            <w:tcBorders>
              <w:top w:val="single" w:sz="4" w:space="0" w:color="000000"/>
              <w:left w:val="single" w:sz="4" w:space="0" w:color="000000"/>
              <w:bottom w:val="single" w:sz="4" w:space="0" w:color="000000"/>
              <w:right w:val="single" w:sz="4" w:space="0" w:color="000000"/>
            </w:tcBorders>
          </w:tcPr>
          <w:p w:rsidR="00C356BD" w:rsidRDefault="00324645">
            <w:pPr>
              <w:pStyle w:val="Nessunaspaziatura"/>
              <w:jc w:val="center"/>
              <w:rPr>
                <w:rFonts w:ascii="Times New Roman" w:hAnsi="Times New Roman" w:cs="Times New Roman"/>
                <w:b/>
                <w:sz w:val="20"/>
                <w:szCs w:val="20"/>
              </w:rPr>
            </w:pPr>
            <w:r>
              <w:rPr>
                <w:rFonts w:ascii="Times New Roman" w:hAnsi="Times New Roman" w:cs="Times New Roman"/>
                <w:b/>
                <w:sz w:val="20"/>
                <w:szCs w:val="20"/>
              </w:rPr>
              <w:t>Norma</w:t>
            </w:r>
          </w:p>
        </w:tc>
        <w:tc>
          <w:tcPr>
            <w:tcW w:w="6945" w:type="dxa"/>
            <w:gridSpan w:val="2"/>
            <w:tcBorders>
              <w:top w:val="single" w:sz="4" w:space="0" w:color="000000"/>
              <w:left w:val="single" w:sz="4" w:space="0" w:color="000000"/>
              <w:bottom w:val="single" w:sz="4" w:space="0" w:color="000000"/>
              <w:right w:val="single" w:sz="4" w:space="0" w:color="000000"/>
            </w:tcBorders>
          </w:tcPr>
          <w:p w:rsidR="00C356BD" w:rsidRDefault="00324645">
            <w:pPr>
              <w:pStyle w:val="Nessunaspaziatura"/>
              <w:jc w:val="center"/>
              <w:rPr>
                <w:rFonts w:ascii="Times New Roman" w:hAnsi="Times New Roman" w:cs="Times New Roman"/>
                <w:b/>
                <w:sz w:val="20"/>
                <w:szCs w:val="20"/>
              </w:rPr>
            </w:pPr>
            <w:r>
              <w:rPr>
                <w:rFonts w:ascii="Times New Roman" w:hAnsi="Times New Roman" w:cs="Times New Roman"/>
                <w:b/>
                <w:sz w:val="20"/>
                <w:szCs w:val="20"/>
              </w:rPr>
              <w:t>Argomento</w:t>
            </w:r>
          </w:p>
        </w:tc>
      </w:tr>
      <w:tr w:rsidR="00C356BD">
        <w:trPr>
          <w:trHeight w:val="217"/>
        </w:trPr>
        <w:tc>
          <w:tcPr>
            <w:tcW w:w="3085" w:type="dxa"/>
            <w:tcBorders>
              <w:top w:val="single" w:sz="4" w:space="0" w:color="000000"/>
              <w:left w:val="single" w:sz="4" w:space="0" w:color="000000"/>
              <w:bottom w:val="single" w:sz="4" w:space="0" w:color="000000"/>
              <w:right w:val="single" w:sz="4" w:space="0" w:color="000000"/>
            </w:tcBorders>
          </w:tcPr>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 xml:space="preserve">D. </w:t>
            </w:r>
            <w:proofErr w:type="spellStart"/>
            <w:r>
              <w:rPr>
                <w:rFonts w:ascii="Times New Roman" w:hAnsi="Times New Roman" w:cs="Times New Roman"/>
                <w:sz w:val="20"/>
                <w:szCs w:val="20"/>
              </w:rPr>
              <w:t>Lgs</w:t>
            </w:r>
            <w:proofErr w:type="spellEnd"/>
            <w:r>
              <w:rPr>
                <w:rFonts w:ascii="Times New Roman" w:hAnsi="Times New Roman" w:cs="Times New Roman"/>
                <w:sz w:val="20"/>
                <w:szCs w:val="20"/>
              </w:rPr>
              <w:t xml:space="preserve">. 9 aprile 2008 n. 81 </w:t>
            </w:r>
          </w:p>
        </w:tc>
        <w:tc>
          <w:tcPr>
            <w:tcW w:w="6945" w:type="dxa"/>
            <w:gridSpan w:val="2"/>
            <w:tcBorders>
              <w:top w:val="single" w:sz="4" w:space="0" w:color="000000"/>
              <w:left w:val="single" w:sz="4" w:space="0" w:color="000000"/>
              <w:bottom w:val="single" w:sz="4" w:space="0" w:color="000000"/>
              <w:right w:val="single" w:sz="4" w:space="0" w:color="000000"/>
            </w:tcBorders>
          </w:tcPr>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 xml:space="preserve">Attuazione dell’articolo 1 della legge 3 agosto 2007, n. 123, in materia di tutela della salute e della sicurezza nei luoghi di lavoro </w:t>
            </w:r>
          </w:p>
        </w:tc>
      </w:tr>
      <w:tr w:rsidR="00C356BD">
        <w:trPr>
          <w:trHeight w:val="216"/>
        </w:trPr>
        <w:tc>
          <w:tcPr>
            <w:tcW w:w="3085" w:type="dxa"/>
            <w:tcBorders>
              <w:top w:val="single" w:sz="4" w:space="0" w:color="000000"/>
              <w:left w:val="single" w:sz="4" w:space="0" w:color="000000"/>
              <w:bottom w:val="single" w:sz="4" w:space="0" w:color="000000"/>
              <w:right w:val="single" w:sz="4" w:space="0" w:color="000000"/>
            </w:tcBorders>
          </w:tcPr>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 xml:space="preserve">D. </w:t>
            </w:r>
            <w:proofErr w:type="spellStart"/>
            <w:r>
              <w:rPr>
                <w:rFonts w:ascii="Times New Roman" w:hAnsi="Times New Roman" w:cs="Times New Roman"/>
                <w:sz w:val="20"/>
                <w:szCs w:val="20"/>
              </w:rPr>
              <w:t>Lgs</w:t>
            </w:r>
            <w:proofErr w:type="spellEnd"/>
            <w:r>
              <w:rPr>
                <w:rFonts w:ascii="Times New Roman" w:hAnsi="Times New Roman" w:cs="Times New Roman"/>
                <w:sz w:val="20"/>
                <w:szCs w:val="20"/>
              </w:rPr>
              <w:t xml:space="preserve">. 3 agosto 2009 n. 106 </w:t>
            </w:r>
          </w:p>
        </w:tc>
        <w:tc>
          <w:tcPr>
            <w:tcW w:w="6945" w:type="dxa"/>
            <w:gridSpan w:val="2"/>
            <w:tcBorders>
              <w:top w:val="single" w:sz="4" w:space="0" w:color="000000"/>
              <w:left w:val="single" w:sz="4" w:space="0" w:color="000000"/>
              <w:bottom w:val="single" w:sz="4" w:space="0" w:color="000000"/>
              <w:right w:val="single" w:sz="4" w:space="0" w:color="000000"/>
            </w:tcBorders>
          </w:tcPr>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 xml:space="preserve">Disposizioni integrative e correttive al decreto legislativo 9 aprile 2008, n. 81 </w:t>
            </w:r>
          </w:p>
        </w:tc>
      </w:tr>
      <w:tr w:rsidR="00C356BD">
        <w:trPr>
          <w:trHeight w:val="218"/>
        </w:trPr>
        <w:tc>
          <w:tcPr>
            <w:tcW w:w="3085" w:type="dxa"/>
            <w:tcBorders>
              <w:top w:val="single" w:sz="4" w:space="0" w:color="000000"/>
              <w:left w:val="single" w:sz="4" w:space="0" w:color="000000"/>
              <w:bottom w:val="single" w:sz="4" w:space="0" w:color="000000"/>
              <w:right w:val="single" w:sz="4" w:space="0" w:color="000000"/>
            </w:tcBorders>
          </w:tcPr>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 xml:space="preserve">D.M. 10/03/98 </w:t>
            </w:r>
          </w:p>
        </w:tc>
        <w:tc>
          <w:tcPr>
            <w:tcW w:w="6945" w:type="dxa"/>
            <w:gridSpan w:val="2"/>
            <w:tcBorders>
              <w:top w:val="single" w:sz="4" w:space="0" w:color="000000"/>
              <w:left w:val="single" w:sz="4" w:space="0" w:color="000000"/>
              <w:bottom w:val="single" w:sz="4" w:space="0" w:color="000000"/>
              <w:right w:val="single" w:sz="4" w:space="0" w:color="000000"/>
            </w:tcBorders>
          </w:tcPr>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 xml:space="preserve">Criteri generali di sicurezza antincendio e per la gestione delle emergenze nei </w:t>
            </w:r>
            <w:r>
              <w:rPr>
                <w:rFonts w:ascii="Times New Roman" w:hAnsi="Times New Roman" w:cs="Times New Roman"/>
                <w:sz w:val="20"/>
                <w:szCs w:val="20"/>
              </w:rPr>
              <w:lastRenderedPageBreak/>
              <w:t xml:space="preserve">luoghi di lavoro </w:t>
            </w:r>
          </w:p>
        </w:tc>
      </w:tr>
      <w:tr w:rsidR="00C356BD">
        <w:trPr>
          <w:trHeight w:val="216"/>
        </w:trPr>
        <w:tc>
          <w:tcPr>
            <w:tcW w:w="3085" w:type="dxa"/>
            <w:tcBorders>
              <w:top w:val="single" w:sz="4" w:space="0" w:color="000000"/>
              <w:left w:val="single" w:sz="4" w:space="0" w:color="000000"/>
              <w:bottom w:val="single" w:sz="4" w:space="0" w:color="000000"/>
              <w:right w:val="single" w:sz="4" w:space="0" w:color="000000"/>
            </w:tcBorders>
          </w:tcPr>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lastRenderedPageBreak/>
              <w:t xml:space="preserve">D. </w:t>
            </w:r>
            <w:proofErr w:type="spellStart"/>
            <w:r>
              <w:rPr>
                <w:rFonts w:ascii="Times New Roman" w:hAnsi="Times New Roman" w:cs="Times New Roman"/>
                <w:sz w:val="20"/>
                <w:szCs w:val="20"/>
              </w:rPr>
              <w:t>Lgs</w:t>
            </w:r>
            <w:proofErr w:type="spellEnd"/>
            <w:r>
              <w:rPr>
                <w:rFonts w:ascii="Times New Roman" w:hAnsi="Times New Roman" w:cs="Times New Roman"/>
                <w:sz w:val="20"/>
                <w:szCs w:val="20"/>
              </w:rPr>
              <w:t xml:space="preserve">. 27 gennaio 2010 n. 17 </w:t>
            </w:r>
          </w:p>
        </w:tc>
        <w:tc>
          <w:tcPr>
            <w:tcW w:w="6945" w:type="dxa"/>
            <w:gridSpan w:val="2"/>
            <w:tcBorders>
              <w:top w:val="single" w:sz="4" w:space="0" w:color="000000"/>
              <w:left w:val="single" w:sz="4" w:space="0" w:color="000000"/>
              <w:bottom w:val="single" w:sz="4" w:space="0" w:color="000000"/>
              <w:right w:val="single" w:sz="4" w:space="0" w:color="000000"/>
            </w:tcBorders>
          </w:tcPr>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 xml:space="preserve">Attuazione della direttiva 2006/42/CE, relativa alle macchine e che modifica la direttiva 95/16/CE relativa agli ascensori. </w:t>
            </w:r>
          </w:p>
        </w:tc>
      </w:tr>
      <w:tr w:rsidR="00C356BD">
        <w:trPr>
          <w:trHeight w:val="96"/>
        </w:trPr>
        <w:tc>
          <w:tcPr>
            <w:tcW w:w="3085" w:type="dxa"/>
            <w:tcBorders>
              <w:top w:val="single" w:sz="4" w:space="0" w:color="000000"/>
              <w:left w:val="single" w:sz="4" w:space="0" w:color="000000"/>
              <w:bottom w:val="single" w:sz="4" w:space="0" w:color="000000"/>
              <w:right w:val="single" w:sz="4" w:space="0" w:color="000000"/>
            </w:tcBorders>
          </w:tcPr>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 xml:space="preserve">D.P.R. 303/56, Art. 64 </w:t>
            </w:r>
          </w:p>
        </w:tc>
        <w:tc>
          <w:tcPr>
            <w:tcW w:w="6945" w:type="dxa"/>
            <w:gridSpan w:val="2"/>
            <w:tcBorders>
              <w:top w:val="single" w:sz="4" w:space="0" w:color="000000"/>
              <w:left w:val="single" w:sz="4" w:space="0" w:color="000000"/>
              <w:bottom w:val="single" w:sz="4" w:space="0" w:color="000000"/>
              <w:right w:val="single" w:sz="4" w:space="0" w:color="000000"/>
            </w:tcBorders>
          </w:tcPr>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 xml:space="preserve">Norme generali per l’igiene del lavoro </w:t>
            </w:r>
          </w:p>
        </w:tc>
      </w:tr>
      <w:tr w:rsidR="00C356BD">
        <w:trPr>
          <w:trHeight w:val="216"/>
        </w:trPr>
        <w:tc>
          <w:tcPr>
            <w:tcW w:w="3085" w:type="dxa"/>
            <w:tcBorders>
              <w:top w:val="single" w:sz="4" w:space="0" w:color="000000"/>
              <w:left w:val="single" w:sz="4" w:space="0" w:color="000000"/>
              <w:bottom w:val="single" w:sz="4" w:space="0" w:color="000000"/>
              <w:right w:val="single" w:sz="4" w:space="0" w:color="000000"/>
            </w:tcBorders>
          </w:tcPr>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 xml:space="preserve">Legge 13/89 D.M. 236/89 </w:t>
            </w:r>
          </w:p>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 xml:space="preserve">D.P.R. 503/96 </w:t>
            </w:r>
          </w:p>
        </w:tc>
        <w:tc>
          <w:tcPr>
            <w:tcW w:w="6945" w:type="dxa"/>
            <w:gridSpan w:val="2"/>
            <w:tcBorders>
              <w:top w:val="single" w:sz="4" w:space="0" w:color="000000"/>
              <w:left w:val="single" w:sz="4" w:space="0" w:color="000000"/>
              <w:bottom w:val="single" w:sz="4" w:space="0" w:color="000000"/>
              <w:right w:val="single" w:sz="4" w:space="0" w:color="000000"/>
            </w:tcBorders>
          </w:tcPr>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 xml:space="preserve">Barriere architettoniche: superamento ed eliminazione; accessibilità, adattabilità e visibilità degli edifici </w:t>
            </w:r>
          </w:p>
        </w:tc>
      </w:tr>
      <w:tr w:rsidR="00C356BD">
        <w:trPr>
          <w:trHeight w:val="216"/>
        </w:trPr>
        <w:tc>
          <w:tcPr>
            <w:tcW w:w="3085" w:type="dxa"/>
            <w:tcBorders>
              <w:top w:val="single" w:sz="4" w:space="0" w:color="000000"/>
              <w:left w:val="single" w:sz="4" w:space="0" w:color="000000"/>
              <w:bottom w:val="single" w:sz="4" w:space="0" w:color="000000"/>
              <w:right w:val="single" w:sz="4" w:space="0" w:color="000000"/>
            </w:tcBorders>
          </w:tcPr>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 xml:space="preserve">D.M. 37/08 </w:t>
            </w:r>
          </w:p>
        </w:tc>
        <w:tc>
          <w:tcPr>
            <w:tcW w:w="6945" w:type="dxa"/>
            <w:gridSpan w:val="2"/>
            <w:tcBorders>
              <w:top w:val="single" w:sz="4" w:space="0" w:color="000000"/>
              <w:left w:val="single" w:sz="4" w:space="0" w:color="000000"/>
              <w:bottom w:val="single" w:sz="4" w:space="0" w:color="000000"/>
              <w:right w:val="single" w:sz="4" w:space="0" w:color="000000"/>
            </w:tcBorders>
          </w:tcPr>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 xml:space="preserve">disposizioni in materia di attività di installazione degli impianti all'interno degli edifici </w:t>
            </w:r>
          </w:p>
        </w:tc>
      </w:tr>
      <w:tr w:rsidR="00C356BD">
        <w:trPr>
          <w:trHeight w:val="96"/>
        </w:trPr>
        <w:tc>
          <w:tcPr>
            <w:tcW w:w="3085" w:type="dxa"/>
            <w:tcBorders>
              <w:top w:val="single" w:sz="4" w:space="0" w:color="000000"/>
              <w:left w:val="single" w:sz="4" w:space="0" w:color="000000"/>
              <w:bottom w:val="single" w:sz="4" w:space="0" w:color="000000"/>
              <w:right w:val="single" w:sz="4" w:space="0" w:color="000000"/>
            </w:tcBorders>
          </w:tcPr>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 xml:space="preserve">Norme CEI 17-13/1/2/3 </w:t>
            </w:r>
          </w:p>
        </w:tc>
        <w:tc>
          <w:tcPr>
            <w:tcW w:w="6945" w:type="dxa"/>
            <w:gridSpan w:val="2"/>
            <w:tcBorders>
              <w:top w:val="single" w:sz="4" w:space="0" w:color="000000"/>
              <w:left w:val="single" w:sz="4" w:space="0" w:color="000000"/>
              <w:bottom w:val="single" w:sz="4" w:space="0" w:color="000000"/>
              <w:right w:val="single" w:sz="4" w:space="0" w:color="000000"/>
            </w:tcBorders>
          </w:tcPr>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 xml:space="preserve">Apparecchiature di protezione e manovra per impianti a bassa tensione </w:t>
            </w:r>
          </w:p>
        </w:tc>
      </w:tr>
      <w:tr w:rsidR="00C356BD">
        <w:trPr>
          <w:trHeight w:val="338"/>
        </w:trPr>
        <w:tc>
          <w:tcPr>
            <w:tcW w:w="3085" w:type="dxa"/>
            <w:tcBorders>
              <w:top w:val="single" w:sz="4" w:space="0" w:color="000000"/>
              <w:left w:val="single" w:sz="4" w:space="0" w:color="000000"/>
              <w:bottom w:val="single" w:sz="4" w:space="0" w:color="000000"/>
              <w:right w:val="single" w:sz="4" w:space="0" w:color="000000"/>
            </w:tcBorders>
          </w:tcPr>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 xml:space="preserve">D.M. 15 luglio 2003 n. 388 </w:t>
            </w:r>
          </w:p>
        </w:tc>
        <w:tc>
          <w:tcPr>
            <w:tcW w:w="6945" w:type="dxa"/>
            <w:gridSpan w:val="2"/>
            <w:tcBorders>
              <w:top w:val="single" w:sz="4" w:space="0" w:color="000000"/>
              <w:left w:val="single" w:sz="4" w:space="0" w:color="000000"/>
              <w:bottom w:val="single" w:sz="4" w:space="0" w:color="000000"/>
              <w:right w:val="single" w:sz="4" w:space="0" w:color="000000"/>
            </w:tcBorders>
          </w:tcPr>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 xml:space="preserve">Regolamento recante disposizioni sul pronto soccorso aziendale, in attuazione dell’art. 15, comma 3, del </w:t>
            </w:r>
            <w:proofErr w:type="spellStart"/>
            <w:r>
              <w:rPr>
                <w:rFonts w:ascii="Times New Roman" w:hAnsi="Times New Roman" w:cs="Times New Roman"/>
                <w:sz w:val="20"/>
                <w:szCs w:val="20"/>
              </w:rPr>
              <w:t>D.L.gs</w:t>
            </w:r>
            <w:proofErr w:type="spellEnd"/>
            <w:r>
              <w:rPr>
                <w:rFonts w:ascii="Times New Roman" w:hAnsi="Times New Roman" w:cs="Times New Roman"/>
                <w:sz w:val="20"/>
                <w:szCs w:val="20"/>
              </w:rPr>
              <w:t xml:space="preserve"> 19 settembre 1994 n. 626, e successive modificazioni </w:t>
            </w:r>
          </w:p>
        </w:tc>
      </w:tr>
      <w:tr w:rsidR="00C356BD">
        <w:trPr>
          <w:trHeight w:val="338"/>
        </w:trPr>
        <w:tc>
          <w:tcPr>
            <w:tcW w:w="3085" w:type="dxa"/>
            <w:tcBorders>
              <w:top w:val="single" w:sz="4" w:space="0" w:color="000000"/>
              <w:left w:val="single" w:sz="4" w:space="0" w:color="000000"/>
              <w:bottom w:val="single" w:sz="4" w:space="0" w:color="000000"/>
              <w:right w:val="single" w:sz="4" w:space="0" w:color="000000"/>
            </w:tcBorders>
          </w:tcPr>
          <w:p w:rsidR="00C356BD" w:rsidRDefault="00324645">
            <w:pPr>
              <w:pStyle w:val="Nessunaspaziatura"/>
              <w:rPr>
                <w:rFonts w:ascii="Times New Roman" w:hAnsi="Times New Roman" w:cs="Times New Roman"/>
                <w:sz w:val="20"/>
                <w:szCs w:val="20"/>
              </w:rPr>
            </w:pPr>
            <w:proofErr w:type="spellStart"/>
            <w:r>
              <w:rPr>
                <w:rFonts w:ascii="Times New Roman" w:hAnsi="Times New Roman" w:cs="Times New Roman"/>
                <w:sz w:val="20"/>
                <w:szCs w:val="20"/>
              </w:rPr>
              <w:t>D.Lgs.</w:t>
            </w:r>
            <w:proofErr w:type="spellEnd"/>
            <w:r>
              <w:rPr>
                <w:rFonts w:ascii="Times New Roman" w:hAnsi="Times New Roman" w:cs="Times New Roman"/>
                <w:sz w:val="20"/>
                <w:szCs w:val="20"/>
              </w:rPr>
              <w:t xml:space="preserve"> 26 maggio 2000 n. 241 </w:t>
            </w:r>
          </w:p>
        </w:tc>
        <w:tc>
          <w:tcPr>
            <w:tcW w:w="6945" w:type="dxa"/>
            <w:gridSpan w:val="2"/>
            <w:tcBorders>
              <w:top w:val="single" w:sz="4" w:space="0" w:color="000000"/>
              <w:left w:val="single" w:sz="4" w:space="0" w:color="000000"/>
              <w:bottom w:val="single" w:sz="4" w:space="0" w:color="000000"/>
              <w:right w:val="single" w:sz="4" w:space="0" w:color="000000"/>
            </w:tcBorders>
          </w:tcPr>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 xml:space="preserve">Attuazione della direttiva 96/29/EURATOM in materia di protezione sanitaria della popolazione e dei lavoratori contro i rischi derivanti dalle radiazioni ionizzanti </w:t>
            </w:r>
          </w:p>
        </w:tc>
      </w:tr>
      <w:tr w:rsidR="00C356BD">
        <w:trPr>
          <w:trHeight w:val="96"/>
        </w:trPr>
        <w:tc>
          <w:tcPr>
            <w:tcW w:w="3085" w:type="dxa"/>
            <w:tcBorders>
              <w:top w:val="single" w:sz="4" w:space="0" w:color="000000"/>
              <w:left w:val="single" w:sz="4" w:space="0" w:color="000000"/>
              <w:bottom w:val="single" w:sz="4" w:space="0" w:color="000000"/>
              <w:right w:val="single" w:sz="4" w:space="0" w:color="000000"/>
            </w:tcBorders>
          </w:tcPr>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 xml:space="preserve">Decreto 2 Ottobre 2000 </w:t>
            </w:r>
          </w:p>
        </w:tc>
        <w:tc>
          <w:tcPr>
            <w:tcW w:w="6945" w:type="dxa"/>
            <w:gridSpan w:val="2"/>
            <w:tcBorders>
              <w:top w:val="single" w:sz="4" w:space="0" w:color="000000"/>
              <w:left w:val="single" w:sz="4" w:space="0" w:color="000000"/>
              <w:bottom w:val="single" w:sz="4" w:space="0" w:color="000000"/>
              <w:right w:val="single" w:sz="4" w:space="0" w:color="000000"/>
            </w:tcBorders>
          </w:tcPr>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 xml:space="preserve">Linee guida d’uso dei videoterminali </w:t>
            </w:r>
          </w:p>
        </w:tc>
      </w:tr>
      <w:tr w:rsidR="00C356BD">
        <w:trPr>
          <w:trHeight w:val="338"/>
        </w:trPr>
        <w:tc>
          <w:tcPr>
            <w:tcW w:w="3085" w:type="dxa"/>
            <w:tcBorders>
              <w:top w:val="single" w:sz="4" w:space="0" w:color="000000"/>
              <w:left w:val="single" w:sz="4" w:space="0" w:color="000000"/>
              <w:bottom w:val="single" w:sz="4" w:space="0" w:color="000000"/>
              <w:right w:val="single" w:sz="4" w:space="0" w:color="000000"/>
            </w:tcBorders>
          </w:tcPr>
          <w:p w:rsidR="00C356BD" w:rsidRDefault="00324645">
            <w:pPr>
              <w:pStyle w:val="Nessunaspaziatura"/>
              <w:rPr>
                <w:rFonts w:ascii="Times New Roman" w:hAnsi="Times New Roman" w:cs="Times New Roman"/>
                <w:sz w:val="20"/>
                <w:szCs w:val="20"/>
              </w:rPr>
            </w:pPr>
            <w:proofErr w:type="spellStart"/>
            <w:r>
              <w:rPr>
                <w:rFonts w:ascii="Times New Roman" w:hAnsi="Times New Roman" w:cs="Times New Roman"/>
                <w:sz w:val="20"/>
                <w:szCs w:val="20"/>
              </w:rPr>
              <w:t>D.Lgs.</w:t>
            </w:r>
            <w:proofErr w:type="spellEnd"/>
            <w:r>
              <w:rPr>
                <w:rFonts w:ascii="Times New Roman" w:hAnsi="Times New Roman" w:cs="Times New Roman"/>
                <w:sz w:val="20"/>
                <w:szCs w:val="20"/>
              </w:rPr>
              <w:t xml:space="preserve"> 26 marzo 2001 n. 151 </w:t>
            </w:r>
          </w:p>
        </w:tc>
        <w:tc>
          <w:tcPr>
            <w:tcW w:w="6945" w:type="dxa"/>
            <w:gridSpan w:val="2"/>
            <w:tcBorders>
              <w:top w:val="single" w:sz="4" w:space="0" w:color="000000"/>
              <w:left w:val="single" w:sz="4" w:space="0" w:color="000000"/>
              <w:bottom w:val="single" w:sz="4" w:space="0" w:color="000000"/>
              <w:right w:val="single" w:sz="4" w:space="0" w:color="000000"/>
            </w:tcBorders>
          </w:tcPr>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 xml:space="preserve">Testo unico delle disposizioni legislative in materia di tutela e sostegno della maternità e della paternità, a norma dell’art. 15 della legge 8 marzo 2000, n. 53 </w:t>
            </w:r>
          </w:p>
        </w:tc>
      </w:tr>
      <w:tr w:rsidR="00C356BD">
        <w:trPr>
          <w:trHeight w:val="338"/>
        </w:trPr>
        <w:tc>
          <w:tcPr>
            <w:tcW w:w="3085" w:type="dxa"/>
            <w:tcBorders>
              <w:top w:val="single" w:sz="4" w:space="0" w:color="000000"/>
              <w:left w:val="single" w:sz="4" w:space="0" w:color="000000"/>
              <w:bottom w:val="single" w:sz="4" w:space="0" w:color="000000"/>
              <w:right w:val="single" w:sz="4" w:space="0" w:color="000000"/>
            </w:tcBorders>
          </w:tcPr>
          <w:p w:rsidR="00C356BD" w:rsidRDefault="00324645">
            <w:pPr>
              <w:pStyle w:val="Nessunaspaziatura"/>
              <w:rPr>
                <w:rFonts w:ascii="Times New Roman" w:hAnsi="Times New Roman" w:cs="Times New Roman"/>
                <w:sz w:val="20"/>
                <w:szCs w:val="20"/>
              </w:rPr>
            </w:pPr>
            <w:proofErr w:type="spellStart"/>
            <w:r>
              <w:rPr>
                <w:rFonts w:ascii="Times New Roman" w:hAnsi="Times New Roman" w:cs="Times New Roman"/>
                <w:sz w:val="20"/>
                <w:szCs w:val="20"/>
              </w:rPr>
              <w:t>D.Lgs.</w:t>
            </w:r>
            <w:proofErr w:type="spellEnd"/>
            <w:r>
              <w:rPr>
                <w:rFonts w:ascii="Times New Roman" w:hAnsi="Times New Roman" w:cs="Times New Roman"/>
                <w:sz w:val="20"/>
                <w:szCs w:val="20"/>
              </w:rPr>
              <w:t xml:space="preserve"> 12 giugno 2003 n. 233 </w:t>
            </w:r>
          </w:p>
        </w:tc>
        <w:tc>
          <w:tcPr>
            <w:tcW w:w="6945" w:type="dxa"/>
            <w:gridSpan w:val="2"/>
            <w:tcBorders>
              <w:top w:val="single" w:sz="4" w:space="0" w:color="000000"/>
              <w:left w:val="single" w:sz="4" w:space="0" w:color="000000"/>
              <w:bottom w:val="single" w:sz="4" w:space="0" w:color="000000"/>
              <w:right w:val="single" w:sz="4" w:space="0" w:color="000000"/>
            </w:tcBorders>
          </w:tcPr>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 xml:space="preserve">Attuazione della direttiva 1999/92/CE relativa alle prescrizioni minime per il miglioramento della tutela della sicurezza e della salute dei lavoratori esposti al rischio di atmosfere esplosive </w:t>
            </w:r>
          </w:p>
        </w:tc>
      </w:tr>
      <w:tr w:rsidR="00C356BD">
        <w:trPr>
          <w:trHeight w:val="218"/>
        </w:trPr>
        <w:tc>
          <w:tcPr>
            <w:tcW w:w="3085" w:type="dxa"/>
            <w:tcBorders>
              <w:top w:val="single" w:sz="4" w:space="0" w:color="000000"/>
              <w:left w:val="single" w:sz="4" w:space="0" w:color="000000"/>
              <w:bottom w:val="single" w:sz="4" w:space="0" w:color="000000"/>
              <w:right w:val="single" w:sz="4" w:space="0" w:color="000000"/>
            </w:tcBorders>
          </w:tcPr>
          <w:p w:rsidR="00C356BD" w:rsidRDefault="00324645">
            <w:pPr>
              <w:pStyle w:val="Nessunaspaziatura"/>
              <w:rPr>
                <w:rFonts w:ascii="Times New Roman" w:hAnsi="Times New Roman" w:cs="Times New Roman"/>
                <w:sz w:val="20"/>
                <w:szCs w:val="20"/>
              </w:rPr>
            </w:pPr>
            <w:proofErr w:type="spellStart"/>
            <w:r>
              <w:rPr>
                <w:rFonts w:ascii="Times New Roman" w:hAnsi="Times New Roman" w:cs="Times New Roman"/>
                <w:sz w:val="20"/>
                <w:szCs w:val="20"/>
              </w:rPr>
              <w:t>D.Lgs.</w:t>
            </w:r>
            <w:proofErr w:type="spellEnd"/>
            <w:r>
              <w:rPr>
                <w:rFonts w:ascii="Times New Roman" w:hAnsi="Times New Roman" w:cs="Times New Roman"/>
                <w:sz w:val="20"/>
                <w:szCs w:val="20"/>
              </w:rPr>
              <w:t xml:space="preserve"> 4 dicembre 2002 n. 475 </w:t>
            </w:r>
          </w:p>
        </w:tc>
        <w:tc>
          <w:tcPr>
            <w:tcW w:w="6945" w:type="dxa"/>
            <w:gridSpan w:val="2"/>
            <w:tcBorders>
              <w:top w:val="single" w:sz="4" w:space="0" w:color="000000"/>
              <w:left w:val="single" w:sz="4" w:space="0" w:color="000000"/>
              <w:bottom w:val="single" w:sz="4" w:space="0" w:color="000000"/>
              <w:right w:val="single" w:sz="4" w:space="0" w:color="000000"/>
            </w:tcBorders>
          </w:tcPr>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 xml:space="preserve">Attuazione della direttiva 89/686/CE relativa ai dispositivi di protezione individuale </w:t>
            </w:r>
          </w:p>
        </w:tc>
      </w:tr>
      <w:tr w:rsidR="00C356BD">
        <w:trPr>
          <w:trHeight w:val="96"/>
        </w:trPr>
        <w:tc>
          <w:tcPr>
            <w:tcW w:w="3085" w:type="dxa"/>
            <w:tcBorders>
              <w:top w:val="single" w:sz="4" w:space="0" w:color="000000"/>
              <w:left w:val="single" w:sz="4" w:space="0" w:color="000000"/>
              <w:bottom w:val="single" w:sz="4" w:space="0" w:color="000000"/>
              <w:right w:val="single" w:sz="4" w:space="0" w:color="000000"/>
            </w:tcBorders>
          </w:tcPr>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 xml:space="preserve">D.M. 26 agosto 1992 </w:t>
            </w:r>
          </w:p>
        </w:tc>
        <w:tc>
          <w:tcPr>
            <w:tcW w:w="6945" w:type="dxa"/>
            <w:gridSpan w:val="2"/>
            <w:tcBorders>
              <w:top w:val="single" w:sz="4" w:space="0" w:color="000000"/>
              <w:left w:val="single" w:sz="4" w:space="0" w:color="000000"/>
              <w:bottom w:val="single" w:sz="4" w:space="0" w:color="000000"/>
              <w:right w:val="single" w:sz="4" w:space="0" w:color="000000"/>
            </w:tcBorders>
          </w:tcPr>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 xml:space="preserve">Norme di prevenzione incendi per l’edilizia scolastica </w:t>
            </w:r>
          </w:p>
        </w:tc>
      </w:tr>
      <w:tr w:rsidR="00C356BD">
        <w:trPr>
          <w:trHeight w:val="96"/>
        </w:trPr>
        <w:tc>
          <w:tcPr>
            <w:tcW w:w="3085" w:type="dxa"/>
            <w:tcBorders>
              <w:top w:val="single" w:sz="4" w:space="0" w:color="000000"/>
              <w:left w:val="single" w:sz="4" w:space="0" w:color="000000"/>
              <w:bottom w:val="single" w:sz="4" w:space="0" w:color="000000"/>
              <w:right w:val="single" w:sz="4" w:space="0" w:color="000000"/>
            </w:tcBorders>
          </w:tcPr>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D.Lgs</w:t>
            </w:r>
            <w:proofErr w:type="spellStart"/>
            <w:r>
              <w:rPr>
                <w:rFonts w:ascii="Times New Roman" w:hAnsi="Times New Roman" w:cs="Times New Roman"/>
                <w:sz w:val="20"/>
                <w:szCs w:val="20"/>
              </w:rPr>
              <w:t>.81/08</w:t>
            </w:r>
            <w:proofErr w:type="spellEnd"/>
            <w:r>
              <w:rPr>
                <w:rFonts w:ascii="Times New Roman" w:hAnsi="Times New Roman" w:cs="Times New Roman"/>
                <w:sz w:val="20"/>
                <w:szCs w:val="20"/>
              </w:rPr>
              <w:t xml:space="preserve"> </w:t>
            </w:r>
          </w:p>
        </w:tc>
        <w:tc>
          <w:tcPr>
            <w:tcW w:w="6945" w:type="dxa"/>
            <w:gridSpan w:val="2"/>
            <w:tcBorders>
              <w:top w:val="single" w:sz="4" w:space="0" w:color="000000"/>
              <w:left w:val="single" w:sz="4" w:space="0" w:color="000000"/>
              <w:bottom w:val="single" w:sz="4" w:space="0" w:color="000000"/>
              <w:right w:val="single" w:sz="4" w:space="0" w:color="000000"/>
            </w:tcBorders>
          </w:tcPr>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 xml:space="preserve">Sicurezza nei luoghi di lavoro </w:t>
            </w:r>
          </w:p>
        </w:tc>
      </w:tr>
      <w:tr w:rsidR="00C356BD">
        <w:trPr>
          <w:trHeight w:val="96"/>
        </w:trPr>
        <w:tc>
          <w:tcPr>
            <w:tcW w:w="3085" w:type="dxa"/>
            <w:tcBorders>
              <w:top w:val="single" w:sz="4" w:space="0" w:color="000000"/>
              <w:left w:val="single" w:sz="4" w:space="0" w:color="000000"/>
              <w:bottom w:val="single" w:sz="4" w:space="0" w:color="000000"/>
              <w:right w:val="single" w:sz="4" w:space="0" w:color="000000"/>
            </w:tcBorders>
          </w:tcPr>
          <w:p w:rsidR="00C356BD" w:rsidRDefault="00324645">
            <w:pPr>
              <w:pStyle w:val="Nessunaspaziatura"/>
              <w:rPr>
                <w:rFonts w:ascii="Times New Roman" w:hAnsi="Times New Roman" w:cs="Times New Roman"/>
                <w:sz w:val="20"/>
                <w:szCs w:val="20"/>
              </w:rPr>
            </w:pPr>
            <w:proofErr w:type="spellStart"/>
            <w:r>
              <w:rPr>
                <w:rFonts w:ascii="Times New Roman" w:hAnsi="Times New Roman" w:cs="Times New Roman"/>
                <w:sz w:val="20"/>
                <w:szCs w:val="20"/>
              </w:rPr>
              <w:t>D.Lgs.</w:t>
            </w:r>
            <w:proofErr w:type="spellEnd"/>
            <w:r>
              <w:rPr>
                <w:rFonts w:ascii="Times New Roman" w:hAnsi="Times New Roman" w:cs="Times New Roman"/>
                <w:sz w:val="20"/>
                <w:szCs w:val="20"/>
              </w:rPr>
              <w:t xml:space="preserve"> 81/08 Titolo X </w:t>
            </w:r>
          </w:p>
        </w:tc>
        <w:tc>
          <w:tcPr>
            <w:tcW w:w="6945" w:type="dxa"/>
            <w:gridSpan w:val="2"/>
            <w:tcBorders>
              <w:top w:val="single" w:sz="4" w:space="0" w:color="000000"/>
              <w:left w:val="single" w:sz="4" w:space="0" w:color="000000"/>
              <w:bottom w:val="single" w:sz="4" w:space="0" w:color="000000"/>
              <w:right w:val="single" w:sz="4" w:space="0" w:color="000000"/>
            </w:tcBorders>
          </w:tcPr>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 xml:space="preserve">Esposizione Ad Agenti Biologici </w:t>
            </w:r>
          </w:p>
        </w:tc>
      </w:tr>
      <w:tr w:rsidR="00C356BD" w:rsidRPr="006B43DE">
        <w:trPr>
          <w:trHeight w:val="96"/>
        </w:trPr>
        <w:tc>
          <w:tcPr>
            <w:tcW w:w="3085" w:type="dxa"/>
            <w:tcBorders>
              <w:top w:val="single" w:sz="4" w:space="0" w:color="000000"/>
              <w:left w:val="single" w:sz="4" w:space="0" w:color="000000"/>
              <w:bottom w:val="single" w:sz="4" w:space="0" w:color="000000"/>
              <w:right w:val="single" w:sz="4" w:space="0" w:color="000000"/>
            </w:tcBorders>
          </w:tcPr>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 xml:space="preserve">Report n°12, 1993. </w:t>
            </w:r>
          </w:p>
        </w:tc>
        <w:tc>
          <w:tcPr>
            <w:tcW w:w="6945" w:type="dxa"/>
            <w:gridSpan w:val="2"/>
            <w:tcBorders>
              <w:top w:val="single" w:sz="4" w:space="0" w:color="000000"/>
              <w:left w:val="single" w:sz="4" w:space="0" w:color="000000"/>
              <w:bottom w:val="single" w:sz="4" w:space="0" w:color="000000"/>
              <w:right w:val="single" w:sz="4" w:space="0" w:color="000000"/>
            </w:tcBorders>
          </w:tcPr>
          <w:p w:rsidR="00C356BD" w:rsidRDefault="00324645">
            <w:pPr>
              <w:pStyle w:val="Nessunaspaziatura"/>
              <w:rPr>
                <w:rFonts w:ascii="Times New Roman" w:hAnsi="Times New Roman" w:cs="Times New Roman"/>
                <w:sz w:val="20"/>
                <w:szCs w:val="20"/>
                <w:lang w:val="en-US"/>
              </w:rPr>
            </w:pPr>
            <w:r>
              <w:rPr>
                <w:rFonts w:ascii="Times New Roman" w:hAnsi="Times New Roman" w:cs="Times New Roman"/>
                <w:sz w:val="20"/>
                <w:szCs w:val="20"/>
                <w:lang w:val="en-US"/>
              </w:rPr>
              <w:t xml:space="preserve">European Collaborative Action: Indoor air quality and its impact on man: Biological particles in indoor environments. </w:t>
            </w:r>
          </w:p>
        </w:tc>
      </w:tr>
      <w:tr w:rsidR="00C356BD">
        <w:trPr>
          <w:trHeight w:val="218"/>
        </w:trPr>
        <w:tc>
          <w:tcPr>
            <w:tcW w:w="10030" w:type="dxa"/>
            <w:gridSpan w:val="3"/>
            <w:tcBorders>
              <w:top w:val="single" w:sz="4" w:space="0" w:color="000000"/>
              <w:left w:val="single" w:sz="4" w:space="0" w:color="000000"/>
              <w:bottom w:val="single" w:sz="4" w:space="0" w:color="000000"/>
              <w:right w:val="single" w:sz="4" w:space="0" w:color="000000"/>
            </w:tcBorders>
          </w:tcPr>
          <w:p w:rsidR="00C356BD" w:rsidRDefault="00324645">
            <w:pPr>
              <w:pStyle w:val="Nessunaspaziatura"/>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INAIL – Consulenza Tecnica Accertamento Rischi e Prevenzione. Linee guida. Il monitoraggio microbiologico negli ambienti di lavoro. Campionamento e analisi, Ed. INAIL, 2010 (www.inail.it) </w:t>
            </w:r>
          </w:p>
        </w:tc>
      </w:tr>
      <w:tr w:rsidR="00C356BD">
        <w:trPr>
          <w:trHeight w:val="218"/>
        </w:trPr>
        <w:tc>
          <w:tcPr>
            <w:tcW w:w="10030" w:type="dxa"/>
            <w:gridSpan w:val="3"/>
            <w:tcBorders>
              <w:top w:val="single" w:sz="4" w:space="0" w:color="000000"/>
              <w:left w:val="single" w:sz="4" w:space="0" w:color="000000"/>
              <w:bottom w:val="single" w:sz="4" w:space="0" w:color="000000"/>
              <w:right w:val="single" w:sz="4" w:space="0" w:color="000000"/>
            </w:tcBorders>
          </w:tcPr>
          <w:p w:rsidR="00C356BD" w:rsidRDefault="00324645">
            <w:pPr>
              <w:pStyle w:val="Nessunaspaziatura"/>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INAIL – Consulenza Tecnica Accertamento Rischi e Prevenzione. Linee guida. Allergeni indoor nella polvere degli uffici. Campionamento e analisi. Ed. INAIL, 2003 (www.inail.it) </w:t>
            </w:r>
          </w:p>
        </w:tc>
      </w:tr>
      <w:tr w:rsidR="00C356BD">
        <w:trPr>
          <w:trHeight w:val="217"/>
        </w:trPr>
        <w:tc>
          <w:tcPr>
            <w:tcW w:w="3226" w:type="dxa"/>
            <w:gridSpan w:val="2"/>
            <w:tcBorders>
              <w:top w:val="single" w:sz="4" w:space="0" w:color="000000"/>
              <w:left w:val="single" w:sz="4" w:space="0" w:color="000000"/>
              <w:bottom w:val="single" w:sz="4" w:space="0" w:color="000000"/>
            </w:tcBorders>
          </w:tcPr>
          <w:p w:rsidR="00C356BD" w:rsidRDefault="00324645">
            <w:pPr>
              <w:pStyle w:val="Nessunaspaziatura"/>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G.U. del 27 novembre 2001, n. 275, SO N. 252 </w:t>
            </w:r>
          </w:p>
        </w:tc>
        <w:tc>
          <w:tcPr>
            <w:tcW w:w="6804" w:type="dxa"/>
            <w:tcBorders>
              <w:top w:val="single" w:sz="4" w:space="0" w:color="000000"/>
              <w:bottom w:val="single" w:sz="4" w:space="0" w:color="000000"/>
              <w:right w:val="single" w:sz="4" w:space="0" w:color="000000"/>
            </w:tcBorders>
          </w:tcPr>
          <w:p w:rsidR="00C356BD" w:rsidRDefault="00324645">
            <w:pPr>
              <w:pStyle w:val="Nessunaspaziatura"/>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Linee Guida emanate dal Ministero della Sanità “La tutela e la promozione della salute negli ambienti confinati”. </w:t>
            </w:r>
          </w:p>
        </w:tc>
      </w:tr>
      <w:tr w:rsidR="00C356BD">
        <w:trPr>
          <w:trHeight w:val="218"/>
        </w:trPr>
        <w:tc>
          <w:tcPr>
            <w:tcW w:w="3226" w:type="dxa"/>
            <w:gridSpan w:val="2"/>
            <w:tcBorders>
              <w:top w:val="single" w:sz="4" w:space="0" w:color="000000"/>
              <w:left w:val="single" w:sz="4" w:space="0" w:color="000000"/>
              <w:bottom w:val="single" w:sz="4" w:space="0" w:color="000000"/>
            </w:tcBorders>
          </w:tcPr>
          <w:p w:rsidR="00C356BD" w:rsidRDefault="00324645">
            <w:pPr>
              <w:pStyle w:val="Nessunaspaziatura"/>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G.U. </w:t>
            </w:r>
            <w:proofErr w:type="spellStart"/>
            <w:r>
              <w:rPr>
                <w:rFonts w:ascii="Times New Roman" w:eastAsiaTheme="minorHAnsi" w:hAnsi="Times New Roman" w:cs="Times New Roman"/>
                <w:sz w:val="20"/>
                <w:szCs w:val="20"/>
                <w:lang w:eastAsia="en-US"/>
              </w:rPr>
              <w:t>SG</w:t>
            </w:r>
            <w:proofErr w:type="spellEnd"/>
            <w:r>
              <w:rPr>
                <w:rFonts w:ascii="Times New Roman" w:eastAsiaTheme="minorHAnsi" w:hAnsi="Times New Roman" w:cs="Times New Roman"/>
                <w:sz w:val="20"/>
                <w:szCs w:val="20"/>
                <w:lang w:eastAsia="en-US"/>
              </w:rPr>
              <w:t xml:space="preserve">. N. 103 del 4 aprile 2000 </w:t>
            </w:r>
          </w:p>
        </w:tc>
        <w:tc>
          <w:tcPr>
            <w:tcW w:w="6804" w:type="dxa"/>
            <w:tcBorders>
              <w:top w:val="single" w:sz="4" w:space="0" w:color="000000"/>
              <w:bottom w:val="single" w:sz="4" w:space="0" w:color="000000"/>
              <w:right w:val="single" w:sz="4" w:space="0" w:color="000000"/>
            </w:tcBorders>
          </w:tcPr>
          <w:p w:rsidR="00C356BD" w:rsidRDefault="00324645">
            <w:pPr>
              <w:pStyle w:val="Nessunaspaziatura"/>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Linee Guida per la prevenzione ed il controllo della legionellosi. </w:t>
            </w:r>
          </w:p>
        </w:tc>
      </w:tr>
      <w:tr w:rsidR="00C356BD">
        <w:trPr>
          <w:trHeight w:val="96"/>
        </w:trPr>
        <w:tc>
          <w:tcPr>
            <w:tcW w:w="3226" w:type="dxa"/>
            <w:gridSpan w:val="2"/>
            <w:tcBorders>
              <w:top w:val="single" w:sz="4" w:space="0" w:color="000000"/>
              <w:left w:val="single" w:sz="4" w:space="0" w:color="000000"/>
              <w:bottom w:val="single" w:sz="4" w:space="0" w:color="000000"/>
            </w:tcBorders>
          </w:tcPr>
          <w:p w:rsidR="00C356BD" w:rsidRDefault="00324645">
            <w:pPr>
              <w:pStyle w:val="Nessunaspaziatura"/>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D.M.n° 263 del 1989 </w:t>
            </w:r>
          </w:p>
        </w:tc>
        <w:tc>
          <w:tcPr>
            <w:tcW w:w="6804" w:type="dxa"/>
            <w:tcBorders>
              <w:top w:val="single" w:sz="4" w:space="0" w:color="000000"/>
              <w:bottom w:val="single" w:sz="4" w:space="0" w:color="000000"/>
              <w:right w:val="single" w:sz="4" w:space="0" w:color="000000"/>
            </w:tcBorders>
          </w:tcPr>
          <w:p w:rsidR="00C356BD" w:rsidRDefault="00324645">
            <w:pPr>
              <w:pStyle w:val="Nessunaspaziatura"/>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“Fruibilità delle strutture da parte di persone con handicap” </w:t>
            </w:r>
          </w:p>
        </w:tc>
      </w:tr>
      <w:tr w:rsidR="00C356BD">
        <w:trPr>
          <w:trHeight w:val="96"/>
        </w:trPr>
        <w:tc>
          <w:tcPr>
            <w:tcW w:w="3226" w:type="dxa"/>
            <w:gridSpan w:val="2"/>
            <w:tcBorders>
              <w:top w:val="single" w:sz="4" w:space="0" w:color="000000"/>
              <w:left w:val="single" w:sz="4" w:space="0" w:color="000000"/>
              <w:bottom w:val="single" w:sz="4" w:space="0" w:color="000000"/>
            </w:tcBorders>
          </w:tcPr>
          <w:p w:rsidR="00C356BD" w:rsidRDefault="00324645">
            <w:pPr>
              <w:pStyle w:val="Nessunaspaziatura"/>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D.M. del 26/08/1992 </w:t>
            </w:r>
          </w:p>
        </w:tc>
        <w:tc>
          <w:tcPr>
            <w:tcW w:w="6804" w:type="dxa"/>
            <w:tcBorders>
              <w:top w:val="single" w:sz="4" w:space="0" w:color="000000"/>
              <w:bottom w:val="single" w:sz="4" w:space="0" w:color="000000"/>
              <w:right w:val="single" w:sz="4" w:space="0" w:color="000000"/>
            </w:tcBorders>
          </w:tcPr>
          <w:p w:rsidR="00C356BD" w:rsidRDefault="00324645">
            <w:pPr>
              <w:pStyle w:val="Nessunaspaziatura"/>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“norme di prevenzioni e incendi per l’edilizia scolastica” </w:t>
            </w:r>
          </w:p>
        </w:tc>
      </w:tr>
      <w:tr w:rsidR="00C356BD">
        <w:trPr>
          <w:trHeight w:val="96"/>
        </w:trPr>
        <w:tc>
          <w:tcPr>
            <w:tcW w:w="3226" w:type="dxa"/>
            <w:gridSpan w:val="2"/>
            <w:tcBorders>
              <w:top w:val="single" w:sz="4" w:space="0" w:color="000000"/>
              <w:left w:val="single" w:sz="4" w:space="0" w:color="000000"/>
              <w:bottom w:val="single" w:sz="4" w:space="0" w:color="000000"/>
            </w:tcBorders>
          </w:tcPr>
          <w:p w:rsidR="00C356BD" w:rsidRDefault="00324645">
            <w:pPr>
              <w:pStyle w:val="Nessunaspaziatura"/>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Legge n°23 del 1996 </w:t>
            </w:r>
          </w:p>
        </w:tc>
        <w:tc>
          <w:tcPr>
            <w:tcW w:w="6804" w:type="dxa"/>
            <w:tcBorders>
              <w:top w:val="single" w:sz="4" w:space="0" w:color="000000"/>
              <w:bottom w:val="single" w:sz="4" w:space="0" w:color="000000"/>
              <w:right w:val="single" w:sz="4" w:space="0" w:color="000000"/>
            </w:tcBorders>
          </w:tcPr>
          <w:p w:rsidR="00C356BD" w:rsidRDefault="00324645">
            <w:pPr>
              <w:pStyle w:val="Nessunaspaziatura"/>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“nuova legge quadro sull’edilizia scolastica” </w:t>
            </w:r>
          </w:p>
        </w:tc>
      </w:tr>
      <w:tr w:rsidR="00C356BD">
        <w:trPr>
          <w:trHeight w:val="96"/>
        </w:trPr>
        <w:tc>
          <w:tcPr>
            <w:tcW w:w="3226" w:type="dxa"/>
            <w:gridSpan w:val="2"/>
            <w:tcBorders>
              <w:top w:val="single" w:sz="4" w:space="0" w:color="000000"/>
              <w:left w:val="single" w:sz="4" w:space="0" w:color="000000"/>
              <w:bottom w:val="single" w:sz="4" w:space="0" w:color="000000"/>
            </w:tcBorders>
          </w:tcPr>
          <w:p w:rsidR="00C356BD" w:rsidRDefault="00324645">
            <w:pPr>
              <w:pStyle w:val="Nessunaspaziatura"/>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D.M. n°292 del1996 </w:t>
            </w:r>
          </w:p>
        </w:tc>
        <w:tc>
          <w:tcPr>
            <w:tcW w:w="6804" w:type="dxa"/>
            <w:tcBorders>
              <w:top w:val="single" w:sz="4" w:space="0" w:color="000000"/>
              <w:bottom w:val="single" w:sz="4" w:space="0" w:color="000000"/>
              <w:right w:val="single" w:sz="4" w:space="0" w:color="000000"/>
            </w:tcBorders>
          </w:tcPr>
          <w:p w:rsidR="00C356BD" w:rsidRDefault="00324645">
            <w:pPr>
              <w:pStyle w:val="Nessunaspaziatura"/>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“individuazione del Capo d’istituto come datore di lavoro” </w:t>
            </w:r>
          </w:p>
        </w:tc>
      </w:tr>
      <w:tr w:rsidR="00C356BD">
        <w:trPr>
          <w:trHeight w:val="96"/>
        </w:trPr>
        <w:tc>
          <w:tcPr>
            <w:tcW w:w="3226" w:type="dxa"/>
            <w:gridSpan w:val="2"/>
            <w:tcBorders>
              <w:top w:val="single" w:sz="4" w:space="0" w:color="000000"/>
              <w:left w:val="single" w:sz="4" w:space="0" w:color="000000"/>
              <w:bottom w:val="single" w:sz="4" w:space="0" w:color="000000"/>
            </w:tcBorders>
          </w:tcPr>
          <w:p w:rsidR="00C356BD" w:rsidRDefault="00324645">
            <w:pPr>
              <w:pStyle w:val="Nessunaspaziatura"/>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D.P.R. n°503 del 1996 </w:t>
            </w:r>
          </w:p>
        </w:tc>
        <w:tc>
          <w:tcPr>
            <w:tcW w:w="6804" w:type="dxa"/>
            <w:tcBorders>
              <w:top w:val="single" w:sz="4" w:space="0" w:color="000000"/>
              <w:bottom w:val="single" w:sz="4" w:space="0" w:color="000000"/>
              <w:right w:val="single" w:sz="4" w:space="0" w:color="000000"/>
            </w:tcBorders>
          </w:tcPr>
          <w:p w:rsidR="00C356BD" w:rsidRDefault="00324645">
            <w:pPr>
              <w:pStyle w:val="Nessunaspaziatura"/>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“regolamento per eliminazione delle barriere architettoniche” </w:t>
            </w:r>
          </w:p>
        </w:tc>
      </w:tr>
      <w:tr w:rsidR="00C356BD">
        <w:trPr>
          <w:trHeight w:val="96"/>
        </w:trPr>
        <w:tc>
          <w:tcPr>
            <w:tcW w:w="3226" w:type="dxa"/>
            <w:gridSpan w:val="2"/>
            <w:tcBorders>
              <w:top w:val="single" w:sz="4" w:space="0" w:color="000000"/>
              <w:left w:val="single" w:sz="4" w:space="0" w:color="000000"/>
              <w:bottom w:val="single" w:sz="4" w:space="0" w:color="000000"/>
            </w:tcBorders>
          </w:tcPr>
          <w:p w:rsidR="00C356BD" w:rsidRDefault="00324645">
            <w:pPr>
              <w:pStyle w:val="Nessunaspaziatura"/>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D.M. n°382 del 1998 </w:t>
            </w:r>
          </w:p>
        </w:tc>
        <w:tc>
          <w:tcPr>
            <w:tcW w:w="6804" w:type="dxa"/>
            <w:tcBorders>
              <w:top w:val="single" w:sz="4" w:space="0" w:color="000000"/>
              <w:bottom w:val="single" w:sz="4" w:space="0" w:color="000000"/>
              <w:right w:val="single" w:sz="4" w:space="0" w:color="000000"/>
            </w:tcBorders>
          </w:tcPr>
          <w:p w:rsidR="00C356BD" w:rsidRDefault="00324645">
            <w:pPr>
              <w:pStyle w:val="Nessunaspaziatura"/>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“regolamento per applicazione delle norme sulla sicurezza nelle scuole” </w:t>
            </w:r>
          </w:p>
        </w:tc>
      </w:tr>
      <w:tr w:rsidR="00C356BD">
        <w:trPr>
          <w:trHeight w:val="216"/>
        </w:trPr>
        <w:tc>
          <w:tcPr>
            <w:tcW w:w="3226" w:type="dxa"/>
            <w:gridSpan w:val="2"/>
            <w:tcBorders>
              <w:top w:val="single" w:sz="4" w:space="0" w:color="000000"/>
              <w:left w:val="single" w:sz="4" w:space="0" w:color="000000"/>
              <w:bottom w:val="single" w:sz="4" w:space="0" w:color="000000"/>
            </w:tcBorders>
          </w:tcPr>
          <w:p w:rsidR="00C356BD" w:rsidRDefault="00324645">
            <w:pPr>
              <w:pStyle w:val="Nessunaspaziatura"/>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Linee Guida del </w:t>
            </w:r>
            <w:proofErr w:type="spellStart"/>
            <w:r>
              <w:rPr>
                <w:rFonts w:ascii="Times New Roman" w:eastAsiaTheme="minorHAnsi" w:hAnsi="Times New Roman" w:cs="Times New Roman"/>
                <w:sz w:val="20"/>
                <w:szCs w:val="20"/>
                <w:lang w:eastAsia="en-US"/>
              </w:rPr>
              <w:t>M.I.U.R.</w:t>
            </w:r>
            <w:proofErr w:type="spellEnd"/>
            <w:r>
              <w:rPr>
                <w:rFonts w:ascii="Times New Roman" w:eastAsiaTheme="minorHAnsi" w:hAnsi="Times New Roman" w:cs="Times New Roman"/>
                <w:sz w:val="20"/>
                <w:szCs w:val="20"/>
                <w:lang w:eastAsia="en-US"/>
              </w:rPr>
              <w:t xml:space="preserve"> </w:t>
            </w:r>
            <w:proofErr w:type="spellStart"/>
            <w:r>
              <w:rPr>
                <w:rFonts w:ascii="Times New Roman" w:eastAsiaTheme="minorHAnsi" w:hAnsi="Times New Roman" w:cs="Times New Roman"/>
                <w:sz w:val="20"/>
                <w:szCs w:val="20"/>
                <w:lang w:eastAsia="en-US"/>
              </w:rPr>
              <w:t>Prot</w:t>
            </w:r>
            <w:proofErr w:type="spellEnd"/>
            <w:r>
              <w:rPr>
                <w:rFonts w:ascii="Times New Roman" w:eastAsiaTheme="minorHAnsi" w:hAnsi="Times New Roman" w:cs="Times New Roman"/>
                <w:sz w:val="20"/>
                <w:szCs w:val="20"/>
                <w:lang w:eastAsia="en-US"/>
              </w:rPr>
              <w:t xml:space="preserve">. n°4274/09 </w:t>
            </w:r>
          </w:p>
        </w:tc>
        <w:tc>
          <w:tcPr>
            <w:tcW w:w="6804" w:type="dxa"/>
            <w:tcBorders>
              <w:top w:val="single" w:sz="4" w:space="0" w:color="000000"/>
              <w:bottom w:val="single" w:sz="4" w:space="0" w:color="000000"/>
              <w:right w:val="single" w:sz="4" w:space="0" w:color="000000"/>
            </w:tcBorders>
          </w:tcPr>
          <w:p w:rsidR="00C356BD" w:rsidRDefault="00324645">
            <w:pPr>
              <w:pStyle w:val="Nessunaspaziatura"/>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“Integrazione scolastica degli alunni con disabilitò (Integrazione scolastica degli alunni con disabilità)” </w:t>
            </w:r>
          </w:p>
        </w:tc>
      </w:tr>
      <w:tr w:rsidR="00C356BD">
        <w:trPr>
          <w:trHeight w:val="218"/>
        </w:trPr>
        <w:tc>
          <w:tcPr>
            <w:tcW w:w="3226" w:type="dxa"/>
            <w:gridSpan w:val="2"/>
            <w:tcBorders>
              <w:top w:val="single" w:sz="4" w:space="0" w:color="000000"/>
              <w:left w:val="single" w:sz="4" w:space="0" w:color="000000"/>
              <w:bottom w:val="single" w:sz="4" w:space="0" w:color="000000"/>
            </w:tcBorders>
          </w:tcPr>
          <w:p w:rsidR="00C356BD" w:rsidRDefault="00324645">
            <w:pPr>
              <w:pStyle w:val="Nessunaspaziatura"/>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D.P.R. 24 Febbraio 1994 </w:t>
            </w:r>
          </w:p>
        </w:tc>
        <w:tc>
          <w:tcPr>
            <w:tcW w:w="6804" w:type="dxa"/>
            <w:tcBorders>
              <w:top w:val="single" w:sz="4" w:space="0" w:color="000000"/>
              <w:bottom w:val="single" w:sz="4" w:space="0" w:color="000000"/>
              <w:right w:val="single" w:sz="4" w:space="0" w:color="000000"/>
            </w:tcBorders>
          </w:tcPr>
          <w:p w:rsidR="00C356BD" w:rsidRDefault="00324645">
            <w:pPr>
              <w:pStyle w:val="Nessunaspaziatura"/>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“Atto di indirizzo e coordinamento relativo ai compiti delle unità sanitarie locali in materia di alunni portatori di handicap" </w:t>
            </w:r>
          </w:p>
        </w:tc>
      </w:tr>
      <w:tr w:rsidR="00C356BD">
        <w:trPr>
          <w:trHeight w:val="338"/>
        </w:trPr>
        <w:tc>
          <w:tcPr>
            <w:tcW w:w="3226" w:type="dxa"/>
            <w:gridSpan w:val="2"/>
            <w:tcBorders>
              <w:top w:val="single" w:sz="4" w:space="0" w:color="000000"/>
              <w:left w:val="single" w:sz="4" w:space="0" w:color="000000"/>
              <w:bottom w:val="single" w:sz="4" w:space="0" w:color="000000"/>
            </w:tcBorders>
          </w:tcPr>
          <w:p w:rsidR="00C356BD" w:rsidRDefault="00324645">
            <w:pPr>
              <w:pStyle w:val="Nessunaspaziatura"/>
              <w:rPr>
                <w:rFonts w:ascii="Times New Roman" w:eastAsiaTheme="minorHAnsi" w:hAnsi="Times New Roman" w:cs="Times New Roman"/>
                <w:sz w:val="20"/>
                <w:szCs w:val="20"/>
                <w:lang w:eastAsia="en-US"/>
              </w:rPr>
            </w:pPr>
            <w:proofErr w:type="spellStart"/>
            <w:r>
              <w:rPr>
                <w:rFonts w:ascii="Times New Roman" w:eastAsiaTheme="minorHAnsi" w:hAnsi="Times New Roman" w:cs="Times New Roman"/>
                <w:sz w:val="20"/>
                <w:szCs w:val="20"/>
                <w:lang w:eastAsia="en-US"/>
              </w:rPr>
              <w:t>D.P.C.M.</w:t>
            </w:r>
            <w:proofErr w:type="spellEnd"/>
            <w:r>
              <w:rPr>
                <w:rFonts w:ascii="Times New Roman" w:eastAsiaTheme="minorHAnsi" w:hAnsi="Times New Roman" w:cs="Times New Roman"/>
                <w:sz w:val="20"/>
                <w:szCs w:val="20"/>
                <w:lang w:eastAsia="en-US"/>
              </w:rPr>
              <w:t xml:space="preserve"> - 23/02/2006 n. 185 </w:t>
            </w:r>
          </w:p>
        </w:tc>
        <w:tc>
          <w:tcPr>
            <w:tcW w:w="6804" w:type="dxa"/>
            <w:tcBorders>
              <w:top w:val="single" w:sz="4" w:space="0" w:color="000000"/>
              <w:bottom w:val="single" w:sz="4" w:space="0" w:color="000000"/>
              <w:right w:val="single" w:sz="4" w:space="0" w:color="000000"/>
            </w:tcBorders>
          </w:tcPr>
          <w:p w:rsidR="00C356BD" w:rsidRDefault="00324645">
            <w:pPr>
              <w:pStyle w:val="Nessunaspaziatura"/>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“Regolamento recante modalità e criteri per l'individuazione dell'alunno come soggetto in situazione di handicap, ai sensi dell'articolo 35, comma 7, della legge 27 dicembre 2002, n. 289”; art. 1 ed art. 2. </w:t>
            </w:r>
          </w:p>
        </w:tc>
      </w:tr>
    </w:tbl>
    <w:p w:rsidR="00C356BD" w:rsidRDefault="00C356BD">
      <w:pPr>
        <w:pStyle w:val="Titolo2"/>
        <w:spacing w:before="0" w:line="240" w:lineRule="auto"/>
        <w:rPr>
          <w:rFonts w:ascii="Times New Roman" w:eastAsia="Comic Sans MS" w:hAnsi="Times New Roman" w:cs="Times New Roman"/>
          <w:b/>
          <w:color w:val="0070C0"/>
          <w:sz w:val="20"/>
          <w:szCs w:val="20"/>
        </w:rPr>
      </w:pPr>
    </w:p>
    <w:p w:rsidR="00C356BD" w:rsidRDefault="00324645">
      <w:pPr>
        <w:pStyle w:val="Titolo2"/>
        <w:spacing w:before="0" w:line="240" w:lineRule="auto"/>
        <w:rPr>
          <w:rFonts w:ascii="Times New Roman" w:eastAsia="Comic Sans MS" w:hAnsi="Times New Roman" w:cs="Times New Roman"/>
          <w:b/>
          <w:color w:val="0070C0"/>
          <w:sz w:val="20"/>
          <w:szCs w:val="20"/>
        </w:rPr>
      </w:pPr>
      <w:bookmarkStart w:id="8" w:name="_Toc56871616"/>
      <w:r>
        <w:rPr>
          <w:rFonts w:ascii="Times New Roman" w:eastAsia="Comic Sans MS" w:hAnsi="Times New Roman" w:cs="Times New Roman"/>
          <w:b/>
          <w:color w:val="0070C0"/>
          <w:sz w:val="20"/>
          <w:szCs w:val="20"/>
        </w:rPr>
        <w:t>2.3  ORGANIGRAMMA SICUREZZA DELLA SCUOLA</w:t>
      </w:r>
      <w:bookmarkEnd w:id="8"/>
    </w:p>
    <w:p w:rsidR="00C356BD" w:rsidRDefault="00324645">
      <w:pPr>
        <w:spacing w:after="0" w:line="240" w:lineRule="auto"/>
        <w:ind w:left="1"/>
        <w:jc w:val="both"/>
        <w:rPr>
          <w:rFonts w:ascii="Times New Roman" w:eastAsia="Comic Sans MS" w:hAnsi="Times New Roman" w:cs="Times New Roman"/>
          <w:color w:val="auto"/>
          <w:sz w:val="20"/>
          <w:szCs w:val="20"/>
        </w:rPr>
      </w:pPr>
      <w:r>
        <w:rPr>
          <w:rFonts w:ascii="Times New Roman" w:eastAsia="Comic Sans MS" w:hAnsi="Times New Roman" w:cs="Times New Roman"/>
          <w:color w:val="auto"/>
          <w:sz w:val="20"/>
          <w:szCs w:val="20"/>
        </w:rPr>
        <w:t>Il Liceo di compone di due plessi scolastici:</w:t>
      </w:r>
    </w:p>
    <w:p w:rsidR="00C356BD" w:rsidRDefault="00324645">
      <w:pPr>
        <w:pStyle w:val="Paragrafoelenco"/>
        <w:numPr>
          <w:ilvl w:val="0"/>
          <w:numId w:val="8"/>
        </w:numPr>
        <w:spacing w:after="0" w:line="240" w:lineRule="auto"/>
        <w:ind w:left="1"/>
        <w:jc w:val="both"/>
        <w:rPr>
          <w:rFonts w:ascii="Times New Roman" w:eastAsia="Comic Sans MS" w:hAnsi="Times New Roman" w:cs="Times New Roman"/>
          <w:color w:val="auto"/>
          <w:sz w:val="20"/>
          <w:szCs w:val="20"/>
        </w:rPr>
      </w:pPr>
      <w:r>
        <w:rPr>
          <w:rFonts w:ascii="Times New Roman" w:eastAsia="Comic Sans MS" w:hAnsi="Times New Roman" w:cs="Times New Roman"/>
          <w:color w:val="auto"/>
          <w:sz w:val="20"/>
          <w:szCs w:val="20"/>
        </w:rPr>
        <w:t>sede Centrale via Gaetano de Falco</w:t>
      </w:r>
    </w:p>
    <w:p w:rsidR="00C356BD" w:rsidRDefault="00324645">
      <w:pPr>
        <w:pStyle w:val="Paragrafoelenco"/>
        <w:numPr>
          <w:ilvl w:val="0"/>
          <w:numId w:val="8"/>
        </w:numPr>
        <w:spacing w:after="0" w:line="240" w:lineRule="auto"/>
        <w:ind w:left="1"/>
        <w:jc w:val="both"/>
        <w:rPr>
          <w:rFonts w:ascii="Times New Roman" w:eastAsia="Comic Sans MS" w:hAnsi="Times New Roman" w:cs="Times New Roman"/>
          <w:color w:val="auto"/>
          <w:sz w:val="20"/>
          <w:szCs w:val="20"/>
        </w:rPr>
      </w:pPr>
      <w:r>
        <w:rPr>
          <w:rFonts w:ascii="Times New Roman" w:eastAsia="Comic Sans MS" w:hAnsi="Times New Roman" w:cs="Times New Roman"/>
          <w:color w:val="auto"/>
          <w:sz w:val="20"/>
          <w:szCs w:val="20"/>
        </w:rPr>
        <w:t>sede succursale via Urbano II</w:t>
      </w:r>
    </w:p>
    <w:p w:rsidR="00C356BD" w:rsidRDefault="00324645">
      <w:pPr>
        <w:pStyle w:val="Paragrafoelenco"/>
        <w:spacing w:after="0" w:line="240" w:lineRule="auto"/>
        <w:ind w:left="1"/>
        <w:jc w:val="both"/>
        <w:rPr>
          <w:rFonts w:ascii="Times New Roman" w:eastAsia="Comic Sans MS" w:hAnsi="Times New Roman" w:cs="Times New Roman"/>
          <w:color w:val="auto"/>
          <w:sz w:val="20"/>
          <w:szCs w:val="20"/>
        </w:rPr>
      </w:pPr>
      <w:r>
        <w:rPr>
          <w:rFonts w:ascii="Times New Roman" w:eastAsia="Comic Sans MS" w:hAnsi="Times New Roman" w:cs="Times New Roman"/>
          <w:color w:val="auto"/>
          <w:sz w:val="20"/>
          <w:szCs w:val="20"/>
        </w:rPr>
        <w:t>L’età degli alunni è compresa dai 13 anni ai 18 anni e più.</w:t>
      </w:r>
    </w:p>
    <w:p w:rsidR="00C356BD" w:rsidRDefault="00324645">
      <w:pPr>
        <w:pStyle w:val="Paragrafoelenco"/>
        <w:spacing w:after="0" w:line="240" w:lineRule="auto"/>
        <w:ind w:left="1"/>
        <w:jc w:val="both"/>
        <w:rPr>
          <w:rFonts w:ascii="Times New Roman" w:eastAsia="Comic Sans MS" w:hAnsi="Times New Roman" w:cs="Times New Roman"/>
          <w:color w:val="auto"/>
          <w:sz w:val="20"/>
          <w:szCs w:val="20"/>
        </w:rPr>
      </w:pPr>
      <w:r>
        <w:rPr>
          <w:rFonts w:ascii="Times New Roman" w:eastAsia="Comic Sans MS" w:hAnsi="Times New Roman" w:cs="Times New Roman"/>
          <w:color w:val="auto"/>
          <w:sz w:val="20"/>
          <w:szCs w:val="20"/>
        </w:rPr>
        <w:t>L’età media del personale in servizio è superiore ai 50 anni con prevalenza femminile (4/5 docenti femmine, 1/5 docenti maschi).</w:t>
      </w:r>
    </w:p>
    <w:p w:rsidR="00C356BD" w:rsidRDefault="00324645">
      <w:pPr>
        <w:pStyle w:val="Paragrafoelenco"/>
        <w:spacing w:after="0" w:line="240" w:lineRule="auto"/>
        <w:ind w:left="1"/>
        <w:jc w:val="both"/>
        <w:rPr>
          <w:rFonts w:ascii="Times New Roman" w:eastAsia="Comic Sans MS" w:hAnsi="Times New Roman" w:cs="Times New Roman"/>
          <w:color w:val="auto"/>
          <w:sz w:val="20"/>
          <w:szCs w:val="20"/>
        </w:rPr>
      </w:pPr>
      <w:r>
        <w:rPr>
          <w:rFonts w:ascii="Times New Roman" w:eastAsia="Comic Sans MS" w:hAnsi="Times New Roman" w:cs="Times New Roman"/>
          <w:color w:val="auto"/>
          <w:sz w:val="20"/>
          <w:szCs w:val="20"/>
        </w:rPr>
        <w:lastRenderedPageBreak/>
        <w:t>Nella prima parte dell’anno scolastico vi è stata una distribuzione delle classi fra i due plessi scolastici poi a partire dal 8 gennaio 2024, a causa dei vari interventi di manutenzione e di adeguamento antincendio  alla struttura della sede centrale si è operata una nuova distribuzione degli studenti e delle classi.</w:t>
      </w:r>
    </w:p>
    <w:p w:rsidR="00C356BD" w:rsidRDefault="00324645">
      <w:pPr>
        <w:rPr>
          <w:rFonts w:ascii="Times New Roman" w:eastAsia="Comic Sans MS" w:hAnsi="Times New Roman" w:cs="Times New Roman"/>
          <w:color w:val="auto"/>
          <w:sz w:val="20"/>
          <w:szCs w:val="20"/>
        </w:rPr>
      </w:pPr>
      <w:r>
        <w:br w:type="page"/>
      </w:r>
    </w:p>
    <w:p w:rsidR="00C356BD" w:rsidRDefault="00C356BD">
      <w:pPr>
        <w:pStyle w:val="Paragrafoelenco"/>
        <w:spacing w:after="0" w:line="240" w:lineRule="auto"/>
        <w:ind w:left="1"/>
        <w:jc w:val="both"/>
        <w:rPr>
          <w:rFonts w:ascii="Times New Roman" w:eastAsia="Comic Sans MS" w:hAnsi="Times New Roman" w:cs="Times New Roman"/>
          <w:color w:val="auto"/>
          <w:sz w:val="20"/>
          <w:szCs w:val="20"/>
        </w:rPr>
      </w:pPr>
    </w:p>
    <w:tbl>
      <w:tblPr>
        <w:tblW w:w="9926" w:type="dxa"/>
        <w:tblInd w:w="96" w:type="dxa"/>
        <w:tblCellMar>
          <w:top w:w="31" w:type="dxa"/>
        </w:tblCellMar>
        <w:tblLook w:val="04A0"/>
      </w:tblPr>
      <w:tblGrid>
        <w:gridCol w:w="2410"/>
        <w:gridCol w:w="3686"/>
        <w:gridCol w:w="3830"/>
      </w:tblGrid>
      <w:tr w:rsidR="00C356BD">
        <w:trPr>
          <w:trHeight w:val="506"/>
        </w:trPr>
        <w:tc>
          <w:tcPr>
            <w:tcW w:w="9926" w:type="dxa"/>
            <w:gridSpan w:val="3"/>
            <w:tcBorders>
              <w:top w:val="single" w:sz="12" w:space="0" w:color="000000"/>
              <w:left w:val="single" w:sz="12" w:space="0" w:color="000000"/>
              <w:bottom w:val="single" w:sz="12" w:space="0" w:color="000000"/>
              <w:right w:val="single" w:sz="12" w:space="0" w:color="000000"/>
            </w:tcBorders>
            <w:vAlign w:val="center"/>
          </w:tcPr>
          <w:p w:rsidR="00C356BD" w:rsidRDefault="00324645">
            <w:pPr>
              <w:spacing w:after="0" w:line="240" w:lineRule="auto"/>
              <w:ind w:left="70"/>
              <w:jc w:val="center"/>
              <w:rPr>
                <w:rFonts w:ascii="Times New Roman" w:hAnsi="Times New Roman" w:cs="Times New Roman"/>
                <w:sz w:val="20"/>
                <w:szCs w:val="20"/>
              </w:rPr>
            </w:pPr>
            <w:r>
              <w:rPr>
                <w:rFonts w:ascii="Times New Roman" w:eastAsia="Times New Roman" w:hAnsi="Times New Roman" w:cs="Times New Roman"/>
                <w:b/>
                <w:sz w:val="20"/>
                <w:szCs w:val="20"/>
              </w:rPr>
              <w:t xml:space="preserve">ORGANIGRAMMA DELLA SCUOLA AS 2023/24 </w:t>
            </w:r>
          </w:p>
        </w:tc>
      </w:tr>
      <w:tr w:rsidR="00C356BD">
        <w:trPr>
          <w:trHeight w:val="298"/>
        </w:trPr>
        <w:tc>
          <w:tcPr>
            <w:tcW w:w="9926" w:type="dxa"/>
            <w:gridSpan w:val="3"/>
            <w:tcBorders>
              <w:top w:val="single" w:sz="12" w:space="0" w:color="000000"/>
              <w:left w:val="single" w:sz="12" w:space="0" w:color="000000"/>
              <w:bottom w:val="single" w:sz="12" w:space="0" w:color="000000"/>
              <w:right w:val="single" w:sz="12" w:space="0" w:color="000000"/>
            </w:tcBorders>
            <w:vAlign w:val="center"/>
          </w:tcPr>
          <w:p w:rsidR="00C356BD" w:rsidRDefault="00324645">
            <w:pPr>
              <w:spacing w:after="0" w:line="240" w:lineRule="auto"/>
              <w:ind w:right="8"/>
              <w:jc w:val="center"/>
              <w:rPr>
                <w:rFonts w:ascii="Times New Roman" w:hAnsi="Times New Roman" w:cs="Times New Roman"/>
                <w:sz w:val="20"/>
                <w:szCs w:val="20"/>
              </w:rPr>
            </w:pPr>
            <w:r>
              <w:rPr>
                <w:rFonts w:ascii="Times New Roman" w:eastAsia="Arial" w:hAnsi="Times New Roman" w:cs="Times New Roman"/>
                <w:b/>
                <w:sz w:val="20"/>
                <w:szCs w:val="20"/>
              </w:rPr>
              <w:t xml:space="preserve">LICEO SCIENTIFICO “G. DA PROCIDA” </w:t>
            </w:r>
          </w:p>
        </w:tc>
      </w:tr>
      <w:tr w:rsidR="00C356BD">
        <w:trPr>
          <w:trHeight w:val="298"/>
        </w:trPr>
        <w:tc>
          <w:tcPr>
            <w:tcW w:w="2410" w:type="dxa"/>
            <w:tcBorders>
              <w:top w:val="single" w:sz="12" w:space="0" w:color="000000"/>
              <w:left w:val="single" w:sz="12" w:space="0" w:color="000000"/>
              <w:bottom w:val="single" w:sz="12" w:space="0" w:color="000000"/>
              <w:right w:val="single" w:sz="12" w:space="0" w:color="000000"/>
            </w:tcBorders>
            <w:vAlign w:val="center"/>
          </w:tcPr>
          <w:p w:rsidR="00C356BD" w:rsidRDefault="00324645">
            <w:pPr>
              <w:spacing w:after="0" w:line="240" w:lineRule="auto"/>
              <w:ind w:left="70"/>
              <w:rPr>
                <w:rFonts w:ascii="Times New Roman" w:hAnsi="Times New Roman" w:cs="Times New Roman"/>
                <w:sz w:val="20"/>
                <w:szCs w:val="20"/>
              </w:rPr>
            </w:pPr>
            <w:r>
              <w:rPr>
                <w:rFonts w:ascii="Times New Roman" w:eastAsia="Arial" w:hAnsi="Times New Roman" w:cs="Times New Roman"/>
                <w:b/>
                <w:sz w:val="20"/>
                <w:szCs w:val="20"/>
              </w:rPr>
              <w:t xml:space="preserve"> </w:t>
            </w:r>
          </w:p>
        </w:tc>
        <w:tc>
          <w:tcPr>
            <w:tcW w:w="3686" w:type="dxa"/>
            <w:tcBorders>
              <w:top w:val="single" w:sz="12" w:space="0" w:color="000000"/>
              <w:left w:val="single" w:sz="12" w:space="0" w:color="000000"/>
              <w:bottom w:val="single" w:sz="12" w:space="0" w:color="000000"/>
              <w:right w:val="single" w:sz="12" w:space="0" w:color="000000"/>
            </w:tcBorders>
            <w:vAlign w:val="center"/>
          </w:tcPr>
          <w:p w:rsidR="00C356BD" w:rsidRDefault="00324645">
            <w:pPr>
              <w:spacing w:after="0" w:line="240" w:lineRule="auto"/>
              <w:ind w:right="1"/>
              <w:jc w:val="center"/>
              <w:rPr>
                <w:rFonts w:ascii="Times New Roman" w:eastAsia="Arial" w:hAnsi="Times New Roman" w:cs="Times New Roman"/>
                <w:b/>
                <w:sz w:val="20"/>
                <w:szCs w:val="20"/>
              </w:rPr>
            </w:pPr>
            <w:r>
              <w:rPr>
                <w:rFonts w:ascii="Times New Roman" w:eastAsia="Arial" w:hAnsi="Times New Roman" w:cs="Times New Roman"/>
                <w:b/>
                <w:sz w:val="20"/>
                <w:szCs w:val="20"/>
              </w:rPr>
              <w:t xml:space="preserve">SEDE CENTRALE </w:t>
            </w:r>
          </w:p>
          <w:p w:rsidR="00C356BD" w:rsidRDefault="00324645">
            <w:pPr>
              <w:spacing w:after="0" w:line="240" w:lineRule="auto"/>
              <w:ind w:right="1"/>
              <w:jc w:val="center"/>
              <w:rPr>
                <w:rFonts w:ascii="Times New Roman" w:hAnsi="Times New Roman" w:cs="Times New Roman"/>
                <w:sz w:val="20"/>
                <w:szCs w:val="20"/>
              </w:rPr>
            </w:pPr>
            <w:r>
              <w:rPr>
                <w:rFonts w:ascii="Times New Roman" w:eastAsia="Comic Sans MS" w:hAnsi="Times New Roman" w:cs="Times New Roman"/>
                <w:b/>
                <w:color w:val="0070C0"/>
                <w:sz w:val="20"/>
                <w:szCs w:val="20"/>
              </w:rPr>
              <w:t>via Gaetano de Falco</w:t>
            </w:r>
          </w:p>
        </w:tc>
        <w:tc>
          <w:tcPr>
            <w:tcW w:w="3830" w:type="dxa"/>
            <w:tcBorders>
              <w:top w:val="single" w:sz="12" w:space="0" w:color="000000"/>
              <w:left w:val="single" w:sz="12" w:space="0" w:color="000000"/>
              <w:bottom w:val="single" w:sz="12" w:space="0" w:color="000000"/>
              <w:right w:val="single" w:sz="12" w:space="0" w:color="000000"/>
            </w:tcBorders>
            <w:vAlign w:val="center"/>
          </w:tcPr>
          <w:p w:rsidR="00C356BD" w:rsidRDefault="00324645">
            <w:pPr>
              <w:spacing w:after="0" w:line="240" w:lineRule="auto"/>
              <w:ind w:right="3"/>
              <w:jc w:val="center"/>
              <w:rPr>
                <w:rFonts w:ascii="Times New Roman" w:eastAsia="Arial" w:hAnsi="Times New Roman" w:cs="Times New Roman"/>
                <w:b/>
                <w:sz w:val="20"/>
                <w:szCs w:val="20"/>
              </w:rPr>
            </w:pPr>
            <w:r>
              <w:rPr>
                <w:rFonts w:ascii="Times New Roman" w:eastAsia="Arial" w:hAnsi="Times New Roman" w:cs="Times New Roman"/>
                <w:b/>
                <w:sz w:val="20"/>
                <w:szCs w:val="20"/>
              </w:rPr>
              <w:t xml:space="preserve">SUCCURSALE </w:t>
            </w:r>
          </w:p>
          <w:p w:rsidR="00C356BD" w:rsidRDefault="00324645">
            <w:pPr>
              <w:spacing w:after="0" w:line="240" w:lineRule="auto"/>
              <w:ind w:right="3"/>
              <w:jc w:val="center"/>
              <w:rPr>
                <w:rFonts w:ascii="Times New Roman" w:hAnsi="Times New Roman" w:cs="Times New Roman"/>
                <w:sz w:val="20"/>
                <w:szCs w:val="20"/>
              </w:rPr>
            </w:pPr>
            <w:r>
              <w:rPr>
                <w:rFonts w:ascii="Times New Roman" w:eastAsia="Comic Sans MS" w:hAnsi="Times New Roman" w:cs="Times New Roman"/>
                <w:b/>
                <w:color w:val="0070C0"/>
                <w:sz w:val="20"/>
                <w:szCs w:val="20"/>
              </w:rPr>
              <w:t>via Urbano II</w:t>
            </w:r>
          </w:p>
        </w:tc>
      </w:tr>
      <w:tr w:rsidR="00C356BD">
        <w:trPr>
          <w:trHeight w:val="559"/>
        </w:trPr>
        <w:tc>
          <w:tcPr>
            <w:tcW w:w="2410" w:type="dxa"/>
            <w:tcBorders>
              <w:top w:val="single" w:sz="12" w:space="0" w:color="000000"/>
              <w:left w:val="single" w:sz="12" w:space="0" w:color="000000"/>
              <w:bottom w:val="single" w:sz="12" w:space="0" w:color="000000"/>
              <w:right w:val="single" w:sz="12" w:space="0" w:color="000000"/>
            </w:tcBorders>
            <w:vAlign w:val="center"/>
          </w:tcPr>
          <w:p w:rsidR="00C356BD" w:rsidRDefault="00324645">
            <w:pPr>
              <w:spacing w:after="0" w:line="240" w:lineRule="auto"/>
              <w:jc w:val="center"/>
              <w:rPr>
                <w:rFonts w:ascii="Times New Roman" w:hAnsi="Times New Roman" w:cs="Times New Roman"/>
                <w:b/>
                <w:sz w:val="20"/>
                <w:szCs w:val="20"/>
              </w:rPr>
            </w:pPr>
            <w:r>
              <w:rPr>
                <w:rFonts w:ascii="Times New Roman" w:eastAsia="Arial" w:hAnsi="Times New Roman" w:cs="Times New Roman"/>
                <w:b/>
                <w:sz w:val="20"/>
                <w:szCs w:val="20"/>
              </w:rPr>
              <w:t>STUDENTI</w:t>
            </w:r>
          </w:p>
        </w:tc>
        <w:tc>
          <w:tcPr>
            <w:tcW w:w="3686" w:type="dxa"/>
            <w:tcBorders>
              <w:top w:val="single" w:sz="12" w:space="0" w:color="000000"/>
              <w:left w:val="single" w:sz="12" w:space="0" w:color="000000"/>
              <w:bottom w:val="single" w:sz="12" w:space="0" w:color="000000"/>
              <w:right w:val="single" w:sz="12" w:space="0" w:color="000000"/>
            </w:tcBorders>
            <w:vAlign w:val="center"/>
          </w:tcPr>
          <w:p w:rsidR="00C356BD" w:rsidRDefault="00324645">
            <w:pPr>
              <w:spacing w:after="0" w:line="240" w:lineRule="auto"/>
              <w:ind w:left="104"/>
              <w:jc w:val="center"/>
              <w:rPr>
                <w:rFonts w:ascii="Times New Roman" w:eastAsia="Cambria" w:hAnsi="Times New Roman" w:cs="Times New Roman"/>
                <w:sz w:val="20"/>
                <w:szCs w:val="20"/>
              </w:rPr>
            </w:pPr>
            <w:r>
              <w:rPr>
                <w:rFonts w:ascii="Times New Roman" w:eastAsia="Cambria" w:hAnsi="Times New Roman" w:cs="Times New Roman"/>
                <w:sz w:val="20"/>
                <w:szCs w:val="20"/>
              </w:rPr>
              <w:t>Sezioni</w:t>
            </w:r>
          </w:p>
          <w:p w:rsidR="00C356BD" w:rsidRDefault="00324645">
            <w:pPr>
              <w:pStyle w:val="Paragrafoelenco"/>
              <w:numPr>
                <w:ilvl w:val="0"/>
                <w:numId w:val="8"/>
              </w:numPr>
              <w:spacing w:after="0" w:line="240" w:lineRule="auto"/>
              <w:jc w:val="center"/>
              <w:rPr>
                <w:rFonts w:ascii="Times New Roman" w:eastAsia="Cambria" w:hAnsi="Times New Roman" w:cs="Times New Roman"/>
                <w:sz w:val="20"/>
                <w:szCs w:val="20"/>
              </w:rPr>
            </w:pPr>
            <w:r>
              <w:rPr>
                <w:rFonts w:ascii="Times New Roman" w:eastAsia="Cambria" w:hAnsi="Times New Roman" w:cs="Times New Roman"/>
                <w:sz w:val="20"/>
                <w:szCs w:val="20"/>
              </w:rPr>
              <w:t>A (5 classi),</w:t>
            </w:r>
          </w:p>
          <w:p w:rsidR="00C356BD" w:rsidRDefault="00324645">
            <w:pPr>
              <w:pStyle w:val="Paragrafoelenco"/>
              <w:numPr>
                <w:ilvl w:val="0"/>
                <w:numId w:val="8"/>
              </w:numPr>
              <w:spacing w:after="0" w:line="240" w:lineRule="auto"/>
              <w:jc w:val="center"/>
              <w:rPr>
                <w:rFonts w:ascii="Times New Roman" w:eastAsia="Cambria" w:hAnsi="Times New Roman" w:cs="Times New Roman"/>
                <w:sz w:val="20"/>
                <w:szCs w:val="20"/>
              </w:rPr>
            </w:pPr>
            <w:r>
              <w:rPr>
                <w:rFonts w:ascii="Times New Roman" w:eastAsia="Cambria" w:hAnsi="Times New Roman" w:cs="Times New Roman"/>
                <w:sz w:val="20"/>
                <w:szCs w:val="20"/>
              </w:rPr>
              <w:t>B (5 classi),</w:t>
            </w:r>
          </w:p>
          <w:p w:rsidR="00C356BD" w:rsidRDefault="00324645">
            <w:pPr>
              <w:pStyle w:val="Paragrafoelenco"/>
              <w:numPr>
                <w:ilvl w:val="0"/>
                <w:numId w:val="8"/>
              </w:numPr>
              <w:spacing w:after="0" w:line="240" w:lineRule="auto"/>
              <w:jc w:val="center"/>
              <w:rPr>
                <w:rFonts w:ascii="Times New Roman" w:eastAsia="Cambria" w:hAnsi="Times New Roman" w:cs="Times New Roman"/>
                <w:sz w:val="20"/>
                <w:szCs w:val="20"/>
              </w:rPr>
            </w:pPr>
            <w:r>
              <w:rPr>
                <w:rFonts w:ascii="Times New Roman" w:eastAsia="Cambria" w:hAnsi="Times New Roman" w:cs="Times New Roman"/>
                <w:sz w:val="20"/>
                <w:szCs w:val="20"/>
              </w:rPr>
              <w:t>D (4 classi)</w:t>
            </w:r>
          </w:p>
          <w:p w:rsidR="00C356BD" w:rsidRDefault="00324645">
            <w:pPr>
              <w:pStyle w:val="Paragrafoelenco"/>
              <w:numPr>
                <w:ilvl w:val="0"/>
                <w:numId w:val="8"/>
              </w:numPr>
              <w:spacing w:after="0" w:line="240" w:lineRule="auto"/>
              <w:jc w:val="center"/>
              <w:rPr>
                <w:rFonts w:ascii="Times New Roman" w:eastAsia="Cambria" w:hAnsi="Times New Roman" w:cs="Times New Roman"/>
                <w:sz w:val="20"/>
                <w:szCs w:val="20"/>
              </w:rPr>
            </w:pPr>
            <w:r>
              <w:rPr>
                <w:rFonts w:ascii="Times New Roman" w:eastAsia="Cambria" w:hAnsi="Times New Roman" w:cs="Times New Roman"/>
                <w:sz w:val="20"/>
                <w:szCs w:val="20"/>
              </w:rPr>
              <w:t xml:space="preserve"> G (4 Classi),</w:t>
            </w:r>
          </w:p>
          <w:p w:rsidR="00C356BD" w:rsidRDefault="00324645">
            <w:pPr>
              <w:pStyle w:val="Paragrafoelenco"/>
              <w:numPr>
                <w:ilvl w:val="0"/>
                <w:numId w:val="8"/>
              </w:numPr>
              <w:spacing w:after="0" w:line="240" w:lineRule="auto"/>
              <w:jc w:val="center"/>
              <w:rPr>
                <w:rFonts w:ascii="Times New Roman" w:eastAsia="Cambria" w:hAnsi="Times New Roman" w:cs="Times New Roman"/>
                <w:sz w:val="20"/>
                <w:szCs w:val="20"/>
              </w:rPr>
            </w:pPr>
            <w:r>
              <w:rPr>
                <w:rFonts w:ascii="Times New Roman" w:eastAsia="Cambria" w:hAnsi="Times New Roman" w:cs="Times New Roman"/>
                <w:sz w:val="20"/>
                <w:szCs w:val="20"/>
              </w:rPr>
              <w:t>I( 5 classi),</w:t>
            </w:r>
          </w:p>
          <w:p w:rsidR="00C356BD" w:rsidRDefault="00324645">
            <w:pPr>
              <w:pStyle w:val="Paragrafoelenco"/>
              <w:numPr>
                <w:ilvl w:val="0"/>
                <w:numId w:val="8"/>
              </w:numPr>
              <w:spacing w:after="0" w:line="240" w:lineRule="auto"/>
              <w:jc w:val="center"/>
              <w:rPr>
                <w:rFonts w:ascii="Times New Roman" w:eastAsia="Cambria" w:hAnsi="Times New Roman" w:cs="Times New Roman"/>
                <w:sz w:val="20"/>
                <w:szCs w:val="20"/>
              </w:rPr>
            </w:pPr>
            <w:r>
              <w:rPr>
                <w:rFonts w:ascii="Times New Roman" w:eastAsia="Cambria" w:hAnsi="Times New Roman" w:cs="Times New Roman"/>
                <w:sz w:val="20"/>
                <w:szCs w:val="20"/>
              </w:rPr>
              <w:t>M (1 classe)</w:t>
            </w:r>
          </w:p>
          <w:p w:rsidR="00C356BD" w:rsidRDefault="00324645">
            <w:pPr>
              <w:spacing w:after="0" w:line="240" w:lineRule="auto"/>
              <w:ind w:left="104"/>
              <w:jc w:val="center"/>
              <w:rPr>
                <w:rFonts w:ascii="Times New Roman" w:hAnsi="Times New Roman" w:cs="Times New Roman"/>
                <w:sz w:val="20"/>
                <w:szCs w:val="20"/>
              </w:rPr>
            </w:pPr>
            <w:r>
              <w:rPr>
                <w:rFonts w:ascii="Times New Roman" w:eastAsia="Cambria" w:hAnsi="Times New Roman" w:cs="Times New Roman"/>
                <w:sz w:val="20"/>
                <w:szCs w:val="20"/>
              </w:rPr>
              <w:t>Studenti</w:t>
            </w:r>
          </w:p>
        </w:tc>
        <w:tc>
          <w:tcPr>
            <w:tcW w:w="3830" w:type="dxa"/>
            <w:tcBorders>
              <w:top w:val="single" w:sz="12" w:space="0" w:color="000000"/>
              <w:left w:val="single" w:sz="12" w:space="0" w:color="000000"/>
              <w:bottom w:val="single" w:sz="12" w:space="0" w:color="000000"/>
              <w:right w:val="single" w:sz="12" w:space="0" w:color="000000"/>
            </w:tcBorders>
            <w:vAlign w:val="center"/>
          </w:tcPr>
          <w:p w:rsidR="00C356BD" w:rsidRDefault="00324645">
            <w:pPr>
              <w:spacing w:after="0" w:line="240" w:lineRule="auto"/>
              <w:ind w:left="35"/>
              <w:jc w:val="center"/>
              <w:rPr>
                <w:rFonts w:ascii="Times New Roman" w:eastAsia="Cambria" w:hAnsi="Times New Roman" w:cs="Times New Roman"/>
                <w:sz w:val="20"/>
                <w:szCs w:val="20"/>
              </w:rPr>
            </w:pPr>
            <w:r>
              <w:rPr>
                <w:rFonts w:ascii="Times New Roman" w:eastAsia="Cambria" w:hAnsi="Times New Roman" w:cs="Times New Roman"/>
                <w:sz w:val="20"/>
                <w:szCs w:val="20"/>
              </w:rPr>
              <w:t xml:space="preserve">Sezioni  classi 2,4,5 sez LES, classe articolate 1HL-M, 3HL-M </w:t>
            </w:r>
            <w:proofErr w:type="spellStart"/>
            <w:r>
              <w:rPr>
                <w:rFonts w:ascii="Times New Roman" w:eastAsia="Cambria" w:hAnsi="Times New Roman" w:cs="Times New Roman"/>
                <w:sz w:val="20"/>
                <w:szCs w:val="20"/>
              </w:rPr>
              <w:t>Les</w:t>
            </w:r>
            <w:proofErr w:type="spellEnd"/>
            <w:r>
              <w:rPr>
                <w:rFonts w:ascii="Times New Roman" w:eastAsia="Cambria" w:hAnsi="Times New Roman" w:cs="Times New Roman"/>
                <w:sz w:val="20"/>
                <w:szCs w:val="20"/>
              </w:rPr>
              <w:t xml:space="preserve"> e Scienze Applicate</w:t>
            </w:r>
          </w:p>
          <w:p w:rsidR="00C356BD" w:rsidRDefault="00324645">
            <w:pPr>
              <w:spacing w:after="0" w:line="240" w:lineRule="auto"/>
              <w:ind w:left="35"/>
              <w:jc w:val="center"/>
              <w:rPr>
                <w:rFonts w:ascii="Times New Roman" w:eastAsia="Cambria" w:hAnsi="Times New Roman" w:cs="Times New Roman"/>
                <w:sz w:val="20"/>
                <w:szCs w:val="20"/>
              </w:rPr>
            </w:pPr>
            <w:r>
              <w:rPr>
                <w:rFonts w:ascii="Times New Roman" w:eastAsia="Cambria" w:hAnsi="Times New Roman" w:cs="Times New Roman"/>
                <w:sz w:val="20"/>
                <w:szCs w:val="20"/>
              </w:rPr>
              <w:t xml:space="preserve">Classi 3,5 sez E </w:t>
            </w:r>
          </w:p>
          <w:p w:rsidR="00C356BD" w:rsidRDefault="00324645">
            <w:pPr>
              <w:spacing w:after="0" w:line="240" w:lineRule="auto"/>
              <w:ind w:left="35"/>
              <w:jc w:val="center"/>
              <w:rPr>
                <w:rFonts w:ascii="Times New Roman" w:eastAsia="Cambria" w:hAnsi="Times New Roman" w:cs="Times New Roman"/>
                <w:sz w:val="20"/>
                <w:szCs w:val="20"/>
              </w:rPr>
            </w:pPr>
            <w:r>
              <w:rPr>
                <w:rFonts w:ascii="Times New Roman" w:eastAsia="Cambria" w:hAnsi="Times New Roman" w:cs="Times New Roman"/>
                <w:sz w:val="20"/>
                <w:szCs w:val="20"/>
              </w:rPr>
              <w:t xml:space="preserve"> Classe 2N, </w:t>
            </w:r>
          </w:p>
          <w:p w:rsidR="00C356BD" w:rsidRDefault="00324645">
            <w:pPr>
              <w:spacing w:after="0" w:line="240" w:lineRule="auto"/>
              <w:ind w:left="35"/>
              <w:jc w:val="center"/>
              <w:rPr>
                <w:rFonts w:ascii="Times New Roman" w:hAnsi="Times New Roman" w:cs="Times New Roman"/>
                <w:sz w:val="20"/>
                <w:szCs w:val="20"/>
              </w:rPr>
            </w:pPr>
            <w:r>
              <w:rPr>
                <w:rFonts w:ascii="Times New Roman" w:hAnsi="Times New Roman" w:cs="Times New Roman"/>
                <w:sz w:val="20"/>
                <w:szCs w:val="20"/>
              </w:rPr>
              <w:t>studenti</w:t>
            </w:r>
          </w:p>
        </w:tc>
      </w:tr>
      <w:tr w:rsidR="00C356BD">
        <w:trPr>
          <w:trHeight w:val="310"/>
        </w:trPr>
        <w:tc>
          <w:tcPr>
            <w:tcW w:w="2410" w:type="dxa"/>
            <w:tcBorders>
              <w:top w:val="single" w:sz="12" w:space="0" w:color="000000"/>
              <w:left w:val="single" w:sz="12" w:space="0" w:color="000000"/>
              <w:bottom w:val="single" w:sz="12" w:space="0" w:color="000000"/>
              <w:right w:val="single" w:sz="12" w:space="0" w:color="000000"/>
            </w:tcBorders>
            <w:vAlign w:val="center"/>
          </w:tcPr>
          <w:p w:rsidR="00C356BD" w:rsidRDefault="00324645">
            <w:pPr>
              <w:spacing w:after="0" w:line="240" w:lineRule="auto"/>
              <w:jc w:val="center"/>
              <w:rPr>
                <w:rFonts w:ascii="Times New Roman" w:eastAsia="Arial" w:hAnsi="Times New Roman" w:cs="Times New Roman"/>
                <w:b/>
                <w:sz w:val="20"/>
                <w:szCs w:val="20"/>
              </w:rPr>
            </w:pPr>
            <w:r>
              <w:rPr>
                <w:rFonts w:ascii="Times New Roman" w:eastAsia="Arial" w:hAnsi="Times New Roman" w:cs="Times New Roman"/>
                <w:b/>
                <w:sz w:val="20"/>
                <w:szCs w:val="20"/>
              </w:rPr>
              <w:t>CLASSI</w:t>
            </w:r>
          </w:p>
        </w:tc>
        <w:tc>
          <w:tcPr>
            <w:tcW w:w="3686" w:type="dxa"/>
            <w:tcBorders>
              <w:top w:val="single" w:sz="12" w:space="0" w:color="000000"/>
              <w:left w:val="single" w:sz="12" w:space="0" w:color="000000"/>
              <w:bottom w:val="single" w:sz="12" w:space="0" w:color="000000"/>
              <w:right w:val="single" w:sz="12" w:space="0" w:color="000000"/>
            </w:tcBorders>
            <w:vAlign w:val="center"/>
          </w:tcPr>
          <w:p w:rsidR="00C356BD" w:rsidRDefault="00324645">
            <w:pPr>
              <w:spacing w:after="0" w:line="240" w:lineRule="auto"/>
              <w:ind w:left="104"/>
              <w:jc w:val="center"/>
              <w:rPr>
                <w:rFonts w:ascii="Times New Roman" w:eastAsia="Cambria" w:hAnsi="Times New Roman" w:cs="Times New Roman"/>
                <w:sz w:val="20"/>
                <w:szCs w:val="20"/>
              </w:rPr>
            </w:pPr>
            <w:r>
              <w:rPr>
                <w:rFonts w:ascii="Times New Roman" w:eastAsia="Cambria" w:hAnsi="Times New Roman" w:cs="Times New Roman"/>
                <w:sz w:val="20"/>
                <w:szCs w:val="20"/>
              </w:rPr>
              <w:t>24/36 totali</w:t>
            </w:r>
          </w:p>
          <w:p w:rsidR="00C356BD" w:rsidRDefault="00324645">
            <w:pPr>
              <w:spacing w:after="0" w:line="240" w:lineRule="auto"/>
              <w:ind w:left="104"/>
              <w:jc w:val="center"/>
              <w:rPr>
                <w:rFonts w:ascii="Times New Roman" w:eastAsia="Cambria" w:hAnsi="Times New Roman" w:cs="Times New Roman"/>
                <w:sz w:val="20"/>
                <w:szCs w:val="20"/>
              </w:rPr>
            </w:pPr>
            <w:r>
              <w:rPr>
                <w:rFonts w:ascii="Times New Roman" w:eastAsia="Cambria" w:hAnsi="Times New Roman" w:cs="Times New Roman"/>
                <w:sz w:val="20"/>
                <w:szCs w:val="20"/>
              </w:rPr>
              <w:t>Occupazione 24 aule</w:t>
            </w:r>
          </w:p>
        </w:tc>
        <w:tc>
          <w:tcPr>
            <w:tcW w:w="3830" w:type="dxa"/>
            <w:tcBorders>
              <w:top w:val="single" w:sz="12" w:space="0" w:color="000000"/>
              <w:left w:val="single" w:sz="12" w:space="0" w:color="000000"/>
              <w:bottom w:val="single" w:sz="12" w:space="0" w:color="000000"/>
              <w:right w:val="single" w:sz="12" w:space="0" w:color="000000"/>
            </w:tcBorders>
            <w:vAlign w:val="center"/>
          </w:tcPr>
          <w:p w:rsidR="00C356BD" w:rsidRDefault="00324645">
            <w:pPr>
              <w:spacing w:after="0" w:line="240" w:lineRule="auto"/>
              <w:ind w:left="35"/>
              <w:jc w:val="center"/>
              <w:rPr>
                <w:rFonts w:ascii="Times New Roman" w:eastAsia="Cambria" w:hAnsi="Times New Roman" w:cs="Times New Roman"/>
                <w:sz w:val="20"/>
                <w:szCs w:val="20"/>
              </w:rPr>
            </w:pPr>
            <w:r>
              <w:rPr>
                <w:rFonts w:ascii="Times New Roman" w:eastAsia="Cambria" w:hAnsi="Times New Roman" w:cs="Times New Roman"/>
                <w:sz w:val="20"/>
                <w:szCs w:val="20"/>
              </w:rPr>
              <w:t>12 classi di cui 2 articolate /36</w:t>
            </w:r>
          </w:p>
          <w:p w:rsidR="00C356BD" w:rsidRDefault="00324645">
            <w:pPr>
              <w:spacing w:after="0" w:line="240" w:lineRule="auto"/>
              <w:ind w:left="35"/>
              <w:jc w:val="center"/>
              <w:rPr>
                <w:rFonts w:ascii="Times New Roman" w:eastAsia="Cambria" w:hAnsi="Times New Roman" w:cs="Times New Roman"/>
                <w:sz w:val="20"/>
                <w:szCs w:val="20"/>
              </w:rPr>
            </w:pPr>
            <w:r>
              <w:rPr>
                <w:rFonts w:ascii="Times New Roman" w:eastAsia="Cambria" w:hAnsi="Times New Roman" w:cs="Times New Roman"/>
                <w:sz w:val="20"/>
                <w:szCs w:val="20"/>
              </w:rPr>
              <w:t>Occupazione 14 aule</w:t>
            </w:r>
          </w:p>
        </w:tc>
      </w:tr>
      <w:tr w:rsidR="00C356BD" w:rsidRPr="006B43DE">
        <w:trPr>
          <w:trHeight w:val="559"/>
        </w:trPr>
        <w:tc>
          <w:tcPr>
            <w:tcW w:w="2410" w:type="dxa"/>
            <w:tcBorders>
              <w:top w:val="single" w:sz="12" w:space="0" w:color="000000"/>
              <w:left w:val="single" w:sz="12" w:space="0" w:color="000000"/>
              <w:bottom w:val="single" w:sz="12" w:space="0" w:color="000000"/>
              <w:right w:val="single" w:sz="12" w:space="0" w:color="000000"/>
            </w:tcBorders>
            <w:vAlign w:val="center"/>
          </w:tcPr>
          <w:p w:rsidR="00C356BD" w:rsidRDefault="00324645">
            <w:pPr>
              <w:spacing w:after="0" w:line="240" w:lineRule="auto"/>
              <w:jc w:val="center"/>
              <w:rPr>
                <w:rFonts w:ascii="Times New Roman" w:hAnsi="Times New Roman" w:cs="Times New Roman"/>
                <w:b/>
                <w:sz w:val="20"/>
                <w:szCs w:val="20"/>
              </w:rPr>
            </w:pPr>
            <w:r>
              <w:rPr>
                <w:rFonts w:ascii="Times New Roman" w:eastAsia="Arial" w:hAnsi="Times New Roman" w:cs="Times New Roman"/>
                <w:b/>
                <w:sz w:val="20"/>
                <w:szCs w:val="20"/>
              </w:rPr>
              <w:t>DOCENTI</w:t>
            </w:r>
          </w:p>
        </w:tc>
        <w:tc>
          <w:tcPr>
            <w:tcW w:w="3686" w:type="dxa"/>
            <w:tcBorders>
              <w:top w:val="single" w:sz="12" w:space="0" w:color="000000"/>
              <w:left w:val="single" w:sz="12" w:space="0" w:color="000000"/>
              <w:bottom w:val="single" w:sz="12" w:space="0" w:color="000000"/>
              <w:right w:val="single" w:sz="12" w:space="0" w:color="000000"/>
            </w:tcBorders>
            <w:vAlign w:val="center"/>
          </w:tcPr>
          <w:p w:rsidR="00C356BD" w:rsidRDefault="00324645">
            <w:pPr>
              <w:spacing w:after="0" w:line="240" w:lineRule="auto"/>
              <w:ind w:left="103"/>
              <w:jc w:val="center"/>
              <w:rPr>
                <w:rFonts w:ascii="Times New Roman" w:eastAsia="Cambria" w:hAnsi="Times New Roman" w:cs="Times New Roman"/>
                <w:sz w:val="20"/>
                <w:szCs w:val="20"/>
                <w:lang w:val="en-US"/>
              </w:rPr>
            </w:pPr>
            <w:r>
              <w:rPr>
                <w:rFonts w:ascii="Times New Roman" w:eastAsia="Cambria" w:hAnsi="Times New Roman" w:cs="Times New Roman"/>
                <w:color w:val="auto"/>
                <w:sz w:val="20"/>
                <w:szCs w:val="20"/>
                <w:lang w:val="en-US"/>
              </w:rPr>
              <w:t xml:space="preserve"> (90 </w:t>
            </w:r>
            <w:proofErr w:type="spellStart"/>
            <w:r>
              <w:rPr>
                <w:rFonts w:ascii="Times New Roman" w:eastAsia="Cambria" w:hAnsi="Times New Roman" w:cs="Times New Roman"/>
                <w:color w:val="auto"/>
                <w:sz w:val="20"/>
                <w:szCs w:val="20"/>
                <w:lang w:val="en-US"/>
              </w:rPr>
              <w:t>docenti</w:t>
            </w:r>
            <w:proofErr w:type="spellEnd"/>
            <w:r>
              <w:rPr>
                <w:rFonts w:ascii="Times New Roman" w:eastAsia="Cambria" w:hAnsi="Times New Roman" w:cs="Times New Roman"/>
                <w:color w:val="auto"/>
                <w:sz w:val="20"/>
                <w:szCs w:val="20"/>
                <w:lang w:val="en-US"/>
              </w:rPr>
              <w:t xml:space="preserve"> AS </w:t>
            </w:r>
            <w:r>
              <w:rPr>
                <w:rFonts w:ascii="Times New Roman" w:eastAsia="Cambria" w:hAnsi="Times New Roman" w:cs="Times New Roman"/>
                <w:sz w:val="20"/>
                <w:szCs w:val="20"/>
                <w:lang w:val="en-US"/>
              </w:rPr>
              <w:t>2023/24)</w:t>
            </w:r>
          </w:p>
          <w:p w:rsidR="00C356BD" w:rsidRDefault="00324645">
            <w:pPr>
              <w:spacing w:after="0" w:line="240" w:lineRule="auto"/>
              <w:ind w:left="103"/>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39 </w:t>
            </w:r>
            <w:proofErr w:type="spellStart"/>
            <w:r>
              <w:rPr>
                <w:rFonts w:ascii="Times New Roman" w:hAnsi="Times New Roman" w:cs="Times New Roman"/>
                <w:sz w:val="20"/>
                <w:szCs w:val="20"/>
                <w:lang w:val="en-US"/>
              </w:rPr>
              <w:t>docenti</w:t>
            </w:r>
            <w:proofErr w:type="spellEnd"/>
            <w:r>
              <w:rPr>
                <w:rFonts w:ascii="Times New Roman" w:hAnsi="Times New Roman" w:cs="Times New Roman"/>
                <w:sz w:val="20"/>
                <w:szCs w:val="20"/>
                <w:lang w:val="en-US"/>
              </w:rPr>
              <w:t xml:space="preserve">  Cent e 33 Cent-</w:t>
            </w:r>
            <w:proofErr w:type="spellStart"/>
            <w:r>
              <w:rPr>
                <w:rFonts w:ascii="Times New Roman" w:hAnsi="Times New Roman" w:cs="Times New Roman"/>
                <w:sz w:val="20"/>
                <w:szCs w:val="20"/>
                <w:lang w:val="en-US"/>
              </w:rPr>
              <w:t>Succ</w:t>
            </w:r>
            <w:proofErr w:type="spellEnd"/>
          </w:p>
        </w:tc>
        <w:tc>
          <w:tcPr>
            <w:tcW w:w="3830" w:type="dxa"/>
            <w:tcBorders>
              <w:top w:val="single" w:sz="12" w:space="0" w:color="000000"/>
              <w:left w:val="single" w:sz="12" w:space="0" w:color="000000"/>
              <w:bottom w:val="single" w:sz="12" w:space="0" w:color="000000"/>
              <w:right w:val="single" w:sz="12" w:space="0" w:color="000000"/>
            </w:tcBorders>
            <w:vAlign w:val="center"/>
          </w:tcPr>
          <w:p w:rsidR="00C356BD" w:rsidRDefault="00324645">
            <w:pPr>
              <w:spacing w:after="0" w:line="240" w:lineRule="auto"/>
              <w:ind w:left="34"/>
              <w:jc w:val="center"/>
              <w:rPr>
                <w:rFonts w:ascii="Times New Roman" w:eastAsia="Cambria" w:hAnsi="Times New Roman" w:cs="Times New Roman"/>
                <w:sz w:val="20"/>
                <w:szCs w:val="20"/>
                <w:lang w:val="en-US"/>
              </w:rPr>
            </w:pPr>
            <w:r>
              <w:rPr>
                <w:rFonts w:ascii="Times New Roman" w:eastAsia="Cambria" w:hAnsi="Times New Roman" w:cs="Times New Roman"/>
                <w:sz w:val="20"/>
                <w:szCs w:val="20"/>
                <w:lang w:val="en-US"/>
              </w:rPr>
              <w:t xml:space="preserve">(90 </w:t>
            </w:r>
            <w:proofErr w:type="spellStart"/>
            <w:r>
              <w:rPr>
                <w:rFonts w:ascii="Times New Roman" w:eastAsia="Cambria" w:hAnsi="Times New Roman" w:cs="Times New Roman"/>
                <w:sz w:val="20"/>
                <w:szCs w:val="20"/>
                <w:lang w:val="en-US"/>
              </w:rPr>
              <w:t>docenti</w:t>
            </w:r>
            <w:proofErr w:type="spellEnd"/>
            <w:r>
              <w:rPr>
                <w:rFonts w:ascii="Times New Roman" w:eastAsia="Cambria" w:hAnsi="Times New Roman" w:cs="Times New Roman"/>
                <w:sz w:val="20"/>
                <w:szCs w:val="20"/>
                <w:lang w:val="en-US"/>
              </w:rPr>
              <w:t xml:space="preserve"> AS 2023/24)</w:t>
            </w:r>
          </w:p>
          <w:p w:rsidR="00C356BD" w:rsidRDefault="00324645">
            <w:pPr>
              <w:spacing w:after="0" w:line="240" w:lineRule="auto"/>
              <w:ind w:left="34"/>
              <w:jc w:val="center"/>
              <w:rPr>
                <w:rFonts w:ascii="Times New Roman" w:hAnsi="Times New Roman" w:cs="Times New Roman"/>
                <w:sz w:val="20"/>
                <w:szCs w:val="20"/>
                <w:lang w:val="en-US"/>
              </w:rPr>
            </w:pPr>
            <w:r>
              <w:rPr>
                <w:rFonts w:ascii="Times New Roman" w:eastAsia="Cambria" w:hAnsi="Times New Roman" w:cs="Times New Roman"/>
                <w:color w:val="auto"/>
                <w:sz w:val="20"/>
                <w:szCs w:val="20"/>
                <w:lang w:val="en-US"/>
              </w:rPr>
              <w:t>(33 cent-</w:t>
            </w:r>
            <w:proofErr w:type="spellStart"/>
            <w:r>
              <w:rPr>
                <w:rFonts w:ascii="Times New Roman" w:eastAsia="Cambria" w:hAnsi="Times New Roman" w:cs="Times New Roman"/>
                <w:color w:val="auto"/>
                <w:sz w:val="20"/>
                <w:szCs w:val="20"/>
                <w:lang w:val="en-US"/>
              </w:rPr>
              <w:t>Succ</w:t>
            </w:r>
            <w:proofErr w:type="spellEnd"/>
            <w:r>
              <w:rPr>
                <w:rFonts w:ascii="Times New Roman" w:eastAsia="Cambria" w:hAnsi="Times New Roman" w:cs="Times New Roman"/>
                <w:color w:val="auto"/>
                <w:sz w:val="20"/>
                <w:szCs w:val="20"/>
                <w:lang w:val="en-US"/>
              </w:rPr>
              <w:t xml:space="preserve">  e 18 </w:t>
            </w:r>
            <w:proofErr w:type="spellStart"/>
            <w:r>
              <w:rPr>
                <w:rFonts w:ascii="Times New Roman" w:eastAsia="Cambria" w:hAnsi="Times New Roman" w:cs="Times New Roman"/>
                <w:color w:val="auto"/>
                <w:sz w:val="20"/>
                <w:szCs w:val="20"/>
                <w:lang w:val="en-US"/>
              </w:rPr>
              <w:t>Succ</w:t>
            </w:r>
            <w:proofErr w:type="spellEnd"/>
            <w:r>
              <w:rPr>
                <w:rFonts w:ascii="Times New Roman" w:eastAsia="Cambria" w:hAnsi="Times New Roman" w:cs="Times New Roman"/>
                <w:color w:val="auto"/>
                <w:sz w:val="20"/>
                <w:szCs w:val="20"/>
                <w:lang w:val="en-US"/>
              </w:rPr>
              <w:t>)</w:t>
            </w:r>
          </w:p>
        </w:tc>
      </w:tr>
      <w:tr w:rsidR="00C356BD">
        <w:trPr>
          <w:trHeight w:val="312"/>
        </w:trPr>
        <w:tc>
          <w:tcPr>
            <w:tcW w:w="2410" w:type="dxa"/>
            <w:tcBorders>
              <w:top w:val="single" w:sz="12" w:space="0" w:color="000000"/>
              <w:left w:val="single" w:sz="12" w:space="0" w:color="000000"/>
              <w:bottom w:val="single" w:sz="12" w:space="0" w:color="000000"/>
              <w:right w:val="single" w:sz="12" w:space="0" w:color="000000"/>
            </w:tcBorders>
            <w:vAlign w:val="center"/>
          </w:tcPr>
          <w:p w:rsidR="00C356BD" w:rsidRDefault="00324645">
            <w:pPr>
              <w:spacing w:after="0" w:line="240" w:lineRule="auto"/>
              <w:jc w:val="center"/>
              <w:rPr>
                <w:rFonts w:ascii="Times New Roman" w:hAnsi="Times New Roman" w:cs="Times New Roman"/>
                <w:b/>
                <w:sz w:val="20"/>
                <w:szCs w:val="20"/>
              </w:rPr>
            </w:pPr>
            <w:r>
              <w:rPr>
                <w:rFonts w:ascii="Times New Roman" w:eastAsia="Arial" w:hAnsi="Times New Roman" w:cs="Times New Roman"/>
                <w:b/>
                <w:sz w:val="20"/>
                <w:szCs w:val="20"/>
              </w:rPr>
              <w:t>NON DOCENTI</w:t>
            </w:r>
          </w:p>
        </w:tc>
        <w:tc>
          <w:tcPr>
            <w:tcW w:w="3686" w:type="dxa"/>
            <w:tcBorders>
              <w:top w:val="single" w:sz="12" w:space="0" w:color="000000"/>
              <w:left w:val="single" w:sz="12" w:space="0" w:color="000000"/>
              <w:bottom w:val="single" w:sz="12" w:space="0" w:color="000000"/>
              <w:right w:val="single" w:sz="12" w:space="0" w:color="000000"/>
            </w:tcBorders>
            <w:vAlign w:val="center"/>
          </w:tcPr>
          <w:p w:rsidR="00C356BD" w:rsidRDefault="00324645">
            <w:pPr>
              <w:spacing w:after="0" w:line="240" w:lineRule="auto"/>
              <w:ind w:left="212" w:hanging="9"/>
              <w:rPr>
                <w:rFonts w:ascii="Times New Roman" w:hAnsi="Times New Roman" w:cs="Times New Roman"/>
                <w:sz w:val="20"/>
                <w:szCs w:val="20"/>
              </w:rPr>
            </w:pPr>
            <w:r>
              <w:rPr>
                <w:rFonts w:ascii="Times New Roman" w:eastAsia="Cambria" w:hAnsi="Times New Roman" w:cs="Times New Roman"/>
                <w:sz w:val="20"/>
                <w:szCs w:val="20"/>
              </w:rPr>
              <w:t xml:space="preserve">8 Amministrativi + 8 Collaboratori Scolastici + 3 </w:t>
            </w:r>
            <w:proofErr w:type="spellStart"/>
            <w:r>
              <w:rPr>
                <w:rFonts w:ascii="Times New Roman" w:eastAsia="Cambria" w:hAnsi="Times New Roman" w:cs="Times New Roman"/>
                <w:sz w:val="20"/>
                <w:szCs w:val="20"/>
              </w:rPr>
              <w:t>Ass.Tecnici</w:t>
            </w:r>
            <w:proofErr w:type="spellEnd"/>
            <w:r>
              <w:rPr>
                <w:rFonts w:ascii="Times New Roman" w:eastAsia="Cambria" w:hAnsi="Times New Roman" w:cs="Times New Roman"/>
                <w:sz w:val="20"/>
                <w:szCs w:val="20"/>
              </w:rPr>
              <w:t xml:space="preserve"> </w:t>
            </w:r>
          </w:p>
        </w:tc>
        <w:tc>
          <w:tcPr>
            <w:tcW w:w="3830" w:type="dxa"/>
            <w:tcBorders>
              <w:top w:val="single" w:sz="12" w:space="0" w:color="000000"/>
              <w:left w:val="single" w:sz="12" w:space="0" w:color="000000"/>
              <w:bottom w:val="single" w:sz="12" w:space="0" w:color="000000"/>
              <w:right w:val="single" w:sz="12" w:space="0" w:color="000000"/>
            </w:tcBorders>
            <w:vAlign w:val="center"/>
          </w:tcPr>
          <w:p w:rsidR="00C356BD" w:rsidRDefault="00324645">
            <w:pPr>
              <w:spacing w:after="0" w:line="240" w:lineRule="auto"/>
              <w:ind w:left="201"/>
              <w:rPr>
                <w:rFonts w:ascii="Times New Roman" w:hAnsi="Times New Roman" w:cs="Times New Roman"/>
                <w:sz w:val="20"/>
                <w:szCs w:val="20"/>
              </w:rPr>
            </w:pPr>
            <w:r>
              <w:rPr>
                <w:rFonts w:ascii="Times New Roman" w:eastAsia="Cambria" w:hAnsi="Times New Roman" w:cs="Times New Roman"/>
                <w:sz w:val="20"/>
                <w:szCs w:val="20"/>
              </w:rPr>
              <w:t xml:space="preserve">2 </w:t>
            </w:r>
            <w:proofErr w:type="spellStart"/>
            <w:r>
              <w:rPr>
                <w:rFonts w:ascii="Times New Roman" w:eastAsia="Cambria" w:hAnsi="Times New Roman" w:cs="Times New Roman"/>
                <w:sz w:val="20"/>
                <w:szCs w:val="20"/>
              </w:rPr>
              <w:t>Ass.Tecnici</w:t>
            </w:r>
            <w:proofErr w:type="spellEnd"/>
            <w:r>
              <w:rPr>
                <w:rFonts w:ascii="Times New Roman" w:eastAsia="Cambria" w:hAnsi="Times New Roman" w:cs="Times New Roman"/>
                <w:sz w:val="20"/>
                <w:szCs w:val="20"/>
              </w:rPr>
              <w:t xml:space="preserve"> + 4 Collaboratori Scolastici </w:t>
            </w:r>
          </w:p>
        </w:tc>
      </w:tr>
      <w:tr w:rsidR="00C356BD">
        <w:trPr>
          <w:trHeight w:val="204"/>
        </w:trPr>
        <w:tc>
          <w:tcPr>
            <w:tcW w:w="2410" w:type="dxa"/>
            <w:tcBorders>
              <w:top w:val="single" w:sz="12" w:space="0" w:color="000000"/>
              <w:left w:val="single" w:sz="12" w:space="0" w:color="000000"/>
              <w:bottom w:val="single" w:sz="12" w:space="0" w:color="000000"/>
              <w:right w:val="single" w:sz="12" w:space="0" w:color="000000"/>
            </w:tcBorders>
            <w:vAlign w:val="center"/>
          </w:tcPr>
          <w:p w:rsidR="00C356BD" w:rsidRDefault="00324645">
            <w:pPr>
              <w:spacing w:after="0" w:line="240" w:lineRule="auto"/>
              <w:ind w:left="70"/>
              <w:jc w:val="center"/>
              <w:rPr>
                <w:rFonts w:ascii="Times New Roman" w:hAnsi="Times New Roman" w:cs="Times New Roman"/>
                <w:b/>
                <w:sz w:val="20"/>
                <w:szCs w:val="20"/>
              </w:rPr>
            </w:pPr>
            <w:r>
              <w:rPr>
                <w:rFonts w:ascii="Times New Roman" w:eastAsia="Arial" w:hAnsi="Times New Roman" w:cs="Times New Roman"/>
                <w:b/>
                <w:sz w:val="20"/>
                <w:szCs w:val="20"/>
              </w:rPr>
              <w:t>DIRIGENTE SCOLASTICO</w:t>
            </w:r>
          </w:p>
        </w:tc>
        <w:tc>
          <w:tcPr>
            <w:tcW w:w="3686" w:type="dxa"/>
            <w:tcBorders>
              <w:top w:val="single" w:sz="12" w:space="0" w:color="000000"/>
              <w:left w:val="single" w:sz="12" w:space="0" w:color="000000"/>
              <w:bottom w:val="single" w:sz="12" w:space="0" w:color="000000"/>
              <w:right w:val="single" w:sz="12" w:space="0" w:color="000000"/>
            </w:tcBorders>
            <w:vAlign w:val="center"/>
          </w:tcPr>
          <w:p w:rsidR="00C356BD" w:rsidRDefault="00324645">
            <w:pPr>
              <w:spacing w:after="0" w:line="240" w:lineRule="auto"/>
              <w:ind w:left="70"/>
              <w:jc w:val="both"/>
              <w:rPr>
                <w:rFonts w:ascii="Times New Roman" w:hAnsi="Times New Roman" w:cs="Times New Roman"/>
                <w:sz w:val="20"/>
                <w:szCs w:val="20"/>
              </w:rPr>
            </w:pPr>
            <w:r>
              <w:rPr>
                <w:rFonts w:ascii="Times New Roman" w:eastAsia="Cambria" w:hAnsi="Times New Roman" w:cs="Times New Roman"/>
                <w:sz w:val="20"/>
                <w:szCs w:val="20"/>
              </w:rPr>
              <w:t xml:space="preserve">Prof.ssa Anna Laura </w:t>
            </w:r>
            <w:proofErr w:type="spellStart"/>
            <w:r>
              <w:rPr>
                <w:rFonts w:ascii="Times New Roman" w:eastAsia="Cambria" w:hAnsi="Times New Roman" w:cs="Times New Roman"/>
                <w:sz w:val="20"/>
                <w:szCs w:val="20"/>
              </w:rPr>
              <w:t>Giannantonio</w:t>
            </w:r>
            <w:proofErr w:type="spellEnd"/>
            <w:r>
              <w:rPr>
                <w:rFonts w:ascii="Times New Roman" w:eastAsia="Cambria" w:hAnsi="Times New Roman" w:cs="Times New Roman"/>
                <w:sz w:val="20"/>
                <w:szCs w:val="20"/>
              </w:rPr>
              <w:t xml:space="preserve"> </w:t>
            </w:r>
          </w:p>
        </w:tc>
        <w:tc>
          <w:tcPr>
            <w:tcW w:w="3830" w:type="dxa"/>
            <w:tcBorders>
              <w:top w:val="single" w:sz="12" w:space="0" w:color="000000"/>
              <w:left w:val="single" w:sz="12" w:space="0" w:color="000000"/>
              <w:bottom w:val="single" w:sz="12" w:space="0" w:color="000000"/>
              <w:right w:val="single" w:sz="12" w:space="0" w:color="000000"/>
            </w:tcBorders>
            <w:vAlign w:val="center"/>
          </w:tcPr>
          <w:p w:rsidR="00C356BD" w:rsidRDefault="00324645">
            <w:pPr>
              <w:spacing w:after="0" w:line="240" w:lineRule="auto"/>
              <w:ind w:left="70"/>
              <w:rPr>
                <w:rFonts w:ascii="Times New Roman" w:hAnsi="Times New Roman" w:cs="Times New Roman"/>
                <w:sz w:val="20"/>
                <w:szCs w:val="20"/>
              </w:rPr>
            </w:pPr>
            <w:r>
              <w:rPr>
                <w:rFonts w:ascii="Times New Roman" w:eastAsia="Cambria" w:hAnsi="Times New Roman" w:cs="Times New Roman"/>
                <w:sz w:val="20"/>
                <w:szCs w:val="20"/>
              </w:rPr>
              <w:t xml:space="preserve">Prof.ssa Anna Laura </w:t>
            </w:r>
            <w:proofErr w:type="spellStart"/>
            <w:r>
              <w:rPr>
                <w:rFonts w:ascii="Times New Roman" w:eastAsia="Cambria" w:hAnsi="Times New Roman" w:cs="Times New Roman"/>
                <w:sz w:val="20"/>
                <w:szCs w:val="20"/>
              </w:rPr>
              <w:t>Giannantonio</w:t>
            </w:r>
            <w:proofErr w:type="spellEnd"/>
            <w:r>
              <w:rPr>
                <w:rFonts w:ascii="Times New Roman" w:eastAsia="Cambria" w:hAnsi="Times New Roman" w:cs="Times New Roman"/>
                <w:sz w:val="20"/>
                <w:szCs w:val="20"/>
              </w:rPr>
              <w:t xml:space="preserve"> </w:t>
            </w:r>
          </w:p>
        </w:tc>
      </w:tr>
      <w:tr w:rsidR="00C356BD">
        <w:trPr>
          <w:trHeight w:val="406"/>
        </w:trPr>
        <w:tc>
          <w:tcPr>
            <w:tcW w:w="2410" w:type="dxa"/>
            <w:tcBorders>
              <w:top w:val="single" w:sz="12" w:space="0" w:color="000000"/>
              <w:left w:val="single" w:sz="12" w:space="0" w:color="000000"/>
              <w:bottom w:val="single" w:sz="12" w:space="0" w:color="000000"/>
              <w:right w:val="single" w:sz="12" w:space="0" w:color="000000"/>
            </w:tcBorders>
            <w:vAlign w:val="center"/>
          </w:tcPr>
          <w:p w:rsidR="00C356BD" w:rsidRDefault="00324645">
            <w:pPr>
              <w:spacing w:after="0" w:line="240" w:lineRule="auto"/>
              <w:ind w:left="70"/>
              <w:jc w:val="center"/>
              <w:rPr>
                <w:rFonts w:ascii="Times New Roman" w:eastAsia="Arial" w:hAnsi="Times New Roman" w:cs="Times New Roman"/>
                <w:b/>
                <w:sz w:val="20"/>
                <w:szCs w:val="20"/>
              </w:rPr>
            </w:pPr>
            <w:r>
              <w:rPr>
                <w:rFonts w:ascii="Times New Roman" w:eastAsia="Arial" w:hAnsi="Times New Roman" w:cs="Times New Roman"/>
                <w:b/>
                <w:sz w:val="20"/>
                <w:szCs w:val="20"/>
              </w:rPr>
              <w:t>DSGA</w:t>
            </w:r>
          </w:p>
        </w:tc>
        <w:tc>
          <w:tcPr>
            <w:tcW w:w="3686" w:type="dxa"/>
            <w:tcBorders>
              <w:top w:val="single" w:sz="12" w:space="0" w:color="000000"/>
              <w:left w:val="single" w:sz="12" w:space="0" w:color="000000"/>
              <w:bottom w:val="single" w:sz="12" w:space="0" w:color="000000"/>
              <w:right w:val="single" w:sz="12" w:space="0" w:color="000000"/>
            </w:tcBorders>
            <w:vAlign w:val="center"/>
          </w:tcPr>
          <w:p w:rsidR="00C356BD" w:rsidRDefault="00324645">
            <w:pPr>
              <w:spacing w:after="0" w:line="240" w:lineRule="auto"/>
              <w:ind w:left="70"/>
              <w:jc w:val="center"/>
              <w:rPr>
                <w:rFonts w:ascii="Times New Roman" w:eastAsia="Cambria" w:hAnsi="Times New Roman" w:cs="Times New Roman"/>
                <w:sz w:val="20"/>
                <w:szCs w:val="20"/>
              </w:rPr>
            </w:pPr>
            <w:r>
              <w:rPr>
                <w:rFonts w:ascii="Times New Roman" w:eastAsia="Cambria" w:hAnsi="Times New Roman" w:cs="Times New Roman"/>
                <w:sz w:val="20"/>
                <w:szCs w:val="20"/>
              </w:rPr>
              <w:t xml:space="preserve">Dr </w:t>
            </w:r>
            <w:proofErr w:type="spellStart"/>
            <w:r>
              <w:rPr>
                <w:rFonts w:ascii="Times New Roman" w:eastAsia="Cambria" w:hAnsi="Times New Roman" w:cs="Times New Roman"/>
                <w:sz w:val="20"/>
                <w:szCs w:val="20"/>
              </w:rPr>
              <w:t>ssa</w:t>
            </w:r>
            <w:proofErr w:type="spellEnd"/>
            <w:r>
              <w:rPr>
                <w:rFonts w:ascii="Times New Roman" w:eastAsia="Cambria" w:hAnsi="Times New Roman" w:cs="Times New Roman"/>
                <w:sz w:val="20"/>
                <w:szCs w:val="20"/>
              </w:rPr>
              <w:t xml:space="preserve"> Serena Bruno</w:t>
            </w:r>
          </w:p>
        </w:tc>
        <w:tc>
          <w:tcPr>
            <w:tcW w:w="3830" w:type="dxa"/>
            <w:tcBorders>
              <w:top w:val="single" w:sz="12" w:space="0" w:color="000000"/>
              <w:left w:val="single" w:sz="12" w:space="0" w:color="000000"/>
              <w:bottom w:val="single" w:sz="12" w:space="0" w:color="000000"/>
              <w:right w:val="single" w:sz="12" w:space="0" w:color="000000"/>
            </w:tcBorders>
            <w:vAlign w:val="center"/>
          </w:tcPr>
          <w:p w:rsidR="00C356BD" w:rsidRDefault="00324645">
            <w:pPr>
              <w:spacing w:after="0" w:line="240" w:lineRule="auto"/>
              <w:ind w:left="70"/>
              <w:jc w:val="center"/>
              <w:rPr>
                <w:rFonts w:ascii="Times New Roman" w:eastAsia="Cambria" w:hAnsi="Times New Roman" w:cs="Times New Roman"/>
                <w:sz w:val="20"/>
                <w:szCs w:val="20"/>
              </w:rPr>
            </w:pPr>
            <w:r>
              <w:rPr>
                <w:rFonts w:ascii="Times New Roman" w:eastAsia="Cambria" w:hAnsi="Times New Roman" w:cs="Times New Roman"/>
                <w:sz w:val="20"/>
                <w:szCs w:val="20"/>
              </w:rPr>
              <w:t xml:space="preserve">Dr.ssa Serena Bruno </w:t>
            </w:r>
          </w:p>
        </w:tc>
      </w:tr>
      <w:tr w:rsidR="00C356BD">
        <w:trPr>
          <w:trHeight w:val="370"/>
        </w:trPr>
        <w:tc>
          <w:tcPr>
            <w:tcW w:w="2410" w:type="dxa"/>
            <w:tcBorders>
              <w:top w:val="single" w:sz="12" w:space="0" w:color="000000"/>
              <w:left w:val="single" w:sz="12" w:space="0" w:color="000000"/>
              <w:bottom w:val="single" w:sz="12" w:space="0" w:color="000000"/>
              <w:right w:val="single" w:sz="12" w:space="0" w:color="000000"/>
            </w:tcBorders>
            <w:vAlign w:val="center"/>
          </w:tcPr>
          <w:p w:rsidR="00C356BD" w:rsidRDefault="00324645">
            <w:pPr>
              <w:spacing w:after="0" w:line="240" w:lineRule="auto"/>
              <w:ind w:left="70"/>
              <w:jc w:val="center"/>
              <w:rPr>
                <w:rFonts w:ascii="Times New Roman" w:eastAsia="Arial" w:hAnsi="Times New Roman" w:cs="Times New Roman"/>
                <w:b/>
                <w:sz w:val="20"/>
                <w:szCs w:val="20"/>
              </w:rPr>
            </w:pPr>
            <w:r>
              <w:rPr>
                <w:rFonts w:ascii="Times New Roman" w:eastAsia="Arial" w:hAnsi="Times New Roman" w:cs="Times New Roman"/>
                <w:b/>
                <w:sz w:val="20"/>
                <w:szCs w:val="20"/>
              </w:rPr>
              <w:t>FIDUCIARIO</w:t>
            </w:r>
          </w:p>
          <w:p w:rsidR="00C356BD" w:rsidRDefault="00324645">
            <w:pPr>
              <w:spacing w:after="0" w:line="240" w:lineRule="auto"/>
              <w:ind w:left="70"/>
              <w:jc w:val="center"/>
              <w:rPr>
                <w:rFonts w:ascii="Times New Roman" w:hAnsi="Times New Roman" w:cs="Times New Roman"/>
                <w:b/>
                <w:sz w:val="20"/>
                <w:szCs w:val="20"/>
              </w:rPr>
            </w:pPr>
            <w:r>
              <w:rPr>
                <w:rFonts w:ascii="Times New Roman" w:eastAsia="Arial" w:hAnsi="Times New Roman" w:cs="Times New Roman"/>
                <w:b/>
                <w:sz w:val="20"/>
                <w:szCs w:val="20"/>
              </w:rPr>
              <w:t>sede</w:t>
            </w:r>
          </w:p>
        </w:tc>
        <w:tc>
          <w:tcPr>
            <w:tcW w:w="3686" w:type="dxa"/>
            <w:tcBorders>
              <w:top w:val="single" w:sz="12" w:space="0" w:color="000000"/>
              <w:left w:val="single" w:sz="12" w:space="0" w:color="000000"/>
              <w:bottom w:val="single" w:sz="12" w:space="0" w:color="000000"/>
              <w:right w:val="single" w:sz="12" w:space="0" w:color="000000"/>
            </w:tcBorders>
            <w:vAlign w:val="center"/>
          </w:tcPr>
          <w:p w:rsidR="00C356BD" w:rsidRDefault="00324645">
            <w:pPr>
              <w:spacing w:after="0" w:line="240" w:lineRule="auto"/>
              <w:ind w:left="70"/>
              <w:jc w:val="both"/>
              <w:rPr>
                <w:rFonts w:ascii="Times New Roman" w:hAnsi="Times New Roman" w:cs="Times New Roman"/>
                <w:sz w:val="20"/>
                <w:szCs w:val="20"/>
              </w:rPr>
            </w:pPr>
            <w:r>
              <w:rPr>
                <w:rFonts w:ascii="Times New Roman" w:eastAsia="Cambria" w:hAnsi="Times New Roman" w:cs="Times New Roman"/>
                <w:sz w:val="20"/>
                <w:szCs w:val="20"/>
              </w:rPr>
              <w:t xml:space="preserve">prof.ssa Maria Grazia Rubino </w:t>
            </w:r>
          </w:p>
        </w:tc>
        <w:tc>
          <w:tcPr>
            <w:tcW w:w="3830" w:type="dxa"/>
            <w:tcBorders>
              <w:top w:val="single" w:sz="12" w:space="0" w:color="000000"/>
              <w:left w:val="single" w:sz="12" w:space="0" w:color="000000"/>
              <w:bottom w:val="single" w:sz="12" w:space="0" w:color="000000"/>
              <w:right w:val="single" w:sz="12" w:space="0" w:color="000000"/>
            </w:tcBorders>
            <w:vAlign w:val="center"/>
          </w:tcPr>
          <w:p w:rsidR="00C356BD" w:rsidRDefault="00324645">
            <w:pPr>
              <w:spacing w:after="0" w:line="240" w:lineRule="auto"/>
              <w:ind w:left="70"/>
              <w:rPr>
                <w:rFonts w:ascii="Times New Roman" w:hAnsi="Times New Roman" w:cs="Times New Roman"/>
                <w:sz w:val="20"/>
                <w:szCs w:val="20"/>
              </w:rPr>
            </w:pPr>
            <w:r>
              <w:rPr>
                <w:rFonts w:ascii="Times New Roman" w:eastAsia="Cambria" w:hAnsi="Times New Roman" w:cs="Times New Roman"/>
                <w:sz w:val="20"/>
                <w:szCs w:val="20"/>
              </w:rPr>
              <w:t>Prof. Massimo Merola</w:t>
            </w:r>
          </w:p>
        </w:tc>
      </w:tr>
      <w:tr w:rsidR="00C356BD">
        <w:trPr>
          <w:trHeight w:val="367"/>
        </w:trPr>
        <w:tc>
          <w:tcPr>
            <w:tcW w:w="2410" w:type="dxa"/>
            <w:tcBorders>
              <w:top w:val="single" w:sz="12" w:space="0" w:color="000000"/>
              <w:left w:val="single" w:sz="12" w:space="0" w:color="000000"/>
              <w:bottom w:val="single" w:sz="12" w:space="0" w:color="000000"/>
              <w:right w:val="single" w:sz="12" w:space="0" w:color="000000"/>
            </w:tcBorders>
            <w:vAlign w:val="center"/>
          </w:tcPr>
          <w:p w:rsidR="00C356BD" w:rsidRDefault="00324645">
            <w:pPr>
              <w:spacing w:after="0" w:line="240" w:lineRule="auto"/>
              <w:ind w:left="70"/>
              <w:jc w:val="center"/>
              <w:rPr>
                <w:rFonts w:ascii="Times New Roman" w:eastAsia="Arial" w:hAnsi="Times New Roman" w:cs="Times New Roman"/>
                <w:b/>
                <w:sz w:val="20"/>
                <w:szCs w:val="20"/>
              </w:rPr>
            </w:pPr>
            <w:r>
              <w:rPr>
                <w:rFonts w:ascii="Times New Roman" w:eastAsia="Arial" w:hAnsi="Times New Roman" w:cs="Times New Roman"/>
                <w:b/>
                <w:sz w:val="20"/>
                <w:szCs w:val="20"/>
              </w:rPr>
              <w:t>COLLABORATORI</w:t>
            </w:r>
          </w:p>
          <w:p w:rsidR="00C356BD" w:rsidRDefault="00324645">
            <w:pPr>
              <w:spacing w:after="0" w:line="240" w:lineRule="auto"/>
              <w:ind w:left="70"/>
              <w:jc w:val="center"/>
              <w:rPr>
                <w:rFonts w:ascii="Times New Roman" w:hAnsi="Times New Roman" w:cs="Times New Roman"/>
                <w:b/>
                <w:sz w:val="20"/>
                <w:szCs w:val="20"/>
              </w:rPr>
            </w:pPr>
            <w:r>
              <w:rPr>
                <w:rFonts w:ascii="Times New Roman" w:eastAsia="Arial" w:hAnsi="Times New Roman" w:cs="Times New Roman"/>
                <w:b/>
                <w:sz w:val="20"/>
                <w:szCs w:val="20"/>
              </w:rPr>
              <w:t>PRESIDENZA</w:t>
            </w:r>
          </w:p>
        </w:tc>
        <w:tc>
          <w:tcPr>
            <w:tcW w:w="3686" w:type="dxa"/>
            <w:tcBorders>
              <w:top w:val="single" w:sz="12" w:space="0" w:color="000000"/>
              <w:left w:val="single" w:sz="12" w:space="0" w:color="000000"/>
              <w:bottom w:val="single" w:sz="12" w:space="0" w:color="000000"/>
              <w:right w:val="single" w:sz="12" w:space="0" w:color="000000"/>
            </w:tcBorders>
            <w:vAlign w:val="center"/>
          </w:tcPr>
          <w:p w:rsidR="00C356BD" w:rsidRDefault="00324645">
            <w:pPr>
              <w:spacing w:after="0" w:line="240" w:lineRule="auto"/>
              <w:ind w:left="70"/>
              <w:rPr>
                <w:rFonts w:ascii="Times New Roman" w:hAnsi="Times New Roman" w:cs="Times New Roman"/>
                <w:sz w:val="20"/>
                <w:szCs w:val="20"/>
              </w:rPr>
            </w:pPr>
            <w:r>
              <w:rPr>
                <w:rFonts w:ascii="Times New Roman" w:eastAsia="Cambria" w:hAnsi="Times New Roman" w:cs="Times New Roman"/>
                <w:sz w:val="20"/>
                <w:szCs w:val="20"/>
              </w:rPr>
              <w:t>Prof. Ciro Calabrese</w:t>
            </w:r>
          </w:p>
        </w:tc>
        <w:tc>
          <w:tcPr>
            <w:tcW w:w="3830" w:type="dxa"/>
            <w:tcBorders>
              <w:top w:val="single" w:sz="12" w:space="0" w:color="000000"/>
              <w:left w:val="single" w:sz="12" w:space="0" w:color="000000"/>
              <w:bottom w:val="single" w:sz="12" w:space="0" w:color="000000"/>
              <w:right w:val="single" w:sz="12" w:space="0" w:color="000000"/>
            </w:tcBorders>
            <w:vAlign w:val="center"/>
          </w:tcPr>
          <w:p w:rsidR="00C356BD" w:rsidRDefault="00324645">
            <w:pPr>
              <w:spacing w:after="0" w:line="240" w:lineRule="auto"/>
              <w:rPr>
                <w:rFonts w:ascii="Times New Roman" w:hAnsi="Times New Roman" w:cs="Times New Roman"/>
                <w:sz w:val="20"/>
                <w:szCs w:val="20"/>
              </w:rPr>
            </w:pPr>
            <w:r>
              <w:rPr>
                <w:rFonts w:ascii="Times New Roman" w:eastAsia="Cambria" w:hAnsi="Times New Roman" w:cs="Times New Roman"/>
                <w:sz w:val="20"/>
                <w:szCs w:val="20"/>
              </w:rPr>
              <w:t xml:space="preserve"> Prof. Marco </w:t>
            </w:r>
            <w:proofErr w:type="spellStart"/>
            <w:r>
              <w:rPr>
                <w:rFonts w:ascii="Times New Roman" w:eastAsia="Cambria" w:hAnsi="Times New Roman" w:cs="Times New Roman"/>
                <w:sz w:val="20"/>
                <w:szCs w:val="20"/>
              </w:rPr>
              <w:t>Nicastro</w:t>
            </w:r>
            <w:proofErr w:type="spellEnd"/>
            <w:r>
              <w:rPr>
                <w:rFonts w:ascii="Times New Roman" w:eastAsia="Cambria" w:hAnsi="Times New Roman" w:cs="Times New Roman"/>
                <w:sz w:val="20"/>
                <w:szCs w:val="20"/>
              </w:rPr>
              <w:t xml:space="preserve">  </w:t>
            </w:r>
          </w:p>
        </w:tc>
      </w:tr>
      <w:tr w:rsidR="00C356BD">
        <w:trPr>
          <w:trHeight w:val="312"/>
        </w:trPr>
        <w:tc>
          <w:tcPr>
            <w:tcW w:w="2410" w:type="dxa"/>
            <w:tcBorders>
              <w:top w:val="single" w:sz="12" w:space="0" w:color="000000"/>
              <w:left w:val="single" w:sz="12" w:space="0" w:color="000000"/>
              <w:bottom w:val="single" w:sz="12" w:space="0" w:color="000000"/>
              <w:right w:val="single" w:sz="12" w:space="0" w:color="000000"/>
            </w:tcBorders>
            <w:vAlign w:val="center"/>
          </w:tcPr>
          <w:p w:rsidR="00C356BD" w:rsidRDefault="00324645">
            <w:pPr>
              <w:spacing w:after="0" w:line="240" w:lineRule="auto"/>
              <w:ind w:left="70"/>
              <w:jc w:val="center"/>
              <w:rPr>
                <w:rFonts w:ascii="Times New Roman" w:eastAsia="Arial" w:hAnsi="Times New Roman" w:cs="Times New Roman"/>
                <w:sz w:val="20"/>
                <w:szCs w:val="20"/>
              </w:rPr>
            </w:pPr>
            <w:proofErr w:type="spellStart"/>
            <w:r>
              <w:rPr>
                <w:rFonts w:ascii="Times New Roman" w:eastAsia="Arial" w:hAnsi="Times New Roman" w:cs="Times New Roman"/>
                <w:b/>
                <w:sz w:val="20"/>
                <w:szCs w:val="20"/>
              </w:rPr>
              <w:t>R.S.P.P</w:t>
            </w:r>
            <w:r>
              <w:rPr>
                <w:rFonts w:ascii="Times New Roman" w:eastAsia="Arial" w:hAnsi="Times New Roman" w:cs="Times New Roman"/>
                <w:sz w:val="20"/>
                <w:szCs w:val="20"/>
              </w:rPr>
              <w:t>.</w:t>
            </w:r>
            <w:proofErr w:type="spellEnd"/>
          </w:p>
          <w:p w:rsidR="00C356BD" w:rsidRDefault="00324645">
            <w:pPr>
              <w:spacing w:after="0" w:line="240" w:lineRule="auto"/>
              <w:ind w:left="70"/>
              <w:jc w:val="center"/>
              <w:rPr>
                <w:rFonts w:ascii="Times New Roman" w:eastAsia="Arial" w:hAnsi="Times New Roman" w:cs="Times New Roman"/>
                <w:sz w:val="20"/>
                <w:szCs w:val="20"/>
              </w:rPr>
            </w:pPr>
            <w:r>
              <w:rPr>
                <w:rFonts w:ascii="Times New Roman" w:eastAsia="Arial" w:hAnsi="Times New Roman" w:cs="Times New Roman"/>
                <w:sz w:val="20"/>
                <w:szCs w:val="20"/>
              </w:rPr>
              <w:t>Responsabile del Servizio Prevenzione e Protezione</w:t>
            </w:r>
          </w:p>
        </w:tc>
        <w:tc>
          <w:tcPr>
            <w:tcW w:w="3686" w:type="dxa"/>
            <w:tcBorders>
              <w:top w:val="single" w:sz="12" w:space="0" w:color="000000"/>
              <w:left w:val="single" w:sz="12" w:space="0" w:color="000000"/>
              <w:bottom w:val="single" w:sz="12" w:space="0" w:color="000000"/>
              <w:right w:val="single" w:sz="12" w:space="0" w:color="000000"/>
            </w:tcBorders>
            <w:vAlign w:val="center"/>
          </w:tcPr>
          <w:p w:rsidR="00C356BD" w:rsidRDefault="00324645">
            <w:pPr>
              <w:spacing w:after="0" w:line="240" w:lineRule="auto"/>
              <w:ind w:left="70"/>
              <w:jc w:val="both"/>
              <w:rPr>
                <w:rFonts w:ascii="Times New Roman" w:hAnsi="Times New Roman" w:cs="Times New Roman"/>
                <w:sz w:val="20"/>
                <w:szCs w:val="20"/>
              </w:rPr>
            </w:pPr>
            <w:r>
              <w:rPr>
                <w:rFonts w:ascii="Times New Roman" w:eastAsia="Cambria" w:hAnsi="Times New Roman" w:cs="Times New Roman"/>
                <w:sz w:val="20"/>
                <w:szCs w:val="20"/>
              </w:rPr>
              <w:t>Prof. Massimo Merola</w:t>
            </w:r>
          </w:p>
        </w:tc>
        <w:tc>
          <w:tcPr>
            <w:tcW w:w="3830" w:type="dxa"/>
            <w:tcBorders>
              <w:top w:val="single" w:sz="12" w:space="0" w:color="000000"/>
              <w:left w:val="single" w:sz="12" w:space="0" w:color="000000"/>
              <w:bottom w:val="single" w:sz="12" w:space="0" w:color="000000"/>
              <w:right w:val="single" w:sz="12" w:space="0" w:color="000000"/>
            </w:tcBorders>
            <w:vAlign w:val="center"/>
          </w:tcPr>
          <w:p w:rsidR="00C356BD" w:rsidRDefault="00324645">
            <w:pPr>
              <w:spacing w:after="0" w:line="240" w:lineRule="auto"/>
              <w:rPr>
                <w:rFonts w:ascii="Times New Roman" w:hAnsi="Times New Roman" w:cs="Times New Roman"/>
                <w:sz w:val="20"/>
                <w:szCs w:val="20"/>
              </w:rPr>
            </w:pPr>
            <w:r>
              <w:rPr>
                <w:rFonts w:ascii="Times New Roman" w:eastAsia="Cambria" w:hAnsi="Times New Roman" w:cs="Times New Roman"/>
                <w:sz w:val="20"/>
                <w:szCs w:val="20"/>
              </w:rPr>
              <w:t xml:space="preserve"> Prof. Massimo Merola</w:t>
            </w:r>
          </w:p>
        </w:tc>
      </w:tr>
      <w:tr w:rsidR="00C356BD">
        <w:trPr>
          <w:trHeight w:val="312"/>
        </w:trPr>
        <w:tc>
          <w:tcPr>
            <w:tcW w:w="2410" w:type="dxa"/>
            <w:tcBorders>
              <w:top w:val="single" w:sz="12" w:space="0" w:color="000000"/>
              <w:left w:val="single" w:sz="12" w:space="0" w:color="000000"/>
              <w:bottom w:val="single" w:sz="12" w:space="0" w:color="000000"/>
              <w:right w:val="single" w:sz="12" w:space="0" w:color="000000"/>
            </w:tcBorders>
            <w:vAlign w:val="center"/>
          </w:tcPr>
          <w:p w:rsidR="00C356BD" w:rsidRDefault="00324645">
            <w:pPr>
              <w:spacing w:after="0" w:line="240" w:lineRule="auto"/>
              <w:ind w:left="70"/>
              <w:jc w:val="center"/>
              <w:rPr>
                <w:rFonts w:ascii="Times New Roman" w:eastAsia="Arial" w:hAnsi="Times New Roman" w:cs="Times New Roman"/>
                <w:b/>
                <w:color w:val="auto"/>
                <w:sz w:val="20"/>
                <w:szCs w:val="20"/>
              </w:rPr>
            </w:pPr>
            <w:proofErr w:type="spellStart"/>
            <w:r>
              <w:rPr>
                <w:rFonts w:ascii="Times New Roman" w:eastAsia="Arial" w:hAnsi="Times New Roman" w:cs="Times New Roman"/>
                <w:b/>
                <w:color w:val="auto"/>
                <w:sz w:val="20"/>
                <w:szCs w:val="20"/>
              </w:rPr>
              <w:t>A.S.P.P</w:t>
            </w:r>
            <w:proofErr w:type="spellEnd"/>
          </w:p>
          <w:p w:rsidR="00C356BD" w:rsidRDefault="00324645">
            <w:pPr>
              <w:spacing w:after="0" w:line="240" w:lineRule="auto"/>
              <w:ind w:left="70"/>
              <w:jc w:val="center"/>
              <w:rPr>
                <w:rFonts w:ascii="Times New Roman" w:hAnsi="Times New Roman" w:cs="Times New Roman"/>
                <w:color w:val="auto"/>
                <w:sz w:val="20"/>
                <w:szCs w:val="20"/>
              </w:rPr>
            </w:pPr>
            <w:r>
              <w:rPr>
                <w:rFonts w:ascii="Times New Roman" w:hAnsi="Times New Roman" w:cs="Times New Roman"/>
                <w:color w:val="auto"/>
                <w:sz w:val="20"/>
                <w:szCs w:val="20"/>
                <w:shd w:val="clear" w:color="auto" w:fill="FFFFFF"/>
              </w:rPr>
              <w:t>Addetto al Servizio di Prevenzione e Protezione</w:t>
            </w:r>
          </w:p>
        </w:tc>
        <w:tc>
          <w:tcPr>
            <w:tcW w:w="3686" w:type="dxa"/>
            <w:tcBorders>
              <w:top w:val="single" w:sz="12" w:space="0" w:color="000000"/>
              <w:left w:val="single" w:sz="12" w:space="0" w:color="000000"/>
              <w:bottom w:val="single" w:sz="12" w:space="0" w:color="000000"/>
              <w:right w:val="single" w:sz="12" w:space="0" w:color="000000"/>
            </w:tcBorders>
            <w:vAlign w:val="center"/>
          </w:tcPr>
          <w:p w:rsidR="00C356BD" w:rsidRDefault="00324645">
            <w:pPr>
              <w:spacing w:after="0" w:line="240" w:lineRule="auto"/>
              <w:ind w:left="70"/>
              <w:rPr>
                <w:rFonts w:ascii="Times New Roman" w:eastAsia="Cambria" w:hAnsi="Times New Roman" w:cs="Times New Roman"/>
                <w:sz w:val="20"/>
                <w:szCs w:val="20"/>
              </w:rPr>
            </w:pPr>
            <w:r>
              <w:rPr>
                <w:rFonts w:ascii="Times New Roman" w:eastAsia="Cambria" w:hAnsi="Times New Roman" w:cs="Times New Roman"/>
                <w:sz w:val="20"/>
                <w:szCs w:val="20"/>
              </w:rPr>
              <w:t xml:space="preserve">prof.ssa Maria Grazia Rubino </w:t>
            </w:r>
          </w:p>
          <w:p w:rsidR="00C356BD" w:rsidRDefault="00324645">
            <w:pPr>
              <w:spacing w:after="0" w:line="240" w:lineRule="auto"/>
              <w:ind w:left="70"/>
              <w:rPr>
                <w:rFonts w:ascii="Times New Roman" w:eastAsia="Cambria" w:hAnsi="Times New Roman" w:cs="Times New Roman"/>
                <w:sz w:val="20"/>
                <w:szCs w:val="20"/>
              </w:rPr>
            </w:pPr>
            <w:r>
              <w:rPr>
                <w:rFonts w:ascii="Times New Roman" w:eastAsia="Cambria" w:hAnsi="Times New Roman" w:cs="Times New Roman"/>
                <w:sz w:val="20"/>
                <w:szCs w:val="20"/>
              </w:rPr>
              <w:t xml:space="preserve">prof. Ciro Calabrese </w:t>
            </w:r>
          </w:p>
          <w:p w:rsidR="00C356BD" w:rsidRDefault="00324645">
            <w:pPr>
              <w:spacing w:after="0" w:line="240" w:lineRule="auto"/>
              <w:ind w:left="70" w:right="-21"/>
              <w:rPr>
                <w:rFonts w:ascii="Times New Roman" w:hAnsi="Times New Roman" w:cs="Times New Roman"/>
                <w:sz w:val="20"/>
                <w:szCs w:val="20"/>
              </w:rPr>
            </w:pPr>
            <w:r>
              <w:rPr>
                <w:rFonts w:ascii="Times New Roman" w:eastAsia="Cambria" w:hAnsi="Times New Roman" w:cs="Times New Roman"/>
                <w:sz w:val="20"/>
                <w:szCs w:val="20"/>
              </w:rPr>
              <w:t xml:space="preserve">prof.ssa Parisi Antonietta (Palestra).  </w:t>
            </w:r>
          </w:p>
          <w:p w:rsidR="00C356BD" w:rsidRDefault="00324645">
            <w:pPr>
              <w:spacing w:after="0" w:line="240" w:lineRule="auto"/>
              <w:ind w:left="70"/>
              <w:rPr>
                <w:rFonts w:ascii="Times New Roman" w:eastAsia="Cambria" w:hAnsi="Times New Roman" w:cs="Times New Roman"/>
                <w:sz w:val="20"/>
                <w:szCs w:val="20"/>
              </w:rPr>
            </w:pPr>
            <w:r>
              <w:rPr>
                <w:rFonts w:ascii="Times New Roman" w:eastAsia="Cambria" w:hAnsi="Times New Roman" w:cs="Times New Roman"/>
                <w:sz w:val="20"/>
                <w:szCs w:val="20"/>
              </w:rPr>
              <w:t xml:space="preserve">Di Filippo Vincenzo (laboratori) </w:t>
            </w:r>
          </w:p>
          <w:p w:rsidR="00C356BD" w:rsidRDefault="00324645">
            <w:pPr>
              <w:spacing w:after="0" w:line="240" w:lineRule="auto"/>
              <w:ind w:left="70"/>
              <w:rPr>
                <w:rFonts w:ascii="Times New Roman" w:eastAsia="Cambria" w:hAnsi="Times New Roman" w:cs="Times New Roman"/>
                <w:sz w:val="20"/>
                <w:szCs w:val="20"/>
              </w:rPr>
            </w:pPr>
            <w:r>
              <w:rPr>
                <w:rFonts w:ascii="Times New Roman" w:eastAsia="Cambria" w:hAnsi="Times New Roman" w:cs="Times New Roman"/>
                <w:sz w:val="20"/>
                <w:szCs w:val="20"/>
              </w:rPr>
              <w:t>Guida Anna (laboratori),</w:t>
            </w:r>
          </w:p>
          <w:p w:rsidR="00C356BD" w:rsidRDefault="00324645">
            <w:pPr>
              <w:spacing w:after="0" w:line="240" w:lineRule="auto"/>
              <w:ind w:left="70"/>
              <w:rPr>
                <w:rFonts w:ascii="Times New Roman" w:eastAsia="Cambria" w:hAnsi="Times New Roman" w:cs="Times New Roman"/>
                <w:sz w:val="20"/>
                <w:szCs w:val="20"/>
              </w:rPr>
            </w:pPr>
            <w:proofErr w:type="spellStart"/>
            <w:r>
              <w:rPr>
                <w:rFonts w:ascii="Times New Roman" w:eastAsia="Cambria" w:hAnsi="Times New Roman" w:cs="Times New Roman"/>
                <w:sz w:val="20"/>
                <w:szCs w:val="20"/>
              </w:rPr>
              <w:t>Riviello</w:t>
            </w:r>
            <w:proofErr w:type="spellEnd"/>
            <w:r>
              <w:rPr>
                <w:rFonts w:ascii="Times New Roman" w:eastAsia="Cambria" w:hAnsi="Times New Roman" w:cs="Times New Roman"/>
                <w:sz w:val="20"/>
                <w:szCs w:val="20"/>
              </w:rPr>
              <w:t xml:space="preserve"> Angelo (laboratori),</w:t>
            </w:r>
          </w:p>
          <w:p w:rsidR="00C356BD" w:rsidRDefault="00324645">
            <w:pPr>
              <w:spacing w:after="0" w:line="240" w:lineRule="auto"/>
              <w:ind w:left="70"/>
              <w:rPr>
                <w:rFonts w:ascii="Times New Roman" w:eastAsia="Times New Roman" w:hAnsi="Times New Roman" w:cs="Times New Roman"/>
                <w:sz w:val="20"/>
                <w:szCs w:val="20"/>
              </w:rPr>
            </w:pPr>
            <w:proofErr w:type="spellStart"/>
            <w:r>
              <w:rPr>
                <w:rFonts w:ascii="Times New Roman" w:eastAsia="Cambria" w:hAnsi="Times New Roman" w:cs="Times New Roman"/>
                <w:sz w:val="20"/>
                <w:szCs w:val="20"/>
              </w:rPr>
              <w:t>Ricciardi</w:t>
            </w:r>
            <w:proofErr w:type="spellEnd"/>
            <w:r>
              <w:rPr>
                <w:rFonts w:ascii="Times New Roman" w:eastAsia="Cambria" w:hAnsi="Times New Roman" w:cs="Times New Roman"/>
                <w:sz w:val="20"/>
                <w:szCs w:val="20"/>
              </w:rPr>
              <w:t xml:space="preserve"> Giuseppina (laboratori)</w:t>
            </w:r>
            <w:r>
              <w:rPr>
                <w:rFonts w:ascii="Times New Roman" w:eastAsia="Times New Roman" w:hAnsi="Times New Roman" w:cs="Times New Roman"/>
                <w:sz w:val="20"/>
                <w:szCs w:val="20"/>
              </w:rPr>
              <w:t>.</w:t>
            </w:r>
          </w:p>
          <w:p w:rsidR="00C356BD" w:rsidRDefault="00324645">
            <w:pPr>
              <w:spacing w:after="0" w:line="240" w:lineRule="auto"/>
              <w:ind w:left="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Prof.ssa Fontanella Cecilia </w:t>
            </w:r>
          </w:p>
          <w:p w:rsidR="00C356BD" w:rsidRDefault="00324645">
            <w:pPr>
              <w:spacing w:after="0" w:line="240" w:lineRule="auto"/>
              <w:ind w:left="70"/>
              <w:rPr>
                <w:rFonts w:ascii="Times New Roman" w:hAnsi="Times New Roman" w:cs="Times New Roman"/>
                <w:sz w:val="20"/>
                <w:szCs w:val="20"/>
              </w:rPr>
            </w:pPr>
            <w:r>
              <w:rPr>
                <w:rFonts w:ascii="Times New Roman" w:eastAsia="Times New Roman" w:hAnsi="Times New Roman" w:cs="Times New Roman"/>
                <w:sz w:val="20"/>
                <w:szCs w:val="20"/>
              </w:rPr>
              <w:t>Prof.ssa Maria Giuseppina Adesso</w:t>
            </w:r>
          </w:p>
        </w:tc>
        <w:tc>
          <w:tcPr>
            <w:tcW w:w="3830" w:type="dxa"/>
            <w:tcBorders>
              <w:top w:val="single" w:sz="12" w:space="0" w:color="000000"/>
              <w:left w:val="single" w:sz="12" w:space="0" w:color="000000"/>
              <w:bottom w:val="single" w:sz="12" w:space="0" w:color="000000"/>
              <w:right w:val="single" w:sz="12" w:space="0" w:color="000000"/>
            </w:tcBorders>
            <w:vAlign w:val="center"/>
          </w:tcPr>
          <w:p w:rsidR="00C356BD" w:rsidRDefault="00324645">
            <w:pPr>
              <w:spacing w:after="0" w:line="240" w:lineRule="auto"/>
              <w:ind w:left="70"/>
              <w:rPr>
                <w:rFonts w:ascii="Times New Roman" w:eastAsia="Cambria" w:hAnsi="Times New Roman" w:cs="Times New Roman"/>
                <w:sz w:val="20"/>
                <w:szCs w:val="20"/>
              </w:rPr>
            </w:pPr>
            <w:r>
              <w:rPr>
                <w:rFonts w:ascii="Times New Roman" w:eastAsia="Cambria" w:hAnsi="Times New Roman" w:cs="Times New Roman"/>
                <w:sz w:val="20"/>
                <w:szCs w:val="20"/>
              </w:rPr>
              <w:t xml:space="preserve">   </w:t>
            </w:r>
          </w:p>
          <w:p w:rsidR="00C356BD" w:rsidRDefault="00324645">
            <w:pPr>
              <w:spacing w:after="0" w:line="240" w:lineRule="auto"/>
              <w:ind w:left="70"/>
              <w:rPr>
                <w:rFonts w:ascii="Times New Roman" w:eastAsia="Cambria" w:hAnsi="Times New Roman" w:cs="Times New Roman"/>
                <w:sz w:val="20"/>
                <w:szCs w:val="20"/>
              </w:rPr>
            </w:pPr>
            <w:r>
              <w:rPr>
                <w:rFonts w:ascii="Times New Roman" w:eastAsia="Cambria" w:hAnsi="Times New Roman" w:cs="Times New Roman"/>
                <w:sz w:val="20"/>
                <w:szCs w:val="20"/>
              </w:rPr>
              <w:t xml:space="preserve">Francese Annamaria (laboratori), </w:t>
            </w:r>
          </w:p>
          <w:p w:rsidR="00C356BD" w:rsidRDefault="00324645">
            <w:pPr>
              <w:spacing w:after="0" w:line="240" w:lineRule="auto"/>
              <w:ind w:left="70"/>
              <w:rPr>
                <w:rFonts w:ascii="Times New Roman" w:hAnsi="Times New Roman" w:cs="Times New Roman"/>
                <w:sz w:val="20"/>
                <w:szCs w:val="20"/>
              </w:rPr>
            </w:pPr>
            <w:r>
              <w:rPr>
                <w:rFonts w:ascii="Times New Roman" w:eastAsia="Cambria" w:hAnsi="Times New Roman" w:cs="Times New Roman"/>
                <w:sz w:val="20"/>
                <w:szCs w:val="20"/>
              </w:rPr>
              <w:t>Francesco Palma (laboratori)</w:t>
            </w:r>
            <w:r>
              <w:rPr>
                <w:rFonts w:ascii="Times New Roman" w:eastAsia="Times New Roman" w:hAnsi="Times New Roman" w:cs="Times New Roman"/>
                <w:sz w:val="20"/>
                <w:szCs w:val="20"/>
              </w:rPr>
              <w:t>.</w:t>
            </w:r>
          </w:p>
        </w:tc>
      </w:tr>
      <w:tr w:rsidR="00C356BD">
        <w:trPr>
          <w:trHeight w:val="557"/>
        </w:trPr>
        <w:tc>
          <w:tcPr>
            <w:tcW w:w="2410" w:type="dxa"/>
            <w:tcBorders>
              <w:top w:val="single" w:sz="12" w:space="0" w:color="000000"/>
              <w:left w:val="single" w:sz="12" w:space="0" w:color="000000"/>
              <w:bottom w:val="single" w:sz="12" w:space="0" w:color="000000"/>
              <w:right w:val="single" w:sz="12" w:space="0" w:color="000000"/>
            </w:tcBorders>
            <w:vAlign w:val="center"/>
          </w:tcPr>
          <w:p w:rsidR="00C356BD" w:rsidRDefault="00324645">
            <w:pPr>
              <w:spacing w:after="0" w:line="240" w:lineRule="auto"/>
              <w:ind w:left="70"/>
              <w:jc w:val="center"/>
              <w:rPr>
                <w:rFonts w:ascii="Times New Roman" w:eastAsia="Arial" w:hAnsi="Times New Roman" w:cs="Times New Roman"/>
                <w:b/>
                <w:color w:val="auto"/>
                <w:sz w:val="20"/>
                <w:szCs w:val="20"/>
              </w:rPr>
            </w:pPr>
            <w:proofErr w:type="spellStart"/>
            <w:r>
              <w:rPr>
                <w:rFonts w:ascii="Times New Roman" w:eastAsia="Arial" w:hAnsi="Times New Roman" w:cs="Times New Roman"/>
                <w:b/>
                <w:color w:val="auto"/>
                <w:sz w:val="20"/>
                <w:szCs w:val="20"/>
              </w:rPr>
              <w:t>R.L.S.</w:t>
            </w:r>
            <w:proofErr w:type="spellEnd"/>
          </w:p>
          <w:p w:rsidR="00C356BD" w:rsidRDefault="00324645">
            <w:pPr>
              <w:spacing w:after="0" w:line="240" w:lineRule="auto"/>
              <w:ind w:left="70"/>
              <w:jc w:val="center"/>
              <w:rPr>
                <w:rFonts w:ascii="Times New Roman" w:hAnsi="Times New Roman" w:cs="Times New Roman"/>
                <w:b/>
                <w:color w:val="auto"/>
                <w:sz w:val="20"/>
                <w:szCs w:val="20"/>
              </w:rPr>
            </w:pPr>
            <w:r>
              <w:rPr>
                <w:rStyle w:val="Enfasigrassetto"/>
                <w:rFonts w:ascii="Times New Roman" w:hAnsi="Times New Roman" w:cs="Times New Roman"/>
                <w:color w:val="auto"/>
                <w:sz w:val="20"/>
                <w:szCs w:val="20"/>
                <w:shd w:val="clear" w:color="auto" w:fill="FFFFFF"/>
              </w:rPr>
              <w:t>Rappresentanti dei Lavoratori per la sicurezza</w:t>
            </w:r>
          </w:p>
        </w:tc>
        <w:tc>
          <w:tcPr>
            <w:tcW w:w="3686" w:type="dxa"/>
            <w:tcBorders>
              <w:top w:val="single" w:sz="12" w:space="0" w:color="000000"/>
              <w:left w:val="single" w:sz="12" w:space="0" w:color="000000"/>
              <w:bottom w:val="single" w:sz="12" w:space="0" w:color="000000"/>
              <w:right w:val="single" w:sz="12" w:space="0" w:color="000000"/>
            </w:tcBorders>
            <w:vAlign w:val="center"/>
          </w:tcPr>
          <w:p w:rsidR="00C356BD" w:rsidRDefault="00324645">
            <w:pPr>
              <w:spacing w:after="0" w:line="240" w:lineRule="auto"/>
              <w:ind w:left="70"/>
              <w:rPr>
                <w:rFonts w:ascii="Times New Roman" w:hAnsi="Times New Roman" w:cs="Times New Roman"/>
                <w:sz w:val="20"/>
                <w:szCs w:val="20"/>
              </w:rPr>
            </w:pPr>
            <w:r>
              <w:rPr>
                <w:rFonts w:ascii="Times New Roman" w:eastAsia="Cambria" w:hAnsi="Times New Roman" w:cs="Times New Roman"/>
                <w:sz w:val="20"/>
                <w:szCs w:val="20"/>
              </w:rPr>
              <w:t xml:space="preserve">Sig. </w:t>
            </w:r>
            <w:proofErr w:type="spellStart"/>
            <w:r>
              <w:rPr>
                <w:rFonts w:ascii="Times New Roman" w:eastAsia="Cambria" w:hAnsi="Times New Roman" w:cs="Times New Roman"/>
                <w:sz w:val="20"/>
                <w:szCs w:val="20"/>
              </w:rPr>
              <w:t>Massimilano</w:t>
            </w:r>
            <w:proofErr w:type="spellEnd"/>
            <w:r>
              <w:rPr>
                <w:rFonts w:ascii="Times New Roman" w:eastAsia="Cambria" w:hAnsi="Times New Roman" w:cs="Times New Roman"/>
                <w:sz w:val="20"/>
                <w:szCs w:val="20"/>
              </w:rPr>
              <w:t xml:space="preserve"> Leo </w:t>
            </w:r>
          </w:p>
        </w:tc>
        <w:tc>
          <w:tcPr>
            <w:tcW w:w="3830" w:type="dxa"/>
            <w:tcBorders>
              <w:top w:val="single" w:sz="12" w:space="0" w:color="000000"/>
              <w:left w:val="single" w:sz="12" w:space="0" w:color="000000"/>
              <w:bottom w:val="single" w:sz="12" w:space="0" w:color="000000"/>
              <w:right w:val="single" w:sz="12" w:space="0" w:color="000000"/>
            </w:tcBorders>
            <w:vAlign w:val="center"/>
          </w:tcPr>
          <w:p w:rsidR="00C356BD" w:rsidRDefault="00324645">
            <w:pPr>
              <w:spacing w:after="0" w:line="240" w:lineRule="auto"/>
              <w:ind w:left="70"/>
              <w:rPr>
                <w:rFonts w:ascii="Times New Roman" w:hAnsi="Times New Roman" w:cs="Times New Roman"/>
                <w:sz w:val="20"/>
                <w:szCs w:val="20"/>
              </w:rPr>
            </w:pPr>
            <w:r>
              <w:rPr>
                <w:rFonts w:ascii="Times New Roman" w:eastAsia="Cambria" w:hAnsi="Times New Roman" w:cs="Times New Roman"/>
                <w:sz w:val="20"/>
                <w:szCs w:val="20"/>
              </w:rPr>
              <w:t>sig. Massimiliano Leo</w:t>
            </w:r>
          </w:p>
        </w:tc>
      </w:tr>
      <w:tr w:rsidR="00C356BD">
        <w:trPr>
          <w:trHeight w:val="557"/>
        </w:trPr>
        <w:tc>
          <w:tcPr>
            <w:tcW w:w="2410" w:type="dxa"/>
            <w:tcBorders>
              <w:top w:val="single" w:sz="12" w:space="0" w:color="000000"/>
              <w:left w:val="single" w:sz="12" w:space="0" w:color="000000"/>
              <w:bottom w:val="single" w:sz="12" w:space="0" w:color="000000"/>
              <w:right w:val="single" w:sz="12" w:space="0" w:color="000000"/>
            </w:tcBorders>
            <w:vAlign w:val="center"/>
          </w:tcPr>
          <w:p w:rsidR="00C356BD" w:rsidRDefault="00324645">
            <w:pPr>
              <w:spacing w:after="0" w:line="240" w:lineRule="auto"/>
              <w:ind w:left="70"/>
              <w:jc w:val="center"/>
              <w:rPr>
                <w:rFonts w:ascii="Times New Roman" w:hAnsi="Times New Roman" w:cs="Times New Roman"/>
                <w:b/>
                <w:sz w:val="20"/>
                <w:szCs w:val="20"/>
              </w:rPr>
            </w:pPr>
            <w:r>
              <w:rPr>
                <w:rFonts w:ascii="Times New Roman" w:eastAsia="Arial" w:hAnsi="Times New Roman" w:cs="Times New Roman"/>
                <w:b/>
                <w:sz w:val="20"/>
                <w:szCs w:val="20"/>
              </w:rPr>
              <w:t>MEDICO</w:t>
            </w:r>
          </w:p>
          <w:p w:rsidR="00C356BD" w:rsidRDefault="00324645">
            <w:pPr>
              <w:spacing w:after="0" w:line="240" w:lineRule="auto"/>
              <w:ind w:left="70"/>
              <w:jc w:val="center"/>
              <w:rPr>
                <w:rFonts w:ascii="Times New Roman" w:hAnsi="Times New Roman" w:cs="Times New Roman"/>
                <w:sz w:val="20"/>
                <w:szCs w:val="20"/>
              </w:rPr>
            </w:pPr>
            <w:r>
              <w:rPr>
                <w:rFonts w:ascii="Times New Roman" w:eastAsia="Arial" w:hAnsi="Times New Roman" w:cs="Times New Roman"/>
                <w:b/>
                <w:sz w:val="20"/>
                <w:szCs w:val="20"/>
              </w:rPr>
              <w:t>COMPETENTE</w:t>
            </w:r>
          </w:p>
        </w:tc>
        <w:tc>
          <w:tcPr>
            <w:tcW w:w="3686" w:type="dxa"/>
            <w:tcBorders>
              <w:top w:val="single" w:sz="12" w:space="0" w:color="000000"/>
              <w:left w:val="single" w:sz="12" w:space="0" w:color="000000"/>
              <w:bottom w:val="single" w:sz="12" w:space="0" w:color="000000"/>
              <w:right w:val="single" w:sz="12" w:space="0" w:color="000000"/>
            </w:tcBorders>
            <w:vAlign w:val="center"/>
          </w:tcPr>
          <w:p w:rsidR="00C356BD" w:rsidRDefault="00324645">
            <w:pPr>
              <w:spacing w:after="0" w:line="240" w:lineRule="auto"/>
              <w:ind w:left="70"/>
              <w:rPr>
                <w:rFonts w:ascii="Times New Roman" w:hAnsi="Times New Roman" w:cs="Times New Roman"/>
                <w:sz w:val="20"/>
                <w:szCs w:val="20"/>
              </w:rPr>
            </w:pPr>
            <w:r>
              <w:rPr>
                <w:rFonts w:ascii="Times New Roman" w:eastAsia="Cambria" w:hAnsi="Times New Roman" w:cs="Times New Roman"/>
                <w:sz w:val="20"/>
                <w:szCs w:val="20"/>
              </w:rPr>
              <w:t xml:space="preserve">Dott. Raffaele </w:t>
            </w:r>
            <w:proofErr w:type="spellStart"/>
            <w:r>
              <w:rPr>
                <w:rFonts w:ascii="Times New Roman" w:eastAsia="Cambria" w:hAnsi="Times New Roman" w:cs="Times New Roman"/>
                <w:sz w:val="20"/>
                <w:szCs w:val="20"/>
              </w:rPr>
              <w:t>Ansalone</w:t>
            </w:r>
            <w:proofErr w:type="spellEnd"/>
            <w:r>
              <w:rPr>
                <w:rFonts w:ascii="Times New Roman" w:eastAsia="Cambria" w:hAnsi="Times New Roman" w:cs="Times New Roman"/>
                <w:sz w:val="20"/>
                <w:szCs w:val="20"/>
              </w:rPr>
              <w:t xml:space="preserve"> </w:t>
            </w:r>
          </w:p>
        </w:tc>
        <w:tc>
          <w:tcPr>
            <w:tcW w:w="3830" w:type="dxa"/>
            <w:tcBorders>
              <w:top w:val="single" w:sz="12" w:space="0" w:color="000000"/>
              <w:left w:val="single" w:sz="12" w:space="0" w:color="000000"/>
              <w:bottom w:val="single" w:sz="12" w:space="0" w:color="000000"/>
              <w:right w:val="single" w:sz="12" w:space="0" w:color="000000"/>
            </w:tcBorders>
            <w:vAlign w:val="center"/>
          </w:tcPr>
          <w:p w:rsidR="00C356BD" w:rsidRDefault="00324645">
            <w:pPr>
              <w:spacing w:after="0" w:line="240" w:lineRule="auto"/>
              <w:ind w:left="70"/>
              <w:rPr>
                <w:rFonts w:ascii="Times New Roman" w:hAnsi="Times New Roman" w:cs="Times New Roman"/>
                <w:sz w:val="20"/>
                <w:szCs w:val="20"/>
              </w:rPr>
            </w:pPr>
            <w:r>
              <w:rPr>
                <w:rFonts w:ascii="Times New Roman" w:eastAsia="Cambria" w:hAnsi="Times New Roman" w:cs="Times New Roman"/>
                <w:sz w:val="20"/>
                <w:szCs w:val="20"/>
              </w:rPr>
              <w:t xml:space="preserve">Dott. Raffaele </w:t>
            </w:r>
            <w:proofErr w:type="spellStart"/>
            <w:r>
              <w:rPr>
                <w:rFonts w:ascii="Times New Roman" w:eastAsia="Cambria" w:hAnsi="Times New Roman" w:cs="Times New Roman"/>
                <w:sz w:val="20"/>
                <w:szCs w:val="20"/>
              </w:rPr>
              <w:t>Ansalone</w:t>
            </w:r>
            <w:proofErr w:type="spellEnd"/>
            <w:r>
              <w:rPr>
                <w:rFonts w:ascii="Times New Roman" w:eastAsia="Cambria" w:hAnsi="Times New Roman" w:cs="Times New Roman"/>
                <w:sz w:val="20"/>
                <w:szCs w:val="20"/>
              </w:rPr>
              <w:t xml:space="preserve"> </w:t>
            </w:r>
          </w:p>
        </w:tc>
      </w:tr>
    </w:tbl>
    <w:p w:rsidR="00C356BD" w:rsidRDefault="00C356BD">
      <w:pPr>
        <w:pStyle w:val="Titolo1"/>
        <w:spacing w:before="0" w:line="240" w:lineRule="auto"/>
        <w:rPr>
          <w:rFonts w:ascii="Times New Roman" w:eastAsia="Comic Sans MS" w:hAnsi="Times New Roman" w:cs="Times New Roman"/>
          <w:b/>
          <w:sz w:val="20"/>
          <w:szCs w:val="20"/>
        </w:rPr>
      </w:pPr>
    </w:p>
    <w:p w:rsidR="00C356BD" w:rsidRDefault="00324645">
      <w:pPr>
        <w:rPr>
          <w:rFonts w:ascii="Times New Roman" w:eastAsia="Comic Sans MS" w:hAnsi="Times New Roman" w:cs="Times New Roman"/>
          <w:b/>
          <w:color w:val="2E74B5" w:themeColor="accent1" w:themeShade="BF"/>
          <w:sz w:val="20"/>
          <w:szCs w:val="20"/>
        </w:rPr>
      </w:pPr>
      <w:r>
        <w:br w:type="page"/>
      </w:r>
    </w:p>
    <w:p w:rsidR="00C356BD" w:rsidRDefault="00C356BD">
      <w:pPr>
        <w:pStyle w:val="Titolo1"/>
        <w:spacing w:before="0" w:line="240" w:lineRule="auto"/>
        <w:rPr>
          <w:rFonts w:ascii="Times New Roman" w:eastAsia="Comic Sans MS" w:hAnsi="Times New Roman" w:cs="Times New Roman"/>
          <w:b/>
          <w:sz w:val="20"/>
          <w:szCs w:val="20"/>
        </w:rPr>
      </w:pPr>
    </w:p>
    <w:p w:rsidR="00C356BD" w:rsidRDefault="00324645">
      <w:pPr>
        <w:jc w:val="center"/>
        <w:rPr>
          <w:b/>
          <w:sz w:val="24"/>
          <w:szCs w:val="24"/>
          <w:u w:val="single"/>
        </w:rPr>
      </w:pPr>
      <w:r>
        <w:rPr>
          <w:b/>
          <w:sz w:val="24"/>
          <w:szCs w:val="24"/>
          <w:u w:val="single"/>
        </w:rPr>
        <w:t>ORGANIGRAMMA ATA ed assegnazione lavorativa</w:t>
      </w:r>
    </w:p>
    <w:p w:rsidR="00C356BD" w:rsidRDefault="00C356BD">
      <w:pPr>
        <w:spacing w:after="0"/>
        <w:ind w:left="355"/>
        <w:jc w:val="center"/>
        <w:rPr>
          <w:rFonts w:ascii="Times New Roman" w:hAnsi="Times New Roman" w:cs="Times New Roman"/>
        </w:rPr>
      </w:pPr>
    </w:p>
    <w:p w:rsidR="00C356BD" w:rsidRDefault="00324645">
      <w:pPr>
        <w:pStyle w:val="Titolo1"/>
        <w:spacing w:after="26"/>
        <w:ind w:left="295" w:right="5"/>
        <w:rPr>
          <w:rFonts w:ascii="Times New Roman" w:hAnsi="Times New Roman" w:cs="Times New Roman"/>
        </w:rPr>
      </w:pPr>
      <w:proofErr w:type="spellStart"/>
      <w:r>
        <w:rPr>
          <w:rFonts w:ascii="Times New Roman" w:hAnsi="Times New Roman" w:cs="Times New Roman"/>
        </w:rPr>
        <w:t>D.S.G.A.</w:t>
      </w:r>
      <w:proofErr w:type="spellEnd"/>
      <w:r>
        <w:rPr>
          <w:rFonts w:ascii="Times New Roman" w:hAnsi="Times New Roman" w:cs="Times New Roman"/>
        </w:rPr>
        <w:t xml:space="preserve"> AREA D </w:t>
      </w:r>
    </w:p>
    <w:p w:rsidR="00C356BD" w:rsidRDefault="00324645">
      <w:pPr>
        <w:spacing w:after="0" w:line="237" w:lineRule="auto"/>
        <w:ind w:left="-5" w:right="-1"/>
        <w:jc w:val="both"/>
        <w:rPr>
          <w:rFonts w:ascii="Times New Roman" w:hAnsi="Times New Roman" w:cs="Times New Roman"/>
        </w:rPr>
      </w:pPr>
      <w:r>
        <w:rPr>
          <w:rFonts w:ascii="Times New Roman" w:hAnsi="Times New Roman" w:cs="Times New Roman"/>
          <w:i/>
        </w:rPr>
        <w:t xml:space="preserve">Svolge attività lavorative di rilevante complessità ed avente rilevanza esterna. Sovrintende, con autonomia operativa, ai servizi generali ed amministrativo-contabili e ne cura l’organizzazione svolgendo funzioni di coordinamento, promozione delle attività e verifica dei risultati conseguiti, rispetto agli obiettivi assegnati ed agli indirizzi impartiti, al personale ATA, posto alle sue dirette dipendenze. </w:t>
      </w:r>
    </w:p>
    <w:p w:rsidR="00C356BD" w:rsidRDefault="00324645">
      <w:pPr>
        <w:spacing w:after="5" w:line="247" w:lineRule="auto"/>
        <w:ind w:left="-5" w:right="-1"/>
        <w:jc w:val="both"/>
        <w:rPr>
          <w:rFonts w:ascii="Times New Roman" w:hAnsi="Times New Roman" w:cs="Times New Roman"/>
        </w:rPr>
      </w:pPr>
      <w:r>
        <w:rPr>
          <w:rFonts w:ascii="Times New Roman" w:hAnsi="Times New Roman" w:cs="Times New Roman"/>
          <w:i/>
        </w:rPr>
        <w:t xml:space="preserve">Organizza autonomamente l’attività del personale ATA nell’ambito delle direttive del DS. </w:t>
      </w:r>
    </w:p>
    <w:p w:rsidR="00C356BD" w:rsidRDefault="00324645">
      <w:pPr>
        <w:spacing w:after="5" w:line="247" w:lineRule="auto"/>
        <w:ind w:left="-5" w:right="-1"/>
        <w:jc w:val="both"/>
        <w:rPr>
          <w:rFonts w:ascii="Times New Roman" w:hAnsi="Times New Roman" w:cs="Times New Roman"/>
        </w:rPr>
      </w:pPr>
      <w:r>
        <w:rPr>
          <w:rFonts w:ascii="Times New Roman" w:hAnsi="Times New Roman" w:cs="Times New Roman"/>
          <w:i/>
        </w:rPr>
        <w:t xml:space="preserve">Attribuisce al personale ATA, nell’ambito del piano delle attività incarichi di natura organizzativa e le prestazioni eccedenti l’orario d’obbligo, quando necessario. </w:t>
      </w:r>
    </w:p>
    <w:p w:rsidR="00C356BD" w:rsidRDefault="00324645">
      <w:pPr>
        <w:spacing w:after="0" w:line="237" w:lineRule="auto"/>
        <w:ind w:left="-5" w:right="43"/>
        <w:jc w:val="both"/>
        <w:rPr>
          <w:rFonts w:ascii="Times New Roman" w:hAnsi="Times New Roman" w:cs="Times New Roman"/>
        </w:rPr>
      </w:pPr>
      <w:r>
        <w:rPr>
          <w:rFonts w:ascii="Times New Roman" w:hAnsi="Times New Roman" w:cs="Times New Roman"/>
          <w:i/>
        </w:rPr>
        <w:t xml:space="preserve">Svolge con autonomia lavorativa e responsabilità diretta attività di istruzione, predisposizione e formalizzazione degli atti amministrativi e contabili; è funzionario delegato, ufficiale rogante e consegnatario dei beni mobili. </w:t>
      </w:r>
    </w:p>
    <w:p w:rsidR="00C356BD" w:rsidRDefault="00324645">
      <w:pPr>
        <w:spacing w:after="0" w:line="237" w:lineRule="auto"/>
        <w:ind w:left="-5" w:right="43"/>
        <w:jc w:val="both"/>
        <w:rPr>
          <w:rFonts w:ascii="Times New Roman" w:hAnsi="Times New Roman" w:cs="Times New Roman"/>
        </w:rPr>
      </w:pPr>
      <w:r>
        <w:rPr>
          <w:rFonts w:ascii="Times New Roman" w:hAnsi="Times New Roman" w:cs="Times New Roman"/>
          <w:i/>
        </w:rPr>
        <w:t xml:space="preserve">Può svolgere attività di studio e di elaborazione di piani e programmi richiedenti specifica specializzazione professionale, con autonoma determinazione dei processi formativi ed attuativi. </w:t>
      </w:r>
    </w:p>
    <w:p w:rsidR="00C356BD" w:rsidRDefault="00324645">
      <w:pPr>
        <w:spacing w:after="82" w:line="237" w:lineRule="auto"/>
        <w:ind w:left="-5" w:right="43"/>
        <w:jc w:val="both"/>
        <w:rPr>
          <w:rFonts w:ascii="Times New Roman" w:hAnsi="Times New Roman" w:cs="Times New Roman"/>
        </w:rPr>
      </w:pPr>
      <w:r>
        <w:rPr>
          <w:rFonts w:ascii="Times New Roman" w:hAnsi="Times New Roman" w:cs="Times New Roman"/>
          <w:i/>
        </w:rPr>
        <w:t xml:space="preserve">Può svolgere incarichi di attività tutoriale, di aggiornamento e formazione nei confronti del personale. Possono essergli affidati incarichi ispettivi nell’ambito delle istituzioni scolastiche. </w:t>
      </w:r>
    </w:p>
    <w:p w:rsidR="00C356BD" w:rsidRDefault="00324645">
      <w:pPr>
        <w:spacing w:after="0"/>
        <w:ind w:left="-5" w:right="-143"/>
        <w:jc w:val="both"/>
        <w:rPr>
          <w:rFonts w:ascii="Times New Roman" w:hAnsi="Times New Roman" w:cs="Times New Roman"/>
        </w:rPr>
      </w:pPr>
      <w:r>
        <w:rPr>
          <w:rFonts w:ascii="Times New Roman" w:hAnsi="Times New Roman" w:cs="Times New Roman"/>
        </w:rPr>
        <w:t xml:space="preserve">Il </w:t>
      </w:r>
      <w:proofErr w:type="spellStart"/>
      <w:r>
        <w:rPr>
          <w:rFonts w:ascii="Times New Roman" w:hAnsi="Times New Roman" w:cs="Times New Roman"/>
        </w:rPr>
        <w:t>D.S.G.A.</w:t>
      </w:r>
      <w:proofErr w:type="spellEnd"/>
      <w:r>
        <w:rPr>
          <w:rFonts w:ascii="Times New Roman" w:hAnsi="Times New Roman" w:cs="Times New Roman"/>
        </w:rPr>
        <w:t xml:space="preserve"> ai sensi delle norme specificate, svolge i seguenti compiti istituzionali: </w:t>
      </w:r>
    </w:p>
    <w:p w:rsidR="00C356BD" w:rsidRDefault="00324645">
      <w:pPr>
        <w:spacing w:after="0"/>
        <w:ind w:left="-5" w:right="-143"/>
        <w:jc w:val="both"/>
        <w:rPr>
          <w:rFonts w:ascii="Times New Roman" w:hAnsi="Times New Roman" w:cs="Times New Roman"/>
          <w:b/>
          <w:lang w:val="en-US"/>
        </w:rPr>
      </w:pPr>
      <w:proofErr w:type="spellStart"/>
      <w:r>
        <w:rPr>
          <w:rFonts w:ascii="Times New Roman" w:hAnsi="Times New Roman" w:cs="Times New Roman"/>
          <w:b/>
          <w:u w:val="single" w:color="000000"/>
          <w:lang w:val="en-US"/>
        </w:rPr>
        <w:t>D.Lgs</w:t>
      </w:r>
      <w:proofErr w:type="spellEnd"/>
      <w:r>
        <w:rPr>
          <w:rFonts w:ascii="Times New Roman" w:hAnsi="Times New Roman" w:cs="Times New Roman"/>
          <w:b/>
          <w:u w:val="single" w:color="000000"/>
          <w:lang w:val="en-US"/>
        </w:rPr>
        <w:t xml:space="preserve"> .165/2001</w:t>
      </w:r>
      <w:r>
        <w:rPr>
          <w:rFonts w:ascii="Times New Roman" w:hAnsi="Times New Roman" w:cs="Times New Roman"/>
          <w:b/>
          <w:lang w:val="en-US"/>
        </w:rPr>
        <w:t xml:space="preserve">  </w:t>
      </w:r>
    </w:p>
    <w:p w:rsidR="00C356BD" w:rsidRDefault="00324645">
      <w:pPr>
        <w:spacing w:after="0"/>
        <w:ind w:left="-5" w:right="-143"/>
        <w:jc w:val="both"/>
        <w:rPr>
          <w:rFonts w:ascii="Times New Roman" w:hAnsi="Times New Roman" w:cs="Times New Roman"/>
          <w:u w:color="000000"/>
          <w:lang w:val="en-US"/>
        </w:rPr>
      </w:pPr>
      <w:r>
        <w:rPr>
          <w:rFonts w:ascii="Times New Roman" w:hAnsi="Times New Roman" w:cs="Times New Roman"/>
          <w:lang w:val="en-US"/>
        </w:rPr>
        <w:t>Ex art. 25, co.5</w:t>
      </w:r>
      <w:r>
        <w:rPr>
          <w:rFonts w:ascii="Times New Roman" w:hAnsi="Times New Roman" w:cs="Times New Roman"/>
          <w:u w:color="000000"/>
          <w:lang w:val="en-US"/>
        </w:rPr>
        <w:t xml:space="preserve"> </w:t>
      </w:r>
    </w:p>
    <w:p w:rsidR="00C356BD" w:rsidRDefault="00324645">
      <w:pPr>
        <w:numPr>
          <w:ilvl w:val="0"/>
          <w:numId w:val="129"/>
        </w:numPr>
        <w:spacing w:after="127" w:line="247" w:lineRule="auto"/>
        <w:ind w:right="-143"/>
        <w:jc w:val="both"/>
        <w:rPr>
          <w:rFonts w:ascii="Times New Roman" w:hAnsi="Times New Roman" w:cs="Times New Roman"/>
        </w:rPr>
      </w:pPr>
      <w:r>
        <w:rPr>
          <w:rFonts w:ascii="Times New Roman" w:hAnsi="Times New Roman" w:cs="Times New Roman"/>
        </w:rPr>
        <w:t xml:space="preserve">coadiuva il Dirigente Scolastico </w:t>
      </w:r>
    </w:p>
    <w:p w:rsidR="00C356BD" w:rsidRDefault="00324645">
      <w:pPr>
        <w:numPr>
          <w:ilvl w:val="0"/>
          <w:numId w:val="129"/>
        </w:numPr>
        <w:spacing w:after="6" w:line="247" w:lineRule="auto"/>
        <w:ind w:right="-143"/>
        <w:jc w:val="both"/>
        <w:rPr>
          <w:rFonts w:ascii="Times New Roman" w:hAnsi="Times New Roman" w:cs="Times New Roman"/>
        </w:rPr>
      </w:pPr>
      <w:r>
        <w:rPr>
          <w:rFonts w:ascii="Times New Roman" w:hAnsi="Times New Roman" w:cs="Times New Roman"/>
        </w:rPr>
        <w:t xml:space="preserve">sovrintende, con autonomia operativa, nell'ambito delle direttive di massima impartite e degli obiettivi assegnati, ai servizi amministrativi ed ai servizi generali dell'istituzione scolastica </w:t>
      </w:r>
    </w:p>
    <w:p w:rsidR="00C356BD" w:rsidRDefault="00324645">
      <w:pPr>
        <w:numPr>
          <w:ilvl w:val="0"/>
          <w:numId w:val="129"/>
        </w:numPr>
        <w:spacing w:after="6" w:line="247" w:lineRule="auto"/>
        <w:ind w:right="-143"/>
        <w:jc w:val="both"/>
        <w:rPr>
          <w:rFonts w:ascii="Times New Roman" w:hAnsi="Times New Roman" w:cs="Times New Roman"/>
        </w:rPr>
      </w:pPr>
      <w:r>
        <w:rPr>
          <w:rFonts w:ascii="Times New Roman" w:hAnsi="Times New Roman" w:cs="Times New Roman"/>
        </w:rPr>
        <w:t xml:space="preserve">coordina il personale A.T.A. </w:t>
      </w:r>
    </w:p>
    <w:p w:rsidR="00C356BD" w:rsidRDefault="00324645">
      <w:pPr>
        <w:spacing w:after="0"/>
        <w:ind w:left="-5"/>
        <w:rPr>
          <w:rFonts w:ascii="Times New Roman" w:hAnsi="Times New Roman" w:cs="Times New Roman"/>
        </w:rPr>
      </w:pPr>
      <w:r>
        <w:rPr>
          <w:rFonts w:ascii="Times New Roman" w:hAnsi="Times New Roman" w:cs="Times New Roman"/>
          <w:b/>
          <w:u w:val="single" w:color="000000"/>
        </w:rPr>
        <w:t>Contratto Collettivo Nazionale - Comparto Scuola 19/04/2018:</w:t>
      </w:r>
      <w:r>
        <w:rPr>
          <w:rFonts w:ascii="Times New Roman" w:hAnsi="Times New Roman" w:cs="Times New Roman"/>
          <w:b/>
        </w:rPr>
        <w:t xml:space="preserve">  </w:t>
      </w:r>
    </w:p>
    <w:p w:rsidR="00C356BD" w:rsidRDefault="00324645">
      <w:pPr>
        <w:spacing w:after="0"/>
        <w:rPr>
          <w:rFonts w:ascii="Times New Roman" w:hAnsi="Times New Roman" w:cs="Times New Roman"/>
        </w:rPr>
      </w:pPr>
      <w:r>
        <w:rPr>
          <w:rFonts w:ascii="Times New Roman" w:hAnsi="Times New Roman" w:cs="Times New Roman"/>
          <w:b/>
          <w:sz w:val="20"/>
          <w:u w:val="single" w:color="000000"/>
        </w:rPr>
        <w:t>Ex art.11, co</w:t>
      </w:r>
      <w:proofErr w:type="spellStart"/>
      <w:r>
        <w:rPr>
          <w:rFonts w:ascii="Times New Roman" w:hAnsi="Times New Roman" w:cs="Times New Roman"/>
          <w:b/>
          <w:sz w:val="20"/>
          <w:u w:val="single" w:color="000000"/>
        </w:rPr>
        <w:t>.3</w:t>
      </w:r>
      <w:proofErr w:type="spellEnd"/>
      <w:r>
        <w:rPr>
          <w:rFonts w:ascii="Times New Roman" w:hAnsi="Times New Roman" w:cs="Times New Roman"/>
          <w:b/>
          <w:sz w:val="20"/>
          <w:u w:val="single" w:color="000000"/>
        </w:rPr>
        <w:t>, lett. e) - art. 41, co</w:t>
      </w:r>
      <w:proofErr w:type="spellStart"/>
      <w:r>
        <w:rPr>
          <w:rFonts w:ascii="Times New Roman" w:hAnsi="Times New Roman" w:cs="Times New Roman"/>
          <w:b/>
          <w:sz w:val="20"/>
          <w:u w:val="single" w:color="000000"/>
        </w:rPr>
        <w:t>.3</w:t>
      </w:r>
      <w:proofErr w:type="spellEnd"/>
      <w:r>
        <w:rPr>
          <w:rFonts w:ascii="Times New Roman" w:hAnsi="Times New Roman" w:cs="Times New Roman"/>
          <w:b/>
          <w:sz w:val="20"/>
          <w:u w:val="single" w:color="000000"/>
        </w:rPr>
        <w:t>, CCNL 19/04/2018 - Tabella A del C.C.N.L. 24/07/03</w:t>
      </w:r>
      <w:r>
        <w:rPr>
          <w:rFonts w:ascii="Times New Roman" w:hAnsi="Times New Roman" w:cs="Times New Roman"/>
          <w:b/>
          <w:sz w:val="20"/>
        </w:rPr>
        <w:t xml:space="preserve"> </w:t>
      </w:r>
    </w:p>
    <w:tbl>
      <w:tblPr>
        <w:tblStyle w:val="TableGrid"/>
        <w:tblW w:w="10821" w:type="dxa"/>
        <w:tblInd w:w="0" w:type="dxa"/>
        <w:tblCellMar>
          <w:left w:w="108" w:type="dxa"/>
          <w:right w:w="108" w:type="dxa"/>
        </w:tblCellMar>
        <w:tblLook w:val="04A0"/>
      </w:tblPr>
      <w:tblGrid>
        <w:gridCol w:w="1296"/>
        <w:gridCol w:w="9525"/>
      </w:tblGrid>
      <w:tr w:rsidR="00C356BD">
        <w:trPr>
          <w:trHeight w:val="221"/>
        </w:trPr>
        <w:tc>
          <w:tcPr>
            <w:tcW w:w="719" w:type="dxa"/>
          </w:tcPr>
          <w:p w:rsidR="00C356BD" w:rsidRDefault="00324645">
            <w:pPr>
              <w:pStyle w:val="Paragrafoelenco"/>
              <w:numPr>
                <w:ilvl w:val="0"/>
                <w:numId w:val="131"/>
              </w:numPr>
              <w:spacing w:after="0"/>
              <w:rPr>
                <w:rFonts w:ascii="Times New Roman" w:hAnsi="Times New Roman" w:cs="Times New Roman"/>
              </w:rPr>
            </w:pPr>
            <w:r>
              <w:rPr>
                <w:rFonts w:ascii="Times New Roman" w:eastAsia="Arial" w:hAnsi="Times New Roman" w:cs="Times New Roman"/>
              </w:rPr>
              <w:t xml:space="preserve"> </w:t>
            </w:r>
          </w:p>
        </w:tc>
        <w:tc>
          <w:tcPr>
            <w:tcW w:w="10101" w:type="dxa"/>
          </w:tcPr>
          <w:p w:rsidR="00C356BD" w:rsidRDefault="00324645">
            <w:pPr>
              <w:spacing w:after="0"/>
              <w:ind w:left="12"/>
              <w:rPr>
                <w:rFonts w:ascii="Times New Roman" w:hAnsi="Times New Roman" w:cs="Times New Roman"/>
              </w:rPr>
            </w:pPr>
            <w:r>
              <w:rPr>
                <w:rFonts w:ascii="Times New Roman" w:eastAsiaTheme="minorEastAsia" w:hAnsi="Times New Roman" w:cs="Times New Roman"/>
              </w:rPr>
              <w:t xml:space="preserve">Svolge attività lavorativa di rilevante complessità ed avente rilevanza esterna </w:t>
            </w:r>
          </w:p>
        </w:tc>
      </w:tr>
      <w:tr w:rsidR="00C356BD">
        <w:trPr>
          <w:trHeight w:val="728"/>
        </w:trPr>
        <w:tc>
          <w:tcPr>
            <w:tcW w:w="719" w:type="dxa"/>
          </w:tcPr>
          <w:p w:rsidR="00C356BD" w:rsidRDefault="00324645">
            <w:pPr>
              <w:pStyle w:val="Paragrafoelenco"/>
              <w:numPr>
                <w:ilvl w:val="0"/>
                <w:numId w:val="131"/>
              </w:numPr>
              <w:spacing w:after="0"/>
              <w:rPr>
                <w:rFonts w:ascii="Times New Roman" w:hAnsi="Times New Roman" w:cs="Times New Roman"/>
              </w:rPr>
            </w:pPr>
            <w:r>
              <w:rPr>
                <w:rFonts w:ascii="Times New Roman" w:eastAsia="Arial" w:hAnsi="Times New Roman" w:cs="Times New Roman"/>
              </w:rPr>
              <w:t xml:space="preserve"> </w:t>
            </w:r>
          </w:p>
        </w:tc>
        <w:tc>
          <w:tcPr>
            <w:tcW w:w="10101" w:type="dxa"/>
          </w:tcPr>
          <w:p w:rsidR="00C356BD" w:rsidRDefault="00324645">
            <w:pPr>
              <w:spacing w:after="0"/>
              <w:ind w:right="48" w:firstLine="12"/>
              <w:rPr>
                <w:rFonts w:ascii="Times New Roman" w:hAnsi="Times New Roman" w:cs="Times New Roman"/>
              </w:rPr>
            </w:pPr>
            <w:r>
              <w:rPr>
                <w:rFonts w:ascii="Times New Roman" w:eastAsiaTheme="minorEastAsia" w:hAnsi="Times New Roman" w:cs="Times New Roman"/>
              </w:rPr>
              <w:t xml:space="preserve">Sovrintende, con autonomia operativa, ai servizi generali amministrativo-contabili e ne cura l'organizzazione svolgendo funzioni di coordinamento, promozione delle attività e verifica dei risultati conseguiti, rispetto agli obiettivi assegnati ed agli indirizzi impartiti, al personale ATA, posto alle sue dirette dipendenze  </w:t>
            </w:r>
          </w:p>
        </w:tc>
      </w:tr>
      <w:tr w:rsidR="00C356BD">
        <w:trPr>
          <w:trHeight w:val="244"/>
        </w:trPr>
        <w:tc>
          <w:tcPr>
            <w:tcW w:w="719" w:type="dxa"/>
          </w:tcPr>
          <w:p w:rsidR="00C356BD" w:rsidRDefault="00324645">
            <w:pPr>
              <w:pStyle w:val="Paragrafoelenco"/>
              <w:numPr>
                <w:ilvl w:val="0"/>
                <w:numId w:val="131"/>
              </w:numPr>
              <w:spacing w:after="0"/>
              <w:rPr>
                <w:rFonts w:ascii="Times New Roman" w:hAnsi="Times New Roman" w:cs="Times New Roman"/>
              </w:rPr>
            </w:pPr>
            <w:r>
              <w:rPr>
                <w:rFonts w:ascii="Times New Roman" w:eastAsia="Arial" w:hAnsi="Times New Roman" w:cs="Times New Roman"/>
              </w:rPr>
              <w:t xml:space="preserve"> </w:t>
            </w:r>
          </w:p>
        </w:tc>
        <w:tc>
          <w:tcPr>
            <w:tcW w:w="10101" w:type="dxa"/>
          </w:tcPr>
          <w:p w:rsidR="00C356BD" w:rsidRDefault="00324645">
            <w:pPr>
              <w:spacing w:after="0"/>
              <w:ind w:left="12"/>
              <w:rPr>
                <w:rFonts w:ascii="Times New Roman" w:hAnsi="Times New Roman" w:cs="Times New Roman"/>
              </w:rPr>
            </w:pPr>
            <w:r>
              <w:rPr>
                <w:rFonts w:ascii="Times New Roman" w:eastAsiaTheme="minorEastAsia" w:hAnsi="Times New Roman" w:cs="Times New Roman"/>
              </w:rPr>
              <w:t xml:space="preserve">Organizza autonomamente l’attività del personale ATA nell’ambito delle direttive del dirigente scolastico </w:t>
            </w:r>
          </w:p>
        </w:tc>
      </w:tr>
      <w:tr w:rsidR="00C356BD">
        <w:trPr>
          <w:trHeight w:val="485"/>
        </w:trPr>
        <w:tc>
          <w:tcPr>
            <w:tcW w:w="719" w:type="dxa"/>
          </w:tcPr>
          <w:p w:rsidR="00C356BD" w:rsidRDefault="00324645">
            <w:pPr>
              <w:pStyle w:val="Paragrafoelenco"/>
              <w:numPr>
                <w:ilvl w:val="0"/>
                <w:numId w:val="131"/>
              </w:numPr>
              <w:spacing w:after="0"/>
              <w:rPr>
                <w:rFonts w:ascii="Times New Roman" w:hAnsi="Times New Roman" w:cs="Times New Roman"/>
              </w:rPr>
            </w:pPr>
            <w:r>
              <w:rPr>
                <w:rFonts w:ascii="Times New Roman" w:eastAsia="Arial" w:hAnsi="Times New Roman" w:cs="Times New Roman"/>
              </w:rPr>
              <w:t xml:space="preserve"> </w:t>
            </w:r>
          </w:p>
        </w:tc>
        <w:tc>
          <w:tcPr>
            <w:tcW w:w="10101" w:type="dxa"/>
          </w:tcPr>
          <w:p w:rsidR="00C356BD" w:rsidRDefault="00324645">
            <w:pPr>
              <w:spacing w:after="0"/>
              <w:ind w:firstLine="12"/>
              <w:rPr>
                <w:rFonts w:ascii="Times New Roman" w:hAnsi="Times New Roman" w:cs="Times New Roman"/>
              </w:rPr>
            </w:pPr>
            <w:r>
              <w:rPr>
                <w:rFonts w:ascii="Times New Roman" w:eastAsiaTheme="minorEastAsia" w:hAnsi="Times New Roman" w:cs="Times New Roman"/>
              </w:rPr>
              <w:t xml:space="preserve">All’inizio dell’anno scolastico, il DSGA formula una proposta di piano delle attività in uno specifico incontro con il personale ATA  </w:t>
            </w:r>
          </w:p>
        </w:tc>
      </w:tr>
      <w:tr w:rsidR="00C356BD">
        <w:trPr>
          <w:trHeight w:val="487"/>
        </w:trPr>
        <w:tc>
          <w:tcPr>
            <w:tcW w:w="719" w:type="dxa"/>
          </w:tcPr>
          <w:p w:rsidR="00C356BD" w:rsidRDefault="00324645">
            <w:pPr>
              <w:pStyle w:val="Paragrafoelenco"/>
              <w:numPr>
                <w:ilvl w:val="0"/>
                <w:numId w:val="131"/>
              </w:numPr>
              <w:spacing w:after="0"/>
              <w:rPr>
                <w:rFonts w:ascii="Times New Roman" w:hAnsi="Times New Roman" w:cs="Times New Roman"/>
              </w:rPr>
            </w:pPr>
            <w:r>
              <w:rPr>
                <w:rFonts w:ascii="Times New Roman" w:eastAsia="Arial" w:hAnsi="Times New Roman" w:cs="Times New Roman"/>
              </w:rPr>
              <w:t xml:space="preserve"> </w:t>
            </w:r>
          </w:p>
        </w:tc>
        <w:tc>
          <w:tcPr>
            <w:tcW w:w="10101" w:type="dxa"/>
          </w:tcPr>
          <w:p w:rsidR="00C356BD" w:rsidRDefault="00324645">
            <w:pPr>
              <w:spacing w:after="0"/>
              <w:ind w:firstLine="12"/>
              <w:rPr>
                <w:rFonts w:ascii="Times New Roman" w:hAnsi="Times New Roman" w:cs="Times New Roman"/>
              </w:rPr>
            </w:pPr>
            <w:r>
              <w:rPr>
                <w:rFonts w:ascii="Times New Roman" w:eastAsiaTheme="minorEastAsia" w:hAnsi="Times New Roman" w:cs="Times New Roman"/>
              </w:rPr>
              <w:t xml:space="preserve">Attribuisce al personale ATA, nell’ambito del piano delle attività, incarichi di natura organizzativa e le prestazioni eccedenti l’orario d’obbligo, quando necessario </w:t>
            </w:r>
          </w:p>
        </w:tc>
      </w:tr>
      <w:tr w:rsidR="00C356BD">
        <w:trPr>
          <w:trHeight w:val="242"/>
        </w:trPr>
        <w:tc>
          <w:tcPr>
            <w:tcW w:w="719" w:type="dxa"/>
          </w:tcPr>
          <w:p w:rsidR="00C356BD" w:rsidRDefault="00324645">
            <w:pPr>
              <w:pStyle w:val="Paragrafoelenco"/>
              <w:numPr>
                <w:ilvl w:val="0"/>
                <w:numId w:val="131"/>
              </w:numPr>
              <w:spacing w:after="0"/>
              <w:rPr>
                <w:rFonts w:ascii="Times New Roman" w:hAnsi="Times New Roman" w:cs="Times New Roman"/>
              </w:rPr>
            </w:pPr>
            <w:r>
              <w:rPr>
                <w:rFonts w:ascii="Times New Roman" w:eastAsia="Arial" w:hAnsi="Times New Roman" w:cs="Times New Roman"/>
              </w:rPr>
              <w:t xml:space="preserve"> </w:t>
            </w:r>
          </w:p>
        </w:tc>
        <w:tc>
          <w:tcPr>
            <w:tcW w:w="10101" w:type="dxa"/>
          </w:tcPr>
          <w:p w:rsidR="00C356BD" w:rsidRDefault="00324645">
            <w:pPr>
              <w:spacing w:after="0"/>
              <w:ind w:left="12"/>
              <w:rPr>
                <w:rFonts w:ascii="Times New Roman" w:hAnsi="Times New Roman" w:cs="Times New Roman"/>
              </w:rPr>
            </w:pPr>
            <w:r>
              <w:rPr>
                <w:rFonts w:ascii="Times New Roman" w:eastAsiaTheme="minorEastAsia" w:hAnsi="Times New Roman" w:cs="Times New Roman"/>
              </w:rPr>
              <w:t xml:space="preserve">Autorizza il personale A.T.A. alla fruizione di permessi brevi </w:t>
            </w:r>
          </w:p>
        </w:tc>
      </w:tr>
      <w:tr w:rsidR="00C356BD">
        <w:trPr>
          <w:trHeight w:val="486"/>
        </w:trPr>
        <w:tc>
          <w:tcPr>
            <w:tcW w:w="719" w:type="dxa"/>
          </w:tcPr>
          <w:p w:rsidR="00C356BD" w:rsidRDefault="00324645">
            <w:pPr>
              <w:pStyle w:val="Paragrafoelenco"/>
              <w:numPr>
                <w:ilvl w:val="0"/>
                <w:numId w:val="131"/>
              </w:numPr>
              <w:spacing w:after="0"/>
              <w:rPr>
                <w:rFonts w:ascii="Times New Roman" w:hAnsi="Times New Roman" w:cs="Times New Roman"/>
              </w:rPr>
            </w:pPr>
            <w:r>
              <w:rPr>
                <w:rFonts w:ascii="Times New Roman" w:eastAsia="Arial" w:hAnsi="Times New Roman" w:cs="Times New Roman"/>
              </w:rPr>
              <w:t xml:space="preserve"> </w:t>
            </w:r>
          </w:p>
        </w:tc>
        <w:tc>
          <w:tcPr>
            <w:tcW w:w="10101" w:type="dxa"/>
          </w:tcPr>
          <w:p w:rsidR="00C356BD" w:rsidRDefault="00324645">
            <w:pPr>
              <w:spacing w:after="0"/>
              <w:ind w:firstLine="12"/>
              <w:rPr>
                <w:rFonts w:ascii="Times New Roman" w:hAnsi="Times New Roman" w:cs="Times New Roman"/>
              </w:rPr>
            </w:pPr>
            <w:r>
              <w:rPr>
                <w:rFonts w:ascii="Times New Roman" w:eastAsiaTheme="minorEastAsia" w:hAnsi="Times New Roman" w:cs="Times New Roman"/>
              </w:rPr>
              <w:t xml:space="preserve">Svolge con autonomia operativa e responsabilità diretta attività di istruzione, predisposizione e formalizzazione degli atti amministrativi e contabili </w:t>
            </w:r>
          </w:p>
        </w:tc>
      </w:tr>
      <w:tr w:rsidR="00C356BD">
        <w:trPr>
          <w:trHeight w:val="244"/>
        </w:trPr>
        <w:tc>
          <w:tcPr>
            <w:tcW w:w="719" w:type="dxa"/>
          </w:tcPr>
          <w:p w:rsidR="00C356BD" w:rsidRDefault="00324645">
            <w:pPr>
              <w:pStyle w:val="Paragrafoelenco"/>
              <w:numPr>
                <w:ilvl w:val="0"/>
                <w:numId w:val="131"/>
              </w:numPr>
              <w:spacing w:after="0"/>
              <w:rPr>
                <w:rFonts w:ascii="Times New Roman" w:hAnsi="Times New Roman" w:cs="Times New Roman"/>
              </w:rPr>
            </w:pPr>
            <w:r>
              <w:rPr>
                <w:rFonts w:ascii="Times New Roman" w:eastAsia="Arial" w:hAnsi="Times New Roman" w:cs="Times New Roman"/>
              </w:rPr>
              <w:t xml:space="preserve"> </w:t>
            </w:r>
          </w:p>
        </w:tc>
        <w:tc>
          <w:tcPr>
            <w:tcW w:w="10101" w:type="dxa"/>
          </w:tcPr>
          <w:p w:rsidR="00C356BD" w:rsidRDefault="00324645">
            <w:pPr>
              <w:spacing w:after="0"/>
              <w:ind w:left="12"/>
              <w:rPr>
                <w:rFonts w:ascii="Times New Roman" w:hAnsi="Times New Roman" w:cs="Times New Roman"/>
              </w:rPr>
            </w:pPr>
            <w:r>
              <w:rPr>
                <w:rFonts w:ascii="Times New Roman" w:eastAsiaTheme="minorEastAsia" w:hAnsi="Times New Roman" w:cs="Times New Roman"/>
              </w:rPr>
              <w:t xml:space="preserve">Assume le responsabilità del consegnatario dei beni mobili con conseguente tenuta e cura dell’inventario.  </w:t>
            </w:r>
          </w:p>
        </w:tc>
      </w:tr>
      <w:tr w:rsidR="00C356BD">
        <w:trPr>
          <w:trHeight w:val="729"/>
        </w:trPr>
        <w:tc>
          <w:tcPr>
            <w:tcW w:w="719" w:type="dxa"/>
          </w:tcPr>
          <w:p w:rsidR="00C356BD" w:rsidRDefault="00324645">
            <w:pPr>
              <w:pStyle w:val="Paragrafoelenco"/>
              <w:numPr>
                <w:ilvl w:val="0"/>
                <w:numId w:val="131"/>
              </w:numPr>
              <w:spacing w:after="0"/>
              <w:rPr>
                <w:rFonts w:ascii="Times New Roman" w:hAnsi="Times New Roman" w:cs="Times New Roman"/>
              </w:rPr>
            </w:pPr>
            <w:r>
              <w:rPr>
                <w:rFonts w:ascii="Times New Roman" w:eastAsia="Arial" w:hAnsi="Times New Roman" w:cs="Times New Roman"/>
              </w:rPr>
              <w:t xml:space="preserve"> </w:t>
            </w:r>
          </w:p>
        </w:tc>
        <w:tc>
          <w:tcPr>
            <w:tcW w:w="10101" w:type="dxa"/>
          </w:tcPr>
          <w:p w:rsidR="00C356BD" w:rsidRDefault="00324645">
            <w:pPr>
              <w:spacing w:after="0"/>
              <w:ind w:right="50" w:firstLine="12"/>
              <w:rPr>
                <w:rFonts w:ascii="Times New Roman" w:hAnsi="Times New Roman" w:cs="Times New Roman"/>
              </w:rPr>
            </w:pPr>
            <w:r>
              <w:rPr>
                <w:rFonts w:ascii="Times New Roman" w:eastAsiaTheme="minorEastAsia" w:hAnsi="Times New Roman" w:cs="Times New Roman"/>
              </w:rPr>
              <w:t xml:space="preserve">Può svolgere attività di studio e di elaborazione di piani e programmi richiedenti specifica specializzazione professionale, con autonoma determinazione dei processi formativi ed attuativi. Può svolgere incarichi di attività tutoriale, di aggiornamento e formazione nei confronti del personale  </w:t>
            </w:r>
          </w:p>
        </w:tc>
      </w:tr>
      <w:tr w:rsidR="00C356BD">
        <w:trPr>
          <w:trHeight w:val="252"/>
        </w:trPr>
        <w:tc>
          <w:tcPr>
            <w:tcW w:w="719" w:type="dxa"/>
          </w:tcPr>
          <w:p w:rsidR="00C356BD" w:rsidRDefault="00324645">
            <w:pPr>
              <w:pStyle w:val="Paragrafoelenco"/>
              <w:numPr>
                <w:ilvl w:val="0"/>
                <w:numId w:val="131"/>
              </w:numPr>
              <w:spacing w:after="0"/>
              <w:rPr>
                <w:rFonts w:ascii="Times New Roman" w:hAnsi="Times New Roman" w:cs="Times New Roman"/>
              </w:rPr>
            </w:pPr>
            <w:r>
              <w:rPr>
                <w:rFonts w:ascii="Times New Roman" w:eastAsia="Arial" w:hAnsi="Times New Roman" w:cs="Times New Roman"/>
              </w:rPr>
              <w:t xml:space="preserve"> </w:t>
            </w:r>
          </w:p>
        </w:tc>
        <w:tc>
          <w:tcPr>
            <w:tcW w:w="10101" w:type="dxa"/>
          </w:tcPr>
          <w:p w:rsidR="00C356BD" w:rsidRDefault="00324645">
            <w:pPr>
              <w:spacing w:after="0"/>
              <w:ind w:left="12"/>
              <w:rPr>
                <w:rFonts w:ascii="Times New Roman" w:hAnsi="Times New Roman" w:cs="Times New Roman"/>
              </w:rPr>
            </w:pPr>
            <w:r>
              <w:rPr>
                <w:rFonts w:ascii="Times New Roman" w:eastAsiaTheme="minorEastAsia" w:hAnsi="Times New Roman" w:cs="Times New Roman"/>
              </w:rPr>
              <w:t xml:space="preserve">Possono essergli affidati incarichi ispettivi nell'ambito delle istituzioni scolastiche  </w:t>
            </w:r>
          </w:p>
        </w:tc>
      </w:tr>
    </w:tbl>
    <w:p w:rsidR="00C356BD" w:rsidRDefault="00C356BD">
      <w:pPr>
        <w:spacing w:after="5" w:line="247" w:lineRule="auto"/>
        <w:ind w:left="-5" w:right="44"/>
        <w:rPr>
          <w:rFonts w:ascii="Times New Roman" w:hAnsi="Times New Roman" w:cs="Times New Roman"/>
          <w:b/>
        </w:rPr>
      </w:pPr>
    </w:p>
    <w:p w:rsidR="00C356BD" w:rsidRDefault="00324645">
      <w:pPr>
        <w:spacing w:after="5" w:line="247" w:lineRule="auto"/>
        <w:ind w:left="-5" w:right="44"/>
        <w:rPr>
          <w:rFonts w:ascii="Times New Roman" w:hAnsi="Times New Roman" w:cs="Times New Roman"/>
        </w:rPr>
      </w:pPr>
      <w:r>
        <w:rPr>
          <w:rFonts w:ascii="Times New Roman" w:hAnsi="Times New Roman" w:cs="Times New Roman"/>
          <w:b/>
        </w:rPr>
        <w:t xml:space="preserve">Contratto Collettivo Nazionale - Comparto Scuola ancora in vigore: </w:t>
      </w:r>
    </w:p>
    <w:p w:rsidR="00C356BD" w:rsidRDefault="00324645">
      <w:pPr>
        <w:spacing w:after="8"/>
        <w:ind w:left="-5" w:right="418"/>
        <w:rPr>
          <w:rFonts w:ascii="Times New Roman" w:hAnsi="Times New Roman" w:cs="Times New Roman"/>
        </w:rPr>
      </w:pPr>
      <w:r>
        <w:rPr>
          <w:rFonts w:ascii="Times New Roman" w:hAnsi="Times New Roman" w:cs="Times New Roman"/>
        </w:rPr>
        <w:t xml:space="preserve">ex art 13 (esprime pareri sulla fruizione delle Ferie non godute del personale ATA) ex art 44 </w:t>
      </w:r>
      <w:proofErr w:type="spellStart"/>
      <w:r>
        <w:rPr>
          <w:rFonts w:ascii="Times New Roman" w:hAnsi="Times New Roman" w:cs="Times New Roman"/>
        </w:rPr>
        <w:t>co</w:t>
      </w:r>
      <w:proofErr w:type="spellEnd"/>
      <w:r>
        <w:rPr>
          <w:rFonts w:ascii="Times New Roman" w:hAnsi="Times New Roman" w:cs="Times New Roman"/>
        </w:rPr>
        <w:t xml:space="preserve"> 2 (coordina le funzioni amministrative, contabili, gestionali, strumentali, operative e di sorveglianza) ex art 47 (i suoi compiti sono costituiti dalle attività e mansioni espressamente previste dall’area di appartenenza) – Area D </w:t>
      </w:r>
    </w:p>
    <w:p w:rsidR="00C356BD" w:rsidRDefault="00324645">
      <w:pPr>
        <w:tabs>
          <w:tab w:val="center" w:pos="4342"/>
        </w:tabs>
        <w:ind w:left="-15"/>
        <w:rPr>
          <w:rFonts w:ascii="Times New Roman" w:hAnsi="Times New Roman" w:cs="Times New Roman"/>
        </w:rPr>
      </w:pPr>
      <w:r>
        <w:rPr>
          <w:rFonts w:ascii="Times New Roman" w:hAnsi="Times New Roman" w:cs="Times New Roman"/>
        </w:rPr>
        <w:t xml:space="preserve">ex art 57 </w:t>
      </w:r>
      <w:r>
        <w:rPr>
          <w:rFonts w:ascii="Times New Roman" w:hAnsi="Times New Roman" w:cs="Times New Roman"/>
        </w:rPr>
        <w:tab/>
        <w:t xml:space="preserve">(esprime pareri sulle collaborazioni plurime per il personale ATA).  </w:t>
      </w:r>
    </w:p>
    <w:p w:rsidR="00C356BD" w:rsidRDefault="00324645">
      <w:pPr>
        <w:spacing w:after="0"/>
        <w:ind w:left="-5"/>
        <w:rPr>
          <w:rFonts w:ascii="Times New Roman" w:hAnsi="Times New Roman" w:cs="Times New Roman"/>
        </w:rPr>
      </w:pPr>
      <w:r>
        <w:rPr>
          <w:rFonts w:ascii="Times New Roman" w:hAnsi="Times New Roman" w:cs="Times New Roman"/>
          <w:b/>
          <w:u w:val="single" w:color="000000"/>
        </w:rPr>
        <w:t>Ex D.I. 129/2018</w:t>
      </w:r>
      <w:r>
        <w:rPr>
          <w:rFonts w:ascii="Times New Roman" w:hAnsi="Times New Roman" w:cs="Times New Roman"/>
          <w:b/>
        </w:rPr>
        <w:t xml:space="preserve"> </w:t>
      </w:r>
    </w:p>
    <w:p w:rsidR="00C356BD" w:rsidRDefault="00324645">
      <w:pPr>
        <w:spacing w:after="12"/>
        <w:rPr>
          <w:rFonts w:ascii="Times New Roman" w:hAnsi="Times New Roman" w:cs="Times New Roman"/>
        </w:rPr>
      </w:pPr>
      <w:r>
        <w:rPr>
          <w:rFonts w:ascii="Times New Roman" w:hAnsi="Times New Roman" w:cs="Times New Roman"/>
          <w:b/>
          <w:i/>
        </w:rPr>
        <w:t>PROGRAMMA ANNUALE e CONTO CONSUNTIVO</w:t>
      </w:r>
      <w:r>
        <w:rPr>
          <w:rFonts w:ascii="Times New Roman" w:hAnsi="Times New Roman" w:cs="Times New Roman"/>
          <w:i/>
        </w:rPr>
        <w:t xml:space="preserve">:  </w:t>
      </w:r>
    </w:p>
    <w:p w:rsidR="00C356BD" w:rsidRDefault="00324645">
      <w:pPr>
        <w:numPr>
          <w:ilvl w:val="0"/>
          <w:numId w:val="129"/>
        </w:numPr>
        <w:spacing w:after="27" w:line="247" w:lineRule="auto"/>
        <w:ind w:right="47"/>
        <w:jc w:val="both"/>
        <w:rPr>
          <w:rFonts w:ascii="Times New Roman" w:hAnsi="Times New Roman" w:cs="Times New Roman"/>
        </w:rPr>
      </w:pPr>
      <w:r>
        <w:rPr>
          <w:rFonts w:ascii="Times New Roman" w:hAnsi="Times New Roman" w:cs="Times New Roman"/>
        </w:rPr>
        <w:t xml:space="preserve">Collabora con il dirigente scolastico nella predisposizione del Programma Annuale, per la parte </w:t>
      </w:r>
      <w:proofErr w:type="spellStart"/>
      <w:r>
        <w:rPr>
          <w:rFonts w:ascii="Times New Roman" w:hAnsi="Times New Roman" w:cs="Times New Roman"/>
        </w:rPr>
        <w:t>economicofinanziaria</w:t>
      </w:r>
      <w:proofErr w:type="spellEnd"/>
      <w:r>
        <w:rPr>
          <w:rFonts w:ascii="Times New Roman" w:hAnsi="Times New Roman" w:cs="Times New Roman"/>
        </w:rPr>
        <w:t xml:space="preserve"> </w:t>
      </w:r>
    </w:p>
    <w:p w:rsidR="00C356BD" w:rsidRDefault="00324645">
      <w:pPr>
        <w:numPr>
          <w:ilvl w:val="0"/>
          <w:numId w:val="129"/>
        </w:numPr>
        <w:spacing w:after="27" w:line="247" w:lineRule="auto"/>
        <w:ind w:right="47"/>
        <w:jc w:val="both"/>
        <w:rPr>
          <w:rFonts w:ascii="Times New Roman" w:hAnsi="Times New Roman" w:cs="Times New Roman"/>
        </w:rPr>
      </w:pPr>
      <w:r>
        <w:rPr>
          <w:rFonts w:ascii="Times New Roman" w:hAnsi="Times New Roman" w:cs="Times New Roman"/>
        </w:rPr>
        <w:t xml:space="preserve">Allega una scheda illustrativa finanziaria a ciascuna destinazione di spesa compresa nel Programma Annuale per l'attuazione del </w:t>
      </w:r>
      <w:proofErr w:type="spellStart"/>
      <w:r>
        <w:rPr>
          <w:rFonts w:ascii="Times New Roman" w:hAnsi="Times New Roman" w:cs="Times New Roman"/>
        </w:rPr>
        <w:t>P.T.O.F.</w:t>
      </w:r>
      <w:proofErr w:type="spellEnd"/>
      <w:r>
        <w:rPr>
          <w:rFonts w:ascii="Times New Roman" w:hAnsi="Times New Roman" w:cs="Times New Roman"/>
        </w:rPr>
        <w:t xml:space="preserve">  </w:t>
      </w:r>
    </w:p>
    <w:p w:rsidR="00C356BD" w:rsidRDefault="00324645">
      <w:pPr>
        <w:numPr>
          <w:ilvl w:val="0"/>
          <w:numId w:val="129"/>
        </w:numPr>
        <w:spacing w:after="23" w:line="247" w:lineRule="auto"/>
        <w:ind w:right="47"/>
        <w:jc w:val="both"/>
        <w:rPr>
          <w:rFonts w:ascii="Times New Roman" w:hAnsi="Times New Roman" w:cs="Times New Roman"/>
        </w:rPr>
      </w:pPr>
      <w:r>
        <w:rPr>
          <w:rFonts w:ascii="Times New Roman" w:hAnsi="Times New Roman" w:cs="Times New Roman"/>
        </w:rPr>
        <w:t xml:space="preserve">Aggiorna tali schede con riferimento alle spese sostenute  </w:t>
      </w:r>
    </w:p>
    <w:p w:rsidR="00C356BD" w:rsidRDefault="00324645">
      <w:pPr>
        <w:numPr>
          <w:ilvl w:val="0"/>
          <w:numId w:val="129"/>
        </w:numPr>
        <w:spacing w:after="15" w:line="254" w:lineRule="auto"/>
        <w:ind w:right="47"/>
        <w:jc w:val="both"/>
        <w:rPr>
          <w:rFonts w:ascii="Times New Roman" w:hAnsi="Times New Roman" w:cs="Times New Roman"/>
        </w:rPr>
      </w:pPr>
      <w:r>
        <w:rPr>
          <w:rFonts w:ascii="Times New Roman" w:hAnsi="Times New Roman" w:cs="Times New Roman"/>
        </w:rPr>
        <w:t xml:space="preserve">Redige la relazione sullo stato di attuazione del Programma Annuale al 30 giugno </w:t>
      </w:r>
    </w:p>
    <w:p w:rsidR="00C356BD" w:rsidRDefault="00324645">
      <w:pPr>
        <w:numPr>
          <w:ilvl w:val="0"/>
          <w:numId w:val="129"/>
        </w:numPr>
        <w:spacing w:after="15" w:line="254" w:lineRule="auto"/>
        <w:ind w:right="47"/>
        <w:jc w:val="both"/>
        <w:rPr>
          <w:rFonts w:ascii="Times New Roman" w:hAnsi="Times New Roman" w:cs="Times New Roman"/>
        </w:rPr>
      </w:pPr>
      <w:r>
        <w:rPr>
          <w:rFonts w:ascii="Times New Roman" w:hAnsi="Times New Roman" w:cs="Times New Roman"/>
        </w:rPr>
        <w:t xml:space="preserve">Predispone il Conto Consuntivo </w:t>
      </w:r>
      <w:r>
        <w:rPr>
          <w:rFonts w:ascii="Times New Roman" w:hAnsi="Times New Roman" w:cs="Times New Roman"/>
          <w:b/>
          <w:i/>
        </w:rPr>
        <w:t>NELLA FASE GESTIONALE</w:t>
      </w:r>
      <w:r>
        <w:rPr>
          <w:rFonts w:ascii="Times New Roman" w:hAnsi="Times New Roman" w:cs="Times New Roman"/>
          <w:i/>
        </w:rPr>
        <w:t xml:space="preserve">: </w:t>
      </w:r>
    </w:p>
    <w:p w:rsidR="00C356BD" w:rsidRDefault="00324645">
      <w:pPr>
        <w:numPr>
          <w:ilvl w:val="0"/>
          <w:numId w:val="129"/>
        </w:numPr>
        <w:spacing w:after="24" w:line="247" w:lineRule="auto"/>
        <w:ind w:right="47"/>
        <w:jc w:val="both"/>
        <w:rPr>
          <w:rFonts w:ascii="Times New Roman" w:hAnsi="Times New Roman" w:cs="Times New Roman"/>
        </w:rPr>
      </w:pPr>
      <w:r>
        <w:rPr>
          <w:rFonts w:ascii="Times New Roman" w:hAnsi="Times New Roman" w:cs="Times New Roman"/>
        </w:rPr>
        <w:t xml:space="preserve">Accerta le entrate  </w:t>
      </w:r>
    </w:p>
    <w:p w:rsidR="00C356BD" w:rsidRDefault="00324645">
      <w:pPr>
        <w:numPr>
          <w:ilvl w:val="0"/>
          <w:numId w:val="129"/>
        </w:numPr>
        <w:spacing w:after="26" w:line="247" w:lineRule="auto"/>
        <w:ind w:right="47"/>
        <w:jc w:val="both"/>
        <w:rPr>
          <w:rFonts w:ascii="Times New Roman" w:hAnsi="Times New Roman" w:cs="Times New Roman"/>
        </w:rPr>
      </w:pPr>
      <w:r>
        <w:rPr>
          <w:rFonts w:ascii="Times New Roman" w:hAnsi="Times New Roman" w:cs="Times New Roman"/>
        </w:rPr>
        <w:t xml:space="preserve">Imputa le spese al funzionamento amministrativo e didattico generale, ai compensi spettanti al personale dipendente per effetto di norme contrattuali e di disposizioni di legge, alle spese di investimento e ai progetti, sulla base delle codifiche stabilite nei nuovi schemi di bilancio e su indicazione del dirigente scolastico  </w:t>
      </w:r>
    </w:p>
    <w:p w:rsidR="00C356BD" w:rsidRDefault="00324645">
      <w:pPr>
        <w:numPr>
          <w:ilvl w:val="0"/>
          <w:numId w:val="129"/>
        </w:numPr>
        <w:spacing w:after="23" w:line="247" w:lineRule="auto"/>
        <w:ind w:right="47"/>
        <w:jc w:val="both"/>
        <w:rPr>
          <w:rFonts w:ascii="Times New Roman" w:hAnsi="Times New Roman" w:cs="Times New Roman"/>
        </w:rPr>
      </w:pPr>
      <w:r>
        <w:rPr>
          <w:rFonts w:ascii="Times New Roman" w:hAnsi="Times New Roman" w:cs="Times New Roman"/>
        </w:rPr>
        <w:t xml:space="preserve">Registra gli impegni delle spese già assunti dal dirigente scolastico </w:t>
      </w:r>
    </w:p>
    <w:p w:rsidR="00C356BD" w:rsidRDefault="00324645">
      <w:pPr>
        <w:numPr>
          <w:ilvl w:val="0"/>
          <w:numId w:val="129"/>
        </w:numPr>
        <w:spacing w:after="11" w:line="247" w:lineRule="auto"/>
        <w:ind w:right="47"/>
        <w:jc w:val="both"/>
        <w:rPr>
          <w:rFonts w:ascii="Times New Roman" w:hAnsi="Times New Roman" w:cs="Times New Roman"/>
        </w:rPr>
      </w:pPr>
      <w:r>
        <w:rPr>
          <w:rFonts w:ascii="Times New Roman" w:hAnsi="Times New Roman" w:cs="Times New Roman"/>
        </w:rPr>
        <w:t xml:space="preserve">Liquida le spese, ovvero determina l'esatto importo dovuto e il soggetto creditore, previo accertamento, nel </w:t>
      </w:r>
    </w:p>
    <w:p w:rsidR="00C356BD" w:rsidRDefault="00324645">
      <w:pPr>
        <w:spacing w:after="26"/>
        <w:ind w:left="718" w:right="47"/>
        <w:rPr>
          <w:rFonts w:ascii="Times New Roman" w:hAnsi="Times New Roman" w:cs="Times New Roman"/>
        </w:rPr>
      </w:pPr>
      <w:r>
        <w:rPr>
          <w:rFonts w:ascii="Times New Roman" w:hAnsi="Times New Roman" w:cs="Times New Roman"/>
        </w:rPr>
        <w:t xml:space="preserve">caso di acquisto di beni e servizi o di esecuzione di lavori, della regolarità della relativa fornitura o esecuzione, sulla base dei titoli e dei documenti giustificativi comprovanti il diritto dei creditori </w:t>
      </w:r>
    </w:p>
    <w:p w:rsidR="00C356BD" w:rsidRDefault="00324645">
      <w:pPr>
        <w:numPr>
          <w:ilvl w:val="0"/>
          <w:numId w:val="129"/>
        </w:numPr>
        <w:spacing w:after="24" w:line="247" w:lineRule="auto"/>
        <w:ind w:right="47"/>
        <w:jc w:val="both"/>
        <w:rPr>
          <w:rFonts w:ascii="Times New Roman" w:hAnsi="Times New Roman" w:cs="Times New Roman"/>
        </w:rPr>
      </w:pPr>
      <w:r>
        <w:rPr>
          <w:rFonts w:ascii="Times New Roman" w:hAnsi="Times New Roman" w:cs="Times New Roman"/>
        </w:rPr>
        <w:t xml:space="preserve">Firma mandati e reversali </w:t>
      </w:r>
    </w:p>
    <w:p w:rsidR="00C356BD" w:rsidRDefault="00324645">
      <w:pPr>
        <w:numPr>
          <w:ilvl w:val="0"/>
          <w:numId w:val="129"/>
        </w:numPr>
        <w:spacing w:after="15" w:line="254" w:lineRule="auto"/>
        <w:ind w:right="47"/>
        <w:jc w:val="both"/>
        <w:rPr>
          <w:rFonts w:ascii="Times New Roman" w:hAnsi="Times New Roman" w:cs="Times New Roman"/>
        </w:rPr>
      </w:pPr>
      <w:r>
        <w:rPr>
          <w:rFonts w:ascii="Times New Roman" w:hAnsi="Times New Roman" w:cs="Times New Roman"/>
        </w:rPr>
        <w:t xml:space="preserve">Provvede al riscontro contabile entro cinque giorni dal ricevimento degli estratti conto della Carta di credito </w:t>
      </w:r>
      <w:r>
        <w:rPr>
          <w:rFonts w:ascii="Times New Roman" w:eastAsia="Wingdings" w:hAnsi="Times New Roman" w:cs="Times New Roman"/>
        </w:rPr>
        <w:t>➢</w:t>
      </w:r>
      <w:r>
        <w:rPr>
          <w:rFonts w:ascii="Times New Roman" w:eastAsia="Arial" w:hAnsi="Times New Roman" w:cs="Times New Roman"/>
        </w:rPr>
        <w:t xml:space="preserve"> </w:t>
      </w:r>
      <w:r>
        <w:rPr>
          <w:rFonts w:ascii="Times New Roman" w:eastAsia="Arial" w:hAnsi="Times New Roman" w:cs="Times New Roman"/>
        </w:rPr>
        <w:tab/>
      </w:r>
      <w:r>
        <w:rPr>
          <w:rFonts w:ascii="Times New Roman" w:hAnsi="Times New Roman" w:cs="Times New Roman"/>
        </w:rPr>
        <w:t xml:space="preserve">È responsabile della tenuta della contabilità, delle necessarie registrazioni e degli adempimenti fiscali </w:t>
      </w:r>
      <w:r>
        <w:rPr>
          <w:rFonts w:ascii="Times New Roman" w:hAnsi="Times New Roman" w:cs="Times New Roman"/>
          <w:b/>
          <w:i/>
        </w:rPr>
        <w:t>NELL’ATTIVITÀ NEGOZIALE</w:t>
      </w:r>
      <w:r>
        <w:rPr>
          <w:rFonts w:ascii="Times New Roman" w:hAnsi="Times New Roman" w:cs="Times New Roman"/>
          <w:i/>
        </w:rPr>
        <w:t xml:space="preserve">: </w:t>
      </w:r>
    </w:p>
    <w:p w:rsidR="00C356BD" w:rsidRDefault="00324645">
      <w:pPr>
        <w:numPr>
          <w:ilvl w:val="0"/>
          <w:numId w:val="129"/>
        </w:numPr>
        <w:spacing w:after="35" w:line="247" w:lineRule="auto"/>
        <w:ind w:right="47"/>
        <w:jc w:val="both"/>
        <w:rPr>
          <w:rFonts w:ascii="Times New Roman" w:hAnsi="Times New Roman" w:cs="Times New Roman"/>
        </w:rPr>
      </w:pPr>
      <w:r>
        <w:rPr>
          <w:rFonts w:ascii="Times New Roman" w:hAnsi="Times New Roman" w:cs="Times New Roman"/>
        </w:rPr>
        <w:t xml:space="preserve">Svolge l’attività istruttoria   </w:t>
      </w:r>
    </w:p>
    <w:p w:rsidR="00C356BD" w:rsidRDefault="00324645">
      <w:pPr>
        <w:numPr>
          <w:ilvl w:val="0"/>
          <w:numId w:val="129"/>
        </w:numPr>
        <w:spacing w:after="23" w:line="247" w:lineRule="auto"/>
        <w:ind w:right="47"/>
        <w:jc w:val="both"/>
        <w:rPr>
          <w:rFonts w:ascii="Times New Roman" w:hAnsi="Times New Roman" w:cs="Times New Roman"/>
        </w:rPr>
      </w:pPr>
      <w:r>
        <w:rPr>
          <w:rFonts w:ascii="Times New Roman" w:hAnsi="Times New Roman" w:cs="Times New Roman"/>
        </w:rPr>
        <w:t xml:space="preserve">Può essere delegato dal dirigente scolastico allo svolgimento di singole attività negoziali </w:t>
      </w:r>
    </w:p>
    <w:p w:rsidR="00C356BD" w:rsidRDefault="00324645">
      <w:pPr>
        <w:numPr>
          <w:ilvl w:val="0"/>
          <w:numId w:val="129"/>
        </w:numPr>
        <w:spacing w:after="23" w:line="247" w:lineRule="auto"/>
        <w:ind w:right="47"/>
        <w:jc w:val="both"/>
        <w:rPr>
          <w:rFonts w:ascii="Times New Roman" w:hAnsi="Times New Roman" w:cs="Times New Roman"/>
        </w:rPr>
      </w:pPr>
      <w:r>
        <w:rPr>
          <w:rFonts w:ascii="Times New Roman" w:hAnsi="Times New Roman" w:cs="Times New Roman"/>
        </w:rPr>
        <w:t xml:space="preserve">Provvede alla tenuta dei contratti e delle convenzioni ed alla loro conservazione  </w:t>
      </w:r>
    </w:p>
    <w:p w:rsidR="00C356BD" w:rsidRDefault="00324645">
      <w:pPr>
        <w:numPr>
          <w:ilvl w:val="0"/>
          <w:numId w:val="129"/>
        </w:numPr>
        <w:spacing w:after="26" w:line="247" w:lineRule="auto"/>
        <w:ind w:right="47"/>
        <w:jc w:val="both"/>
        <w:rPr>
          <w:rFonts w:ascii="Times New Roman" w:hAnsi="Times New Roman" w:cs="Times New Roman"/>
        </w:rPr>
      </w:pPr>
      <w:r>
        <w:rPr>
          <w:rFonts w:ascii="Times New Roman" w:hAnsi="Times New Roman" w:cs="Times New Roman"/>
        </w:rPr>
        <w:t xml:space="preserve">È responsabile della gestione del fondo </w:t>
      </w:r>
      <w:proofErr w:type="spellStart"/>
      <w:r>
        <w:rPr>
          <w:rFonts w:ascii="Times New Roman" w:hAnsi="Times New Roman" w:cs="Times New Roman"/>
        </w:rPr>
        <w:t>economale</w:t>
      </w:r>
      <w:proofErr w:type="spellEnd"/>
      <w:r>
        <w:rPr>
          <w:rFonts w:ascii="Times New Roman" w:hAnsi="Times New Roman" w:cs="Times New Roman"/>
        </w:rPr>
        <w:t xml:space="preserve"> per le minute spese e della connessa attività negoziale </w:t>
      </w:r>
      <w:r>
        <w:rPr>
          <w:rFonts w:ascii="Times New Roman" w:hAnsi="Times New Roman" w:cs="Times New Roman"/>
          <w:b/>
          <w:i/>
        </w:rPr>
        <w:t>NELLA GESTIONE PATRIMONIALE</w:t>
      </w:r>
      <w:r>
        <w:rPr>
          <w:rFonts w:ascii="Times New Roman" w:hAnsi="Times New Roman" w:cs="Times New Roman"/>
          <w:i/>
        </w:rPr>
        <w:t xml:space="preserve">: </w:t>
      </w:r>
    </w:p>
    <w:p w:rsidR="00C356BD" w:rsidRDefault="00324645">
      <w:pPr>
        <w:numPr>
          <w:ilvl w:val="0"/>
          <w:numId w:val="129"/>
        </w:numPr>
        <w:spacing w:after="23" w:line="247" w:lineRule="auto"/>
        <w:ind w:right="47"/>
        <w:jc w:val="both"/>
        <w:rPr>
          <w:rFonts w:ascii="Times New Roman" w:hAnsi="Times New Roman" w:cs="Times New Roman"/>
        </w:rPr>
      </w:pPr>
      <w:r>
        <w:rPr>
          <w:rFonts w:ascii="Times New Roman" w:hAnsi="Times New Roman" w:cs="Times New Roman"/>
        </w:rPr>
        <w:t xml:space="preserve">Effettua il passaggio di consegne entro 60 giorni dalla cessazione del suo ufficio </w:t>
      </w:r>
    </w:p>
    <w:p w:rsidR="00C356BD" w:rsidRDefault="00324645">
      <w:pPr>
        <w:numPr>
          <w:ilvl w:val="0"/>
          <w:numId w:val="129"/>
        </w:numPr>
        <w:spacing w:after="26" w:line="247" w:lineRule="auto"/>
        <w:ind w:right="47"/>
        <w:jc w:val="both"/>
        <w:rPr>
          <w:rFonts w:ascii="Times New Roman" w:hAnsi="Times New Roman" w:cs="Times New Roman"/>
        </w:rPr>
      </w:pPr>
      <w:r>
        <w:rPr>
          <w:rFonts w:ascii="Times New Roman" w:hAnsi="Times New Roman" w:cs="Times New Roman"/>
        </w:rPr>
        <w:t xml:space="preserve">La custodia del materiale didattico, tecnico e scientifico dei gabinetti, dei laboratori e delle officine è affidata dal </w:t>
      </w:r>
      <w:proofErr w:type="spellStart"/>
      <w:r>
        <w:rPr>
          <w:rFonts w:ascii="Times New Roman" w:hAnsi="Times New Roman" w:cs="Times New Roman"/>
        </w:rPr>
        <w:t>D.S.G.A.</w:t>
      </w:r>
      <w:proofErr w:type="spellEnd"/>
      <w:r>
        <w:rPr>
          <w:rFonts w:ascii="Times New Roman" w:hAnsi="Times New Roman" w:cs="Times New Roman"/>
        </w:rPr>
        <w:t xml:space="preserve">, su indicazione vincolante del dirigente scolastico, ai docenti utilizzatori o ad insegnanti di laboratorio, ovvero al personale tecnico </w:t>
      </w:r>
    </w:p>
    <w:p w:rsidR="00C356BD" w:rsidRDefault="00324645">
      <w:pPr>
        <w:numPr>
          <w:ilvl w:val="0"/>
          <w:numId w:val="129"/>
        </w:numPr>
        <w:spacing w:after="26" w:line="247" w:lineRule="auto"/>
        <w:ind w:right="47"/>
        <w:jc w:val="both"/>
        <w:rPr>
          <w:rFonts w:ascii="Times New Roman" w:hAnsi="Times New Roman" w:cs="Times New Roman"/>
        </w:rPr>
      </w:pPr>
      <w:r>
        <w:rPr>
          <w:rFonts w:ascii="Times New Roman" w:hAnsi="Times New Roman" w:cs="Times New Roman"/>
        </w:rPr>
        <w:t xml:space="preserve">Nell'ipotesi di beni mancanti per furto o causa di forza maggiore, al provvedimento di eliminazione allega la propria relazione in ordine alle circostanze che hanno determinato la sottrazione o la perdita dei beni </w:t>
      </w:r>
      <w:r>
        <w:rPr>
          <w:rFonts w:ascii="Times New Roman" w:hAnsi="Times New Roman" w:cs="Times New Roman"/>
          <w:b/>
          <w:i/>
        </w:rPr>
        <w:t xml:space="preserve">NEI SERVIZI GENERALI: </w:t>
      </w:r>
    </w:p>
    <w:p w:rsidR="00C356BD" w:rsidRDefault="00324645">
      <w:pPr>
        <w:numPr>
          <w:ilvl w:val="0"/>
          <w:numId w:val="129"/>
        </w:numPr>
        <w:spacing w:after="26" w:line="247" w:lineRule="auto"/>
        <w:ind w:right="47"/>
        <w:jc w:val="both"/>
        <w:rPr>
          <w:rFonts w:ascii="Times New Roman" w:hAnsi="Times New Roman" w:cs="Times New Roman"/>
        </w:rPr>
      </w:pPr>
      <w:r>
        <w:rPr>
          <w:rFonts w:ascii="Times New Roman" w:hAnsi="Times New Roman" w:cs="Times New Roman"/>
        </w:rPr>
        <w:t xml:space="preserve">Adotta le misure necessarie per l'archiviazione digitale dei documenti amministrativo-contabili, anche mediante </w:t>
      </w:r>
      <w:proofErr w:type="spellStart"/>
      <w:r>
        <w:rPr>
          <w:rFonts w:ascii="Times New Roman" w:hAnsi="Times New Roman" w:cs="Times New Roman"/>
        </w:rPr>
        <w:t>dematerializzazione</w:t>
      </w:r>
      <w:proofErr w:type="spellEnd"/>
      <w:r>
        <w:rPr>
          <w:rFonts w:ascii="Times New Roman" w:hAnsi="Times New Roman" w:cs="Times New Roman"/>
        </w:rPr>
        <w:t xml:space="preserve"> (Legge 33/2013) </w:t>
      </w:r>
    </w:p>
    <w:p w:rsidR="00C356BD" w:rsidRDefault="00324645">
      <w:pPr>
        <w:numPr>
          <w:ilvl w:val="0"/>
          <w:numId w:val="129"/>
        </w:numPr>
        <w:spacing w:after="11" w:line="247" w:lineRule="auto"/>
        <w:ind w:right="47"/>
        <w:jc w:val="both"/>
        <w:rPr>
          <w:rFonts w:ascii="Times New Roman" w:hAnsi="Times New Roman" w:cs="Times New Roman"/>
        </w:rPr>
      </w:pPr>
      <w:r>
        <w:rPr>
          <w:rFonts w:ascii="Times New Roman" w:hAnsi="Times New Roman" w:cs="Times New Roman"/>
        </w:rPr>
        <w:t xml:space="preserve">Custodisce il Registro dei Verbali dei Revisori  </w:t>
      </w:r>
    </w:p>
    <w:p w:rsidR="00C356BD" w:rsidRDefault="00324645">
      <w:pPr>
        <w:spacing w:after="0"/>
        <w:ind w:left="-5"/>
        <w:rPr>
          <w:rFonts w:ascii="Times New Roman" w:hAnsi="Times New Roman" w:cs="Times New Roman"/>
        </w:rPr>
      </w:pPr>
      <w:r>
        <w:rPr>
          <w:rFonts w:ascii="Times New Roman" w:hAnsi="Times New Roman" w:cs="Times New Roman"/>
          <w:b/>
          <w:u w:val="single" w:color="000000"/>
        </w:rPr>
        <w:t xml:space="preserve">Ex </w:t>
      </w:r>
      <w:proofErr w:type="spellStart"/>
      <w:r>
        <w:rPr>
          <w:rFonts w:ascii="Times New Roman" w:hAnsi="Times New Roman" w:cs="Times New Roman"/>
          <w:b/>
          <w:u w:val="single" w:color="000000"/>
        </w:rPr>
        <w:t>D.Lgs</w:t>
      </w:r>
      <w:proofErr w:type="spellEnd"/>
      <w:r>
        <w:rPr>
          <w:rFonts w:ascii="Times New Roman" w:hAnsi="Times New Roman" w:cs="Times New Roman"/>
          <w:b/>
          <w:u w:val="single" w:color="000000"/>
        </w:rPr>
        <w:t xml:space="preserve"> 297/1994</w:t>
      </w:r>
      <w:r>
        <w:rPr>
          <w:rFonts w:ascii="Times New Roman" w:hAnsi="Times New Roman" w:cs="Times New Roman"/>
          <w:u w:val="single" w:color="000000"/>
        </w:rPr>
        <w:t xml:space="preserve"> (</w:t>
      </w:r>
      <w:r>
        <w:rPr>
          <w:rFonts w:ascii="Times New Roman" w:hAnsi="Times New Roman" w:cs="Times New Roman"/>
          <w:b/>
          <w:u w:val="single" w:color="000000"/>
        </w:rPr>
        <w:t>decreti delegati)</w:t>
      </w:r>
      <w:r>
        <w:rPr>
          <w:rFonts w:ascii="Times New Roman" w:hAnsi="Times New Roman" w:cs="Times New Roman"/>
          <w:b/>
        </w:rPr>
        <w:t xml:space="preserve"> </w:t>
      </w:r>
    </w:p>
    <w:p w:rsidR="00C356BD" w:rsidRDefault="00324645">
      <w:pPr>
        <w:numPr>
          <w:ilvl w:val="0"/>
          <w:numId w:val="129"/>
        </w:numPr>
        <w:spacing w:after="71" w:line="247" w:lineRule="auto"/>
        <w:ind w:right="47"/>
        <w:jc w:val="both"/>
        <w:rPr>
          <w:rFonts w:ascii="Times New Roman" w:hAnsi="Times New Roman" w:cs="Times New Roman"/>
        </w:rPr>
      </w:pPr>
      <w:r>
        <w:rPr>
          <w:rFonts w:ascii="Times New Roman" w:hAnsi="Times New Roman" w:cs="Times New Roman"/>
        </w:rPr>
        <w:t>È membro di diritto con funzioni di segretario della Giunta Esecutiva (</w:t>
      </w:r>
      <w:proofErr w:type="spellStart"/>
      <w:r>
        <w:rPr>
          <w:rFonts w:ascii="Times New Roman" w:hAnsi="Times New Roman" w:cs="Times New Roman"/>
        </w:rPr>
        <w:t>G.E.</w:t>
      </w:r>
      <w:proofErr w:type="spellEnd"/>
      <w:r>
        <w:rPr>
          <w:rFonts w:ascii="Times New Roman" w:hAnsi="Times New Roman" w:cs="Times New Roman"/>
        </w:rPr>
        <w:t xml:space="preserve">) </w:t>
      </w:r>
    </w:p>
    <w:p w:rsidR="00C356BD" w:rsidRDefault="00324645">
      <w:pPr>
        <w:spacing w:after="79"/>
        <w:ind w:left="-5"/>
        <w:rPr>
          <w:rFonts w:ascii="Times New Roman" w:hAnsi="Times New Roman" w:cs="Times New Roman"/>
        </w:rPr>
      </w:pPr>
      <w:r>
        <w:rPr>
          <w:rFonts w:ascii="Times New Roman" w:hAnsi="Times New Roman" w:cs="Times New Roman"/>
          <w:b/>
          <w:u w:val="single" w:color="000000"/>
        </w:rPr>
        <w:lastRenderedPageBreak/>
        <w:t>Ex GDPR (</w:t>
      </w:r>
      <w:proofErr w:type="spellStart"/>
      <w:r>
        <w:rPr>
          <w:rFonts w:ascii="Times New Roman" w:hAnsi="Times New Roman" w:cs="Times New Roman"/>
          <w:b/>
          <w:u w:val="single" w:color="000000"/>
        </w:rPr>
        <w:t>General</w:t>
      </w:r>
      <w:proofErr w:type="spellEnd"/>
      <w:r>
        <w:rPr>
          <w:rFonts w:ascii="Times New Roman" w:hAnsi="Times New Roman" w:cs="Times New Roman"/>
          <w:b/>
          <w:u w:val="single" w:color="000000"/>
        </w:rPr>
        <w:t xml:space="preserve"> Data </w:t>
      </w:r>
      <w:proofErr w:type="spellStart"/>
      <w:r>
        <w:rPr>
          <w:rFonts w:ascii="Times New Roman" w:hAnsi="Times New Roman" w:cs="Times New Roman"/>
          <w:b/>
          <w:u w:val="single" w:color="000000"/>
        </w:rPr>
        <w:t>Protection</w:t>
      </w:r>
      <w:proofErr w:type="spellEnd"/>
      <w:r>
        <w:rPr>
          <w:rFonts w:ascii="Times New Roman" w:hAnsi="Times New Roman" w:cs="Times New Roman"/>
          <w:b/>
          <w:u w:val="single" w:color="000000"/>
        </w:rPr>
        <w:t xml:space="preserve"> </w:t>
      </w:r>
      <w:proofErr w:type="spellStart"/>
      <w:r>
        <w:rPr>
          <w:rFonts w:ascii="Times New Roman" w:hAnsi="Times New Roman" w:cs="Times New Roman"/>
          <w:b/>
          <w:u w:val="single" w:color="000000"/>
        </w:rPr>
        <w:t>Regulation</w:t>
      </w:r>
      <w:proofErr w:type="spellEnd"/>
      <w:r>
        <w:rPr>
          <w:rFonts w:ascii="Times New Roman" w:hAnsi="Times New Roman" w:cs="Times New Roman"/>
          <w:b/>
          <w:u w:val="single" w:color="000000"/>
        </w:rPr>
        <w:t>) Regolamento (UE) n. 2016/679 sulla Privacy</w:t>
      </w:r>
      <w:r>
        <w:rPr>
          <w:rFonts w:ascii="Times New Roman" w:hAnsi="Times New Roman" w:cs="Times New Roman"/>
          <w:b/>
        </w:rPr>
        <w:t xml:space="preserve"> </w:t>
      </w:r>
    </w:p>
    <w:p w:rsidR="00C356BD" w:rsidRDefault="00324645">
      <w:pPr>
        <w:numPr>
          <w:ilvl w:val="0"/>
          <w:numId w:val="129"/>
        </w:numPr>
        <w:spacing w:after="69" w:line="247" w:lineRule="auto"/>
        <w:ind w:right="47"/>
        <w:jc w:val="both"/>
        <w:rPr>
          <w:rFonts w:ascii="Times New Roman" w:hAnsi="Times New Roman" w:cs="Times New Roman"/>
        </w:rPr>
      </w:pPr>
      <w:r>
        <w:rPr>
          <w:rFonts w:ascii="Times New Roman" w:hAnsi="Times New Roman" w:cs="Times New Roman"/>
        </w:rPr>
        <w:t>È Responsabile del trattamento dati che riguardano in modo specifico i servizi di segreteria, nominato fra i soggetti che per esperienza, capacità ed affidabilità, forniscono idonea garanzia del pieno rispetto delle vigenti disposizioni in materia di trattamento, ivi compreso il profilo della sicurezza</w:t>
      </w:r>
      <w:r>
        <w:rPr>
          <w:rFonts w:ascii="Times New Roman" w:hAnsi="Times New Roman" w:cs="Times New Roman"/>
          <w:u w:val="single" w:color="000000"/>
        </w:rPr>
        <w:t>.</w:t>
      </w:r>
      <w:r>
        <w:rPr>
          <w:rFonts w:ascii="Times New Roman" w:hAnsi="Times New Roman" w:cs="Times New Roman"/>
        </w:rPr>
        <w:t xml:space="preserve"> </w:t>
      </w:r>
    </w:p>
    <w:p w:rsidR="00C356BD" w:rsidRDefault="00324645">
      <w:pPr>
        <w:spacing w:after="0"/>
        <w:ind w:left="-5"/>
        <w:rPr>
          <w:rFonts w:ascii="Times New Roman" w:hAnsi="Times New Roman" w:cs="Times New Roman"/>
        </w:rPr>
      </w:pPr>
      <w:r>
        <w:rPr>
          <w:rFonts w:ascii="Times New Roman" w:hAnsi="Times New Roman" w:cs="Times New Roman"/>
          <w:b/>
          <w:u w:val="single" w:color="000000"/>
        </w:rPr>
        <w:t>Linee guida ministeriali sulla gestione dei PON</w:t>
      </w:r>
      <w:r>
        <w:rPr>
          <w:rFonts w:ascii="Times New Roman" w:hAnsi="Times New Roman" w:cs="Times New Roman"/>
          <w:b/>
        </w:rPr>
        <w:t xml:space="preserve"> </w:t>
      </w:r>
    </w:p>
    <w:p w:rsidR="00C356BD" w:rsidRDefault="00324645">
      <w:pPr>
        <w:spacing w:after="11"/>
        <w:ind w:left="-5" w:right="47"/>
        <w:rPr>
          <w:rFonts w:ascii="Times New Roman" w:hAnsi="Times New Roman" w:cs="Times New Roman"/>
        </w:rPr>
      </w:pPr>
      <w:r>
        <w:rPr>
          <w:rFonts w:ascii="Times New Roman" w:hAnsi="Times New Roman" w:cs="Times New Roman"/>
        </w:rPr>
        <w:t xml:space="preserve">Elabora i modelli relativi alla gestione di tutti i progetti PON realizzati nella scuola. </w:t>
      </w:r>
    </w:p>
    <w:p w:rsidR="00C356BD" w:rsidRDefault="00324645">
      <w:pPr>
        <w:spacing w:after="0"/>
        <w:ind w:left="-5" w:right="973"/>
        <w:rPr>
          <w:rFonts w:ascii="Times New Roman" w:hAnsi="Times New Roman" w:cs="Times New Roman"/>
        </w:rPr>
      </w:pPr>
      <w:r>
        <w:rPr>
          <w:rFonts w:ascii="Times New Roman" w:hAnsi="Times New Roman" w:cs="Times New Roman"/>
        </w:rPr>
        <w:t xml:space="preserve">Firma disgiuntamente dal DS i modelli relativi alla gestione di tutti i progetti PON realizzati nella scuola Redige la relazione tecnica sulla copertura finanziaria della contrattazione di Istituto. </w:t>
      </w:r>
    </w:p>
    <w:p w:rsidR="00C356BD" w:rsidRDefault="00324645">
      <w:pPr>
        <w:spacing w:after="0"/>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sz w:val="6"/>
        </w:rPr>
        <w:t xml:space="preserve"> </w:t>
      </w:r>
    </w:p>
    <w:p w:rsidR="00C356BD" w:rsidRDefault="00324645">
      <w:pPr>
        <w:pStyle w:val="Titolo1"/>
        <w:ind w:left="295" w:right="117"/>
        <w:rPr>
          <w:rFonts w:ascii="Times New Roman" w:hAnsi="Times New Roman" w:cs="Times New Roman"/>
          <w:sz w:val="24"/>
          <w:szCs w:val="24"/>
        </w:rPr>
      </w:pPr>
      <w:r>
        <w:rPr>
          <w:rFonts w:ascii="Times New Roman" w:hAnsi="Times New Roman" w:cs="Times New Roman"/>
          <w:sz w:val="24"/>
          <w:szCs w:val="24"/>
        </w:rPr>
        <w:t xml:space="preserve">ASSISTENTI AMMINISTRATIVI: AREA DIDATTICA - PROTOCOLLO </w:t>
      </w:r>
    </w:p>
    <w:p w:rsidR="00C356BD" w:rsidRDefault="00324645">
      <w:pPr>
        <w:pStyle w:val="Titolo2"/>
        <w:ind w:left="-5"/>
        <w:rPr>
          <w:rFonts w:ascii="Times New Roman" w:hAnsi="Times New Roman" w:cs="Times New Roman"/>
          <w:b/>
          <w:sz w:val="24"/>
          <w:szCs w:val="24"/>
        </w:rPr>
      </w:pPr>
      <w:r>
        <w:rPr>
          <w:rFonts w:ascii="Times New Roman" w:hAnsi="Times New Roman" w:cs="Times New Roman"/>
          <w:b/>
          <w:sz w:val="24"/>
          <w:szCs w:val="24"/>
        </w:rPr>
        <w:t>Figura 1</w:t>
      </w:r>
    </w:p>
    <w:p w:rsidR="00C356BD" w:rsidRDefault="00324645">
      <w:pPr>
        <w:ind w:left="-5" w:right="47"/>
        <w:jc w:val="both"/>
        <w:rPr>
          <w:rFonts w:ascii="Times New Roman" w:hAnsi="Times New Roman" w:cs="Times New Roman"/>
        </w:rPr>
      </w:pPr>
      <w:r>
        <w:rPr>
          <w:rFonts w:ascii="Times New Roman" w:hAnsi="Times New Roman" w:cs="Times New Roman"/>
        </w:rPr>
        <w:t xml:space="preserve">Responsabile del controllo e conservazione dei fascicoli degli alunni; tenuta dei registri generali di profitto; registrazione informatica e creazione fascicolo alunni classi prime; iscrizioni, composizione delle classi, controllo dei termini entro i quali presentare istanze (quali esami di maturità/idoneità/integrativi) e documentazioni; rilascio dei nulla osta; segnalazione alunni ritirati; stampa pagelle; compilazione diplomi; meccanizzazione dei dati attinenti l’inserimento voti scrutini ed esami di stato e tutte le funzioni sopra indicate (inserimento nuovi alunni, trasferimento alunni ed ogni dato modificativo dello stato degli allievi); invii telematici dei dati; predisposizione documentazione e materiale per esami di stato (fascicoli e schede candidati – registro esame – documento del 15 maggio ecc.); passaggio anno scolastico; compilazione statistiche; inserimento dati adozione libri di testo; tenuta del registro infortuni e relative comunicazioni agli organi competenti; adempimenti INVALSI; adempimenti Carta dello Studente; gestione protocollo in uscita per gli atti di pertinenza dell’Ufficio; coordinamento e collaborazione con gli Uffici di Presidenza per tutto quanto attiene l’area alunni. La stessa provvederà a protocollare in uscita gli atti di propria competenza. </w:t>
      </w:r>
    </w:p>
    <w:p w:rsidR="00C356BD" w:rsidRDefault="00324645">
      <w:pPr>
        <w:pStyle w:val="Titolo2"/>
        <w:ind w:left="-5"/>
        <w:rPr>
          <w:rFonts w:ascii="Times New Roman" w:hAnsi="Times New Roman" w:cs="Times New Roman"/>
        </w:rPr>
      </w:pPr>
      <w:r>
        <w:rPr>
          <w:rFonts w:ascii="Times New Roman" w:hAnsi="Times New Roman" w:cs="Times New Roman"/>
        </w:rPr>
        <w:t>Figura 2</w:t>
      </w:r>
    </w:p>
    <w:p w:rsidR="00C356BD" w:rsidRDefault="00324645">
      <w:pPr>
        <w:ind w:left="-5" w:right="47"/>
        <w:jc w:val="both"/>
        <w:rPr>
          <w:rFonts w:ascii="Times New Roman" w:hAnsi="Times New Roman" w:cs="Times New Roman"/>
        </w:rPr>
      </w:pPr>
      <w:r>
        <w:rPr>
          <w:rFonts w:ascii="Times New Roman" w:hAnsi="Times New Roman" w:cs="Times New Roman"/>
        </w:rPr>
        <w:t xml:space="preserve">Responsabile del controllo e conservazione dei fascicoli degli alunni; tenuta e stampa dei registri generali di profitto; registrazione informatica e creazione fascicolo alunni classi prime; registrazione informatica assenze alunni; consegna dei diplomi e compilazione relativo registro; rilascio di certificazioni; stampa pagelle; archiviazione documentazione alunni; consegna e gestione testi in comodato d’uso; raccolta domande di esonero e di rimborso; avvisi e comunicazioni alle famiglie e agli alunni; elenco elettori e membri organi collegiali, nomine e convocazioni componenti organi collegiali; meccanizzazione dei dati attinenti l’inserimento voti scrutini ed esami di stato; inserimento dati adozione libri di testo; predisposizione documentazione e materiale per esami di stato (fascicoli e schede candidati – registro esame – documento del 15 maggio ecc.); sportello utenza; gestione protocollo in uscita per gli atti di pertinenza dell’Ufficio. La stessa provvederà a protocollare in uscita gli atti di propria competenza. </w:t>
      </w:r>
    </w:p>
    <w:p w:rsidR="00C356BD" w:rsidRDefault="00324645">
      <w:pPr>
        <w:pStyle w:val="Titolo2"/>
        <w:ind w:left="-5"/>
        <w:jc w:val="both"/>
        <w:rPr>
          <w:rFonts w:ascii="Times New Roman" w:hAnsi="Times New Roman" w:cs="Times New Roman"/>
        </w:rPr>
      </w:pPr>
      <w:r>
        <w:rPr>
          <w:rFonts w:ascii="Times New Roman" w:hAnsi="Times New Roman" w:cs="Times New Roman"/>
        </w:rPr>
        <w:t>Figura 3</w:t>
      </w:r>
    </w:p>
    <w:p w:rsidR="00C356BD" w:rsidRDefault="00324645">
      <w:pPr>
        <w:ind w:left="-5" w:right="47"/>
        <w:jc w:val="both"/>
        <w:rPr>
          <w:rFonts w:ascii="Times New Roman" w:hAnsi="Times New Roman" w:cs="Times New Roman"/>
        </w:rPr>
      </w:pPr>
      <w:r>
        <w:rPr>
          <w:rFonts w:ascii="Times New Roman" w:hAnsi="Times New Roman" w:cs="Times New Roman"/>
        </w:rPr>
        <w:t xml:space="preserve">Responsabile del controllo e conservazione dei fascicoli degli alunni; tenuta e stampa dei registri generali di profitto; consegna dei diplomi e compilazione relativo registro; rilascio di certificazioni; stampa pagelle; archiviazione documentazione alunni; consegna e gestione testi in comodato d’uso; raccolta domande di esonero e di rimborso; avvisi e comunicazioni alle famiglie e agli alunni; meccanizzazione dei dati attinenti l’inserimento voti scrutini ed esami di stato; inserimento dati adozione libri di testo; predisposizione documentazione e materiale per esami di stato (fascicoli e schede candidati – registro esame – documento del 15 maggio ecc.); sportello utenza; gestione protocollo in uscita per gli atti di pertinenza dell’Ufficio. La stessa provvederà a protocollare in uscita gli atti di propria competenza. </w:t>
      </w:r>
    </w:p>
    <w:p w:rsidR="00C356BD" w:rsidRDefault="00324645">
      <w:pPr>
        <w:pStyle w:val="Titolo2"/>
        <w:ind w:left="-5"/>
        <w:jc w:val="both"/>
        <w:rPr>
          <w:rFonts w:ascii="Times New Roman" w:hAnsi="Times New Roman" w:cs="Times New Roman"/>
        </w:rPr>
      </w:pPr>
      <w:r>
        <w:rPr>
          <w:rFonts w:ascii="Times New Roman" w:hAnsi="Times New Roman" w:cs="Times New Roman"/>
        </w:rPr>
        <w:lastRenderedPageBreak/>
        <w:t>Figura 4</w:t>
      </w:r>
    </w:p>
    <w:p w:rsidR="00C356BD" w:rsidRDefault="00324645">
      <w:pPr>
        <w:ind w:left="-5" w:right="47"/>
        <w:jc w:val="both"/>
        <w:rPr>
          <w:rFonts w:ascii="Times New Roman" w:hAnsi="Times New Roman" w:cs="Times New Roman"/>
        </w:rPr>
      </w:pPr>
      <w:r>
        <w:rPr>
          <w:rFonts w:ascii="Times New Roman" w:hAnsi="Times New Roman" w:cs="Times New Roman"/>
        </w:rPr>
        <w:t xml:space="preserve">Responsabile del registro di protocollo in entrata e in uscita e del suo invio in conservazione; archiviazione di atti e circolari; comunicazioni da inviare ai vari Enti Locali; comunicazioni Provincia e </w:t>
      </w:r>
      <w:proofErr w:type="spellStart"/>
      <w:r>
        <w:rPr>
          <w:rFonts w:ascii="Times New Roman" w:hAnsi="Times New Roman" w:cs="Times New Roman"/>
        </w:rPr>
        <w:t>Arechi</w:t>
      </w:r>
      <w:proofErr w:type="spellEnd"/>
      <w:r>
        <w:rPr>
          <w:rFonts w:ascii="Times New Roman" w:hAnsi="Times New Roman" w:cs="Times New Roman"/>
        </w:rPr>
        <w:t xml:space="preserve"> </w:t>
      </w:r>
      <w:proofErr w:type="spellStart"/>
      <w:r>
        <w:rPr>
          <w:rFonts w:ascii="Times New Roman" w:hAnsi="Times New Roman" w:cs="Times New Roman"/>
        </w:rPr>
        <w:t>Multiservice</w:t>
      </w:r>
      <w:proofErr w:type="spellEnd"/>
      <w:r>
        <w:rPr>
          <w:rFonts w:ascii="Times New Roman" w:hAnsi="Times New Roman" w:cs="Times New Roman"/>
        </w:rPr>
        <w:t xml:space="preserve"> </w:t>
      </w:r>
      <w:proofErr w:type="spellStart"/>
      <w:r>
        <w:rPr>
          <w:rFonts w:ascii="Times New Roman" w:hAnsi="Times New Roman" w:cs="Times New Roman"/>
        </w:rPr>
        <w:t>S.P.A.</w:t>
      </w:r>
      <w:proofErr w:type="spellEnd"/>
      <w:r>
        <w:rPr>
          <w:rFonts w:ascii="Times New Roman" w:hAnsi="Times New Roman" w:cs="Times New Roman"/>
        </w:rPr>
        <w:t xml:space="preserve"> per gli interventi di manutenzione; conservazione e notifica atti relativi al D.L.vo 81/08; ricezione e distribuzione della posta in arrivo e in uscita; scarico delle circolari (</w:t>
      </w:r>
      <w:proofErr w:type="spellStart"/>
      <w:r>
        <w:rPr>
          <w:rFonts w:ascii="Times New Roman" w:hAnsi="Times New Roman" w:cs="Times New Roman"/>
        </w:rPr>
        <w:t>C.S.A.</w:t>
      </w:r>
      <w:proofErr w:type="spellEnd"/>
      <w:r>
        <w:rPr>
          <w:rFonts w:ascii="Times New Roman" w:hAnsi="Times New Roman" w:cs="Times New Roman"/>
        </w:rPr>
        <w:t xml:space="preserve"> di Salerno, </w:t>
      </w:r>
      <w:proofErr w:type="spellStart"/>
      <w:r>
        <w:rPr>
          <w:rFonts w:ascii="Times New Roman" w:hAnsi="Times New Roman" w:cs="Times New Roman"/>
        </w:rPr>
        <w:t>U.S.R.</w:t>
      </w:r>
      <w:proofErr w:type="spellEnd"/>
      <w:r>
        <w:rPr>
          <w:rFonts w:ascii="Times New Roman" w:hAnsi="Times New Roman" w:cs="Times New Roman"/>
        </w:rPr>
        <w:t xml:space="preserve"> e Ministero P.I.) dai siti di Internet ed Intranet con cadenza giornaliera e contestuale notifica delle stesse agli interessati; controllo e scarico dei due indirizzi di posta elettronica con cadenza giornaliera e contestuale notifica delle stesse agli interessati; pubblicazione di copia conforme all’originale degli atti per i quali è prevista all’Albo ed Amministrazione trasparente; relazioni con la succursale anche in termini di notifica circolari e avvisi in genere; Ufficio Cerimoniale.  </w:t>
      </w:r>
    </w:p>
    <w:p w:rsidR="00C356BD" w:rsidRDefault="00324645">
      <w:pPr>
        <w:spacing w:after="32"/>
        <w:jc w:val="both"/>
        <w:rPr>
          <w:rFonts w:ascii="Times New Roman" w:hAnsi="Times New Roman" w:cs="Times New Roman"/>
        </w:rPr>
      </w:pPr>
      <w:r>
        <w:rPr>
          <w:rFonts w:ascii="Times New Roman" w:hAnsi="Times New Roman" w:cs="Times New Roman"/>
          <w:b/>
          <w:sz w:val="24"/>
        </w:rPr>
        <w:t xml:space="preserve"> </w:t>
      </w:r>
    </w:p>
    <w:p w:rsidR="00C356BD" w:rsidRDefault="00324645">
      <w:pPr>
        <w:pStyle w:val="Titolo1"/>
        <w:spacing w:after="64"/>
        <w:ind w:left="295" w:right="143"/>
        <w:jc w:val="both"/>
        <w:rPr>
          <w:rFonts w:ascii="Times New Roman" w:hAnsi="Times New Roman" w:cs="Times New Roman"/>
        </w:rPr>
      </w:pPr>
      <w:r>
        <w:rPr>
          <w:rFonts w:ascii="Times New Roman" w:hAnsi="Times New Roman" w:cs="Times New Roman"/>
        </w:rPr>
        <w:t>ASSISTENTI AMMINISTRATIVI: UFFICIO PERSONALE</w:t>
      </w:r>
      <w:r>
        <w:rPr>
          <w:rFonts w:ascii="Times New Roman" w:eastAsia="Arial" w:hAnsi="Times New Roman" w:cs="Times New Roman"/>
          <w:sz w:val="24"/>
        </w:rPr>
        <w:t xml:space="preserve"> </w:t>
      </w:r>
    </w:p>
    <w:p w:rsidR="00C356BD" w:rsidRDefault="00324645">
      <w:pPr>
        <w:pStyle w:val="Titolo2"/>
        <w:ind w:left="-5"/>
        <w:jc w:val="both"/>
        <w:rPr>
          <w:rFonts w:ascii="Times New Roman" w:hAnsi="Times New Roman" w:cs="Times New Roman"/>
        </w:rPr>
      </w:pPr>
      <w:r>
        <w:rPr>
          <w:rFonts w:ascii="Times New Roman" w:hAnsi="Times New Roman" w:cs="Times New Roman"/>
        </w:rPr>
        <w:t>ATA 1</w:t>
      </w:r>
    </w:p>
    <w:p w:rsidR="00C356BD" w:rsidRDefault="00324645">
      <w:pPr>
        <w:ind w:left="-5" w:right="47"/>
        <w:jc w:val="both"/>
        <w:rPr>
          <w:rFonts w:ascii="Times New Roman" w:hAnsi="Times New Roman" w:cs="Times New Roman"/>
        </w:rPr>
      </w:pPr>
      <w:r>
        <w:rPr>
          <w:rFonts w:ascii="Times New Roman" w:hAnsi="Times New Roman" w:cs="Times New Roman"/>
        </w:rPr>
        <w:t xml:space="preserve">Tenuta fascicoli docenti e gestione delle assenze degli stessi; predisposizione ed invio visite fiscali; istruzione delle pratiche di carattere amministrativo relative al personale docente e relativa trasmissione degli atti agli organi competenti; preparazione certificati di servizio, di indennità disoccupazione e altre certificazioni; ricostruzione di carriera; individuazione dei docenti supplenti da nominare e conseguente preparazione contratti; raccolta istanze di permessi e congedi personale docente; tenuta delle scritture relative alla contribuzione INPS; elaborazioni emolumenti; meccanizzazione dati; </w:t>
      </w:r>
      <w:proofErr w:type="spellStart"/>
      <w:r>
        <w:rPr>
          <w:rFonts w:ascii="Times New Roman" w:hAnsi="Times New Roman" w:cs="Times New Roman"/>
        </w:rPr>
        <w:t>dattiloscrittura</w:t>
      </w:r>
      <w:proofErr w:type="spellEnd"/>
      <w:r>
        <w:rPr>
          <w:rFonts w:ascii="Times New Roman" w:hAnsi="Times New Roman" w:cs="Times New Roman"/>
        </w:rPr>
        <w:t xml:space="preserve"> di note, avvisi, circolari ed altro; gestione protocollo in uscita per gli atti di pertinenza dell’Ufficio; ogni adempimento connesso a pratiche di immissione in ruolo, pensionamento, richiesta piccolo prestito ecc., attinenti al personale docente; registrazione contratti in genere. La stessa, inoltre, collaborerà, in caso di assenza, con l’assistente amministrativo deputato alla gestione del personale ATA. La stessa provvederà a protocollare in uscita gli atti di propria competenza. </w:t>
      </w:r>
    </w:p>
    <w:p w:rsidR="00C356BD" w:rsidRDefault="00324645">
      <w:pPr>
        <w:pStyle w:val="Titolo2"/>
        <w:ind w:left="-5"/>
        <w:jc w:val="both"/>
        <w:rPr>
          <w:rFonts w:ascii="Times New Roman" w:hAnsi="Times New Roman" w:cs="Times New Roman"/>
        </w:rPr>
      </w:pPr>
      <w:r>
        <w:rPr>
          <w:rFonts w:ascii="Times New Roman" w:hAnsi="Times New Roman" w:cs="Times New Roman"/>
        </w:rPr>
        <w:t>ATA 2</w:t>
      </w:r>
    </w:p>
    <w:p w:rsidR="00C356BD" w:rsidRDefault="00324645">
      <w:pPr>
        <w:spacing w:after="266"/>
        <w:ind w:left="-5" w:right="47"/>
        <w:jc w:val="both"/>
        <w:rPr>
          <w:rFonts w:ascii="Times New Roman" w:hAnsi="Times New Roman" w:cs="Times New Roman"/>
        </w:rPr>
      </w:pPr>
      <w:r>
        <w:rPr>
          <w:rFonts w:ascii="Times New Roman" w:hAnsi="Times New Roman" w:cs="Times New Roman"/>
        </w:rPr>
        <w:t xml:space="preserve">Tenuta fascicoli personale ATA e gestione delle assenze degli stessi; predisposizione ed invio visite fiscali; istruzione delle pratiche di carattere amministrativo relative al personale ATA e relativa trasmissione degli atti agli organi competenti; preparazione certificati di servizio, di indennità disoccupazione e altre certificazioni; ricostruzione di carriera; individuazione del personale supplente da nominare e conseguente preparazione dei contratti; raccolta istanze di permessi e congedi personale A.T.A.; meccanizzazione dati; </w:t>
      </w:r>
      <w:proofErr w:type="spellStart"/>
      <w:r>
        <w:rPr>
          <w:rFonts w:ascii="Times New Roman" w:hAnsi="Times New Roman" w:cs="Times New Roman"/>
        </w:rPr>
        <w:t>dattiloscrittura</w:t>
      </w:r>
      <w:proofErr w:type="spellEnd"/>
      <w:r>
        <w:rPr>
          <w:rFonts w:ascii="Times New Roman" w:hAnsi="Times New Roman" w:cs="Times New Roman"/>
        </w:rPr>
        <w:t xml:space="preserve"> di note, avvisi, circolari ed altro; gestione protocollo in uscita per gli atti di pertinenza dell’Ufficio; ogni adempimento connesso a pratiche di immissione in ruolo, pensionamento, richiesta piccolo prestito ecc., attinenti al personale </w:t>
      </w:r>
      <w:proofErr w:type="spellStart"/>
      <w:r>
        <w:rPr>
          <w:rFonts w:ascii="Times New Roman" w:hAnsi="Times New Roman" w:cs="Times New Roman"/>
        </w:rPr>
        <w:t>A.T.A</w:t>
      </w:r>
      <w:proofErr w:type="spellEnd"/>
      <w:r>
        <w:rPr>
          <w:rFonts w:ascii="Times New Roman" w:hAnsi="Times New Roman" w:cs="Times New Roman"/>
        </w:rPr>
        <w:t xml:space="preserve">.. La stessa, inoltre, collaborerà con l’assistente amministrativo deputato alla gestione del personale docente. La stessa provvederà a protocollare in uscita gli atti di propria competenza. </w:t>
      </w:r>
    </w:p>
    <w:p w:rsidR="00C356BD" w:rsidRDefault="00324645">
      <w:pPr>
        <w:pStyle w:val="Titolo1"/>
        <w:ind w:left="295" w:right="286"/>
        <w:rPr>
          <w:rFonts w:ascii="Times New Roman" w:hAnsi="Times New Roman" w:cs="Times New Roman"/>
          <w:b/>
          <w:sz w:val="24"/>
          <w:szCs w:val="24"/>
        </w:rPr>
      </w:pPr>
      <w:r>
        <w:rPr>
          <w:rFonts w:ascii="Times New Roman" w:hAnsi="Times New Roman" w:cs="Times New Roman"/>
          <w:b/>
          <w:sz w:val="24"/>
          <w:szCs w:val="24"/>
        </w:rPr>
        <w:t>ASSISTENTI AMMINISTRATIVI: AREA AMMINISTRATIVO-CONTABILE</w:t>
      </w:r>
      <w:r>
        <w:rPr>
          <w:rFonts w:ascii="Times New Roman" w:eastAsia="Arial" w:hAnsi="Times New Roman" w:cs="Times New Roman"/>
          <w:b/>
          <w:sz w:val="24"/>
          <w:szCs w:val="24"/>
        </w:rPr>
        <w:t xml:space="preserve"> </w:t>
      </w:r>
    </w:p>
    <w:p w:rsidR="00C356BD" w:rsidRDefault="00324645">
      <w:pPr>
        <w:spacing w:after="0"/>
        <w:ind w:left="283"/>
        <w:rPr>
          <w:rFonts w:ascii="Times New Roman" w:hAnsi="Times New Roman" w:cs="Times New Roman"/>
        </w:rPr>
      </w:pPr>
      <w:r>
        <w:rPr>
          <w:rFonts w:ascii="Times New Roman" w:eastAsia="Times New Roman" w:hAnsi="Times New Roman" w:cs="Times New Roman"/>
          <w:sz w:val="24"/>
        </w:rPr>
        <w:t xml:space="preserve"> </w:t>
      </w:r>
    </w:p>
    <w:p w:rsidR="00C356BD" w:rsidRDefault="00324645">
      <w:pPr>
        <w:pStyle w:val="Titolo2"/>
        <w:ind w:left="152"/>
        <w:rPr>
          <w:rFonts w:ascii="Times New Roman" w:hAnsi="Times New Roman" w:cs="Times New Roman"/>
          <w:b/>
          <w:sz w:val="20"/>
          <w:szCs w:val="20"/>
        </w:rPr>
      </w:pPr>
      <w:r>
        <w:rPr>
          <w:rFonts w:ascii="Times New Roman" w:hAnsi="Times New Roman" w:cs="Times New Roman"/>
          <w:b/>
          <w:sz w:val="20"/>
          <w:szCs w:val="20"/>
        </w:rPr>
        <w:t xml:space="preserve">FIGURA ATA </w:t>
      </w:r>
    </w:p>
    <w:p w:rsidR="00C356BD" w:rsidRDefault="00324645">
      <w:pPr>
        <w:spacing w:after="0"/>
        <w:ind w:left="152" w:right="289"/>
        <w:jc w:val="both"/>
        <w:rPr>
          <w:rFonts w:ascii="Times New Roman" w:hAnsi="Times New Roman" w:cs="Times New Roman"/>
        </w:rPr>
      </w:pPr>
      <w:r>
        <w:rPr>
          <w:rFonts w:ascii="Times New Roman" w:hAnsi="Times New Roman" w:cs="Times New Roman"/>
        </w:rPr>
        <w:t xml:space="preserve">Istruzione dei procedimenti di entrata e di spesa (incluse le richieste di preventivo per acquisti di beni o servizi e gli ordini di acquisto); compilazione dei mandati e delle reversali; tenuta della documentazione contabile; attività progettuale </w:t>
      </w:r>
      <w:proofErr w:type="spellStart"/>
      <w:r>
        <w:rPr>
          <w:rFonts w:ascii="Times New Roman" w:hAnsi="Times New Roman" w:cs="Times New Roman"/>
        </w:rPr>
        <w:t>P.T.O.F.</w:t>
      </w:r>
      <w:proofErr w:type="spellEnd"/>
      <w:r>
        <w:rPr>
          <w:rFonts w:ascii="Times New Roman" w:hAnsi="Times New Roman" w:cs="Times New Roman"/>
        </w:rPr>
        <w:t xml:space="preserve">; tenuta registro conto corrente postale. Predisposizione ordini di servizio del personale ATA, d’intesa con il </w:t>
      </w:r>
      <w:proofErr w:type="spellStart"/>
      <w:r>
        <w:rPr>
          <w:rFonts w:ascii="Times New Roman" w:hAnsi="Times New Roman" w:cs="Times New Roman"/>
        </w:rPr>
        <w:t>D.S.G.A.</w:t>
      </w:r>
      <w:proofErr w:type="spellEnd"/>
      <w:r>
        <w:rPr>
          <w:rFonts w:ascii="Times New Roman" w:hAnsi="Times New Roman" w:cs="Times New Roman"/>
        </w:rPr>
        <w:t xml:space="preserve">, rilevazione quotidiana presenze personale A.T.A. </w:t>
      </w:r>
      <w:r>
        <w:rPr>
          <w:rFonts w:ascii="Times New Roman" w:hAnsi="Times New Roman" w:cs="Times New Roman"/>
        </w:rPr>
        <w:lastRenderedPageBreak/>
        <w:t xml:space="preserve">attraverso l’orologio marcatempo; redazione richieste di preventivo per acquisti di beni o servizi ed ordini di acquisto. Lo stesso provvederà a protocollare in uscita gli atti di propria competenza.  </w:t>
      </w:r>
    </w:p>
    <w:p w:rsidR="00C356BD" w:rsidRDefault="00324645">
      <w:pPr>
        <w:spacing w:after="109" w:line="247" w:lineRule="auto"/>
        <w:ind w:left="152" w:right="289"/>
        <w:jc w:val="both"/>
        <w:rPr>
          <w:rFonts w:ascii="Times New Roman" w:hAnsi="Times New Roman" w:cs="Times New Roman"/>
        </w:rPr>
      </w:pPr>
      <w:r>
        <w:rPr>
          <w:rFonts w:ascii="Times New Roman" w:hAnsi="Times New Roman" w:cs="Times New Roman"/>
        </w:rPr>
        <w:t xml:space="preserve">Infine, in qualità di destinatario dell'attribuzione della posizione economica finalizzata alla valorizzazione professionale prevista dall’art. 7 CCNL per il secondo biennio economico 2004/2005, lo stesso sostituirà il </w:t>
      </w:r>
      <w:proofErr w:type="spellStart"/>
      <w:r>
        <w:rPr>
          <w:rFonts w:ascii="Times New Roman" w:hAnsi="Times New Roman" w:cs="Times New Roman"/>
        </w:rPr>
        <w:t>D.S.G.A.</w:t>
      </w:r>
      <w:proofErr w:type="spellEnd"/>
      <w:r>
        <w:rPr>
          <w:rFonts w:ascii="Times New Roman" w:hAnsi="Times New Roman" w:cs="Times New Roman"/>
        </w:rPr>
        <w:t xml:space="preserve"> nei periodi di assenza di quest’ultimo. </w:t>
      </w:r>
    </w:p>
    <w:p w:rsidR="00C356BD" w:rsidRDefault="00324645">
      <w:pPr>
        <w:spacing w:after="0"/>
        <w:ind w:left="152"/>
        <w:jc w:val="both"/>
        <w:rPr>
          <w:rFonts w:ascii="Times New Roman" w:hAnsi="Times New Roman" w:cs="Times New Roman"/>
        </w:rPr>
      </w:pPr>
      <w:r>
        <w:rPr>
          <w:rFonts w:ascii="Times New Roman" w:hAnsi="Times New Roman" w:cs="Times New Roman"/>
          <w:i/>
          <w:u w:val="single" w:color="000000"/>
        </w:rPr>
        <w:t>Ogni assistente amministrativo garantirà l’eventuale sostituzione del collega assente.</w:t>
      </w:r>
      <w:r>
        <w:rPr>
          <w:rFonts w:ascii="Times New Roman" w:hAnsi="Times New Roman" w:cs="Times New Roman"/>
          <w:i/>
        </w:rPr>
        <w:t xml:space="preserve"> </w:t>
      </w:r>
    </w:p>
    <w:p w:rsidR="00C356BD" w:rsidRDefault="00324645">
      <w:pPr>
        <w:spacing w:after="0" w:line="237" w:lineRule="auto"/>
        <w:ind w:left="142"/>
        <w:jc w:val="both"/>
        <w:rPr>
          <w:rFonts w:ascii="Times New Roman" w:hAnsi="Times New Roman" w:cs="Times New Roman"/>
        </w:rPr>
      </w:pPr>
      <w:r>
        <w:rPr>
          <w:rFonts w:ascii="Times New Roman" w:hAnsi="Times New Roman" w:cs="Times New Roman"/>
          <w:i/>
          <w:u w:val="single" w:color="000000"/>
        </w:rPr>
        <w:t>In caso di nomina di un supplente, questi svolgerà le mansioni assegnate all’assistente amministrativo che va a</w:t>
      </w:r>
      <w:r>
        <w:rPr>
          <w:rFonts w:ascii="Times New Roman" w:hAnsi="Times New Roman" w:cs="Times New Roman"/>
          <w:i/>
        </w:rPr>
        <w:t xml:space="preserve"> </w:t>
      </w:r>
      <w:r>
        <w:rPr>
          <w:rFonts w:ascii="Times New Roman" w:hAnsi="Times New Roman" w:cs="Times New Roman"/>
          <w:i/>
          <w:u w:val="single" w:color="000000"/>
        </w:rPr>
        <w:t>sostituire.</w:t>
      </w:r>
      <w:r>
        <w:rPr>
          <w:rFonts w:ascii="Times New Roman" w:hAnsi="Times New Roman" w:cs="Times New Roman"/>
          <w:i/>
        </w:rPr>
        <w:t xml:space="preserve"> </w:t>
      </w:r>
    </w:p>
    <w:p w:rsidR="00C356BD" w:rsidRDefault="00324645">
      <w:pPr>
        <w:spacing w:after="120" w:line="237" w:lineRule="auto"/>
        <w:ind w:left="152" w:right="-11"/>
        <w:jc w:val="both"/>
        <w:rPr>
          <w:rFonts w:ascii="Times New Roman" w:hAnsi="Times New Roman" w:cs="Times New Roman"/>
        </w:rPr>
      </w:pPr>
      <w:r>
        <w:rPr>
          <w:rFonts w:ascii="Times New Roman" w:hAnsi="Times New Roman" w:cs="Times New Roman"/>
          <w:b/>
          <w:i/>
          <w:u w:val="single" w:color="000000"/>
        </w:rPr>
        <w:t>L’affidamento di compiti e mansioni di maggiore complessità saranno assegnati ai titolari delle quattro posizioni</w:t>
      </w:r>
      <w:r>
        <w:rPr>
          <w:rFonts w:ascii="Times New Roman" w:hAnsi="Times New Roman" w:cs="Times New Roman"/>
          <w:b/>
          <w:i/>
        </w:rPr>
        <w:t xml:space="preserve"> </w:t>
      </w:r>
      <w:r>
        <w:rPr>
          <w:rFonts w:ascii="Times New Roman" w:hAnsi="Times New Roman" w:cs="Times New Roman"/>
          <w:b/>
          <w:i/>
          <w:u w:val="single" w:color="000000"/>
        </w:rPr>
        <w:t>economiche finalizzate alla valorizzazione professionale. Eventuali incarichi specifici saranno conferiti di concerto</w:t>
      </w:r>
      <w:r>
        <w:rPr>
          <w:rFonts w:ascii="Times New Roman" w:hAnsi="Times New Roman" w:cs="Times New Roman"/>
          <w:b/>
          <w:i/>
        </w:rPr>
        <w:t xml:space="preserve"> </w:t>
      </w:r>
      <w:r>
        <w:rPr>
          <w:rFonts w:ascii="Times New Roman" w:hAnsi="Times New Roman" w:cs="Times New Roman"/>
          <w:b/>
          <w:i/>
          <w:u w:val="single" w:color="000000"/>
        </w:rPr>
        <w:t xml:space="preserve">con il </w:t>
      </w:r>
      <w:proofErr w:type="spellStart"/>
      <w:r>
        <w:rPr>
          <w:rFonts w:ascii="Times New Roman" w:hAnsi="Times New Roman" w:cs="Times New Roman"/>
          <w:b/>
          <w:i/>
          <w:u w:val="single" w:color="000000"/>
        </w:rPr>
        <w:t>D.S.</w:t>
      </w:r>
      <w:proofErr w:type="spellEnd"/>
      <w:r>
        <w:rPr>
          <w:rFonts w:ascii="Times New Roman" w:hAnsi="Times New Roman" w:cs="Times New Roman"/>
          <w:b/>
          <w:i/>
          <w:u w:val="single" w:color="000000"/>
        </w:rPr>
        <w:t xml:space="preserve"> in seno alla Contrattazione Integrativa d’Istituto.</w:t>
      </w:r>
      <w:r>
        <w:rPr>
          <w:rFonts w:ascii="Times New Roman" w:hAnsi="Times New Roman" w:cs="Times New Roman"/>
          <w:b/>
          <w:i/>
        </w:rPr>
        <w:t xml:space="preserve"> </w:t>
      </w:r>
    </w:p>
    <w:p w:rsidR="00C356BD" w:rsidRDefault="00324645">
      <w:pPr>
        <w:spacing w:after="35" w:line="247" w:lineRule="auto"/>
        <w:ind w:left="152"/>
        <w:jc w:val="both"/>
        <w:rPr>
          <w:rFonts w:ascii="Times New Roman" w:hAnsi="Times New Roman" w:cs="Times New Roman"/>
        </w:rPr>
      </w:pPr>
      <w:r>
        <w:rPr>
          <w:rFonts w:ascii="Times New Roman" w:hAnsi="Times New Roman" w:cs="Times New Roman"/>
        </w:rPr>
        <w:t xml:space="preserve">Per l’esatto svolgimento dei compiti assegnati, ciascun addetto terrà presente che: </w:t>
      </w:r>
    </w:p>
    <w:p w:rsidR="00C356BD" w:rsidRDefault="00324645">
      <w:pPr>
        <w:numPr>
          <w:ilvl w:val="0"/>
          <w:numId w:val="130"/>
        </w:numPr>
        <w:spacing w:after="11" w:line="247" w:lineRule="auto"/>
        <w:ind w:left="284" w:right="47" w:hanging="142"/>
        <w:jc w:val="both"/>
        <w:rPr>
          <w:rFonts w:ascii="Times New Roman" w:hAnsi="Times New Roman" w:cs="Times New Roman"/>
        </w:rPr>
      </w:pPr>
      <w:r>
        <w:rPr>
          <w:rFonts w:ascii="Times New Roman" w:hAnsi="Times New Roman" w:cs="Times New Roman"/>
        </w:rPr>
        <w:t xml:space="preserve">tutti i documenti elaborati devono essere siglati e verificati nei contenuti;  </w:t>
      </w:r>
    </w:p>
    <w:p w:rsidR="00C356BD" w:rsidRDefault="00324645">
      <w:pPr>
        <w:numPr>
          <w:ilvl w:val="0"/>
          <w:numId w:val="130"/>
        </w:numPr>
        <w:spacing w:after="35" w:line="247" w:lineRule="auto"/>
        <w:ind w:left="284" w:right="47" w:hanging="142"/>
        <w:jc w:val="both"/>
        <w:rPr>
          <w:rFonts w:ascii="Times New Roman" w:hAnsi="Times New Roman" w:cs="Times New Roman"/>
        </w:rPr>
      </w:pPr>
      <w:r>
        <w:rPr>
          <w:rFonts w:ascii="Times New Roman" w:hAnsi="Times New Roman" w:cs="Times New Roman"/>
        </w:rPr>
        <w:t xml:space="preserve">tutte le certificazioni devono essere predisposte per la consegna all’utenza entro tre giorni dalla richiesta, previo controllo di regolarità a cura del redattore responsabile; </w:t>
      </w:r>
    </w:p>
    <w:p w:rsidR="00C356BD" w:rsidRDefault="00324645">
      <w:pPr>
        <w:numPr>
          <w:ilvl w:val="0"/>
          <w:numId w:val="130"/>
        </w:numPr>
        <w:spacing w:after="39" w:line="247" w:lineRule="auto"/>
        <w:ind w:left="284" w:right="47" w:hanging="142"/>
        <w:jc w:val="both"/>
        <w:rPr>
          <w:rFonts w:ascii="Times New Roman" w:hAnsi="Times New Roman" w:cs="Times New Roman"/>
        </w:rPr>
      </w:pPr>
      <w:r>
        <w:rPr>
          <w:rFonts w:ascii="Times New Roman" w:hAnsi="Times New Roman" w:cs="Times New Roman"/>
        </w:rPr>
        <w:t xml:space="preserve">nell’ambito delle direttive ricevute e dei nuovi e più ampi margini di autonomia operativa prevista dal CCNL, fermo restante il supporto di collaborazione con il Dirigente Scolastico e il Direttore </w:t>
      </w:r>
      <w:proofErr w:type="spellStart"/>
      <w:r>
        <w:rPr>
          <w:rFonts w:ascii="Times New Roman" w:hAnsi="Times New Roman" w:cs="Times New Roman"/>
        </w:rPr>
        <w:t>S.G.A.</w:t>
      </w:r>
      <w:proofErr w:type="spellEnd"/>
      <w:r>
        <w:rPr>
          <w:rFonts w:ascii="Times New Roman" w:hAnsi="Times New Roman" w:cs="Times New Roman"/>
        </w:rPr>
        <w:t xml:space="preserve">, gli assistenti amministrativi, per quel che attiene al loro profilo professionale, consapevoli delle responsabilità individuali, dovranno comunque saper valutare autonomamente le procedure poste in essere nella predisposizione, istruzione e redazione degli atti amministrativi e contabili, evitando così ritardi dovuti a successivi controlli e rettifiche di eventuali banali errori procedurali e/o di redazione;   </w:t>
      </w:r>
    </w:p>
    <w:p w:rsidR="00C356BD" w:rsidRDefault="00324645">
      <w:pPr>
        <w:numPr>
          <w:ilvl w:val="0"/>
          <w:numId w:val="130"/>
        </w:numPr>
        <w:spacing w:after="100" w:line="247" w:lineRule="auto"/>
        <w:ind w:left="284" w:right="47" w:hanging="142"/>
        <w:jc w:val="both"/>
        <w:rPr>
          <w:rFonts w:ascii="Times New Roman" w:hAnsi="Times New Roman" w:cs="Times New Roman"/>
        </w:rPr>
      </w:pPr>
      <w:r>
        <w:rPr>
          <w:rFonts w:ascii="Times New Roman" w:hAnsi="Times New Roman" w:cs="Times New Roman"/>
        </w:rPr>
        <w:t xml:space="preserve">ogni assistente amministrativo provvederà alla protocollazione in uscita dell’atto di propria competenza. </w:t>
      </w:r>
    </w:p>
    <w:p w:rsidR="00C356BD" w:rsidRDefault="00324645">
      <w:pPr>
        <w:spacing w:after="0"/>
        <w:jc w:val="both"/>
        <w:rPr>
          <w:rFonts w:ascii="Times New Roman" w:hAnsi="Times New Roman" w:cs="Times New Roman"/>
        </w:rPr>
      </w:pPr>
      <w:r>
        <w:rPr>
          <w:rFonts w:ascii="Times New Roman" w:hAnsi="Times New Roman" w:cs="Times New Roman"/>
          <w:b/>
          <w:sz w:val="24"/>
        </w:rPr>
        <w:t xml:space="preserve"> </w:t>
      </w:r>
    </w:p>
    <w:p w:rsidR="00C356BD" w:rsidRDefault="00324645">
      <w:pPr>
        <w:spacing w:after="0"/>
        <w:jc w:val="both"/>
        <w:rPr>
          <w:rFonts w:ascii="Times New Roman" w:hAnsi="Times New Roman" w:cs="Times New Roman"/>
          <w:b/>
          <w:color w:val="0070C0"/>
          <w:sz w:val="20"/>
          <w:szCs w:val="20"/>
        </w:rPr>
      </w:pPr>
      <w:r>
        <w:rPr>
          <w:rFonts w:ascii="Times New Roman" w:hAnsi="Times New Roman" w:cs="Times New Roman"/>
          <w:b/>
          <w:color w:val="0070C0"/>
          <w:sz w:val="20"/>
          <w:szCs w:val="20"/>
        </w:rPr>
        <w:t xml:space="preserve"> ASSISTENTI TECNICI </w:t>
      </w:r>
    </w:p>
    <w:p w:rsidR="00C356BD" w:rsidRDefault="00324645">
      <w:pPr>
        <w:spacing w:after="0"/>
        <w:rPr>
          <w:rFonts w:ascii="Times New Roman" w:hAnsi="Times New Roman" w:cs="Times New Roman"/>
        </w:rPr>
      </w:pPr>
      <w:r>
        <w:rPr>
          <w:rFonts w:ascii="Times New Roman" w:hAnsi="Times New Roman" w:cs="Times New Roman"/>
          <w:b/>
          <w:sz w:val="24"/>
        </w:rPr>
        <w:t xml:space="preserve"> </w:t>
      </w:r>
    </w:p>
    <w:p w:rsidR="00C356BD" w:rsidRDefault="00324645">
      <w:pPr>
        <w:spacing w:after="0"/>
        <w:jc w:val="both"/>
        <w:rPr>
          <w:rFonts w:ascii="Times New Roman" w:hAnsi="Times New Roman" w:cs="Times New Roman"/>
          <w:b/>
          <w:color w:val="0070C0"/>
          <w:sz w:val="20"/>
          <w:szCs w:val="20"/>
        </w:rPr>
      </w:pPr>
      <w:r>
        <w:rPr>
          <w:rFonts w:ascii="Times New Roman" w:hAnsi="Times New Roman" w:cs="Times New Roman"/>
          <w:b/>
          <w:color w:val="0070C0"/>
          <w:sz w:val="20"/>
          <w:szCs w:val="20"/>
        </w:rPr>
        <w:t>Figura1</w:t>
      </w:r>
    </w:p>
    <w:p w:rsidR="00C356BD" w:rsidRDefault="00324645">
      <w:pPr>
        <w:ind w:left="-5" w:right="47"/>
        <w:jc w:val="both"/>
        <w:rPr>
          <w:rFonts w:ascii="Times New Roman" w:hAnsi="Times New Roman" w:cs="Times New Roman"/>
        </w:rPr>
      </w:pPr>
      <w:r>
        <w:rPr>
          <w:rFonts w:ascii="Times New Roman" w:hAnsi="Times New Roman" w:cs="Times New Roman"/>
        </w:rPr>
        <w:t xml:space="preserve">Responsabile di laboratorio di Informatica della Sede Centrale, Aule con </w:t>
      </w:r>
      <w:proofErr w:type="spellStart"/>
      <w:r>
        <w:rPr>
          <w:rFonts w:ascii="Times New Roman" w:hAnsi="Times New Roman" w:cs="Times New Roman"/>
        </w:rPr>
        <w:t>Touch</w:t>
      </w:r>
      <w:proofErr w:type="spellEnd"/>
      <w:r>
        <w:rPr>
          <w:rFonts w:ascii="Times New Roman" w:hAnsi="Times New Roman" w:cs="Times New Roman"/>
        </w:rPr>
        <w:t xml:space="preserve"> </w:t>
      </w:r>
      <w:proofErr w:type="spellStart"/>
      <w:r>
        <w:rPr>
          <w:rFonts w:ascii="Times New Roman" w:hAnsi="Times New Roman" w:cs="Times New Roman"/>
        </w:rPr>
        <w:t>screnn</w:t>
      </w:r>
      <w:proofErr w:type="spellEnd"/>
      <w:r>
        <w:rPr>
          <w:rFonts w:ascii="Times New Roman" w:hAnsi="Times New Roman" w:cs="Times New Roman"/>
        </w:rPr>
        <w:t xml:space="preserve"> Scala B (lato palestre). Tenuta registro presenze classi in laboratorio; tenuta del registro prestiti attrezzature informatiche e non, nonché custodia delle stesse nell’armadio blindato ubicato nel laboratorio di competenza. </w:t>
      </w:r>
    </w:p>
    <w:p w:rsidR="00C356BD" w:rsidRDefault="00324645">
      <w:pPr>
        <w:pStyle w:val="Titolo2"/>
        <w:ind w:left="-5"/>
        <w:rPr>
          <w:rFonts w:ascii="Times New Roman" w:hAnsi="Times New Roman" w:cs="Times New Roman"/>
          <w:b/>
          <w:color w:val="0070C0"/>
          <w:sz w:val="20"/>
          <w:szCs w:val="20"/>
        </w:rPr>
      </w:pPr>
      <w:r>
        <w:rPr>
          <w:rFonts w:ascii="Times New Roman" w:hAnsi="Times New Roman" w:cs="Times New Roman"/>
          <w:b/>
          <w:color w:val="0070C0"/>
          <w:sz w:val="20"/>
          <w:szCs w:val="20"/>
        </w:rPr>
        <w:t>Figura2</w:t>
      </w:r>
    </w:p>
    <w:p w:rsidR="00C356BD" w:rsidRDefault="00324645">
      <w:pPr>
        <w:ind w:left="-5" w:right="47"/>
        <w:rPr>
          <w:rFonts w:ascii="Times New Roman" w:hAnsi="Times New Roman" w:cs="Times New Roman"/>
        </w:rPr>
      </w:pPr>
      <w:r>
        <w:rPr>
          <w:rFonts w:ascii="Times New Roman" w:hAnsi="Times New Roman" w:cs="Times New Roman"/>
        </w:rPr>
        <w:t xml:space="preserve">Responsabile del laboratorio Linguistico della sede Centrale, Aule con </w:t>
      </w:r>
      <w:proofErr w:type="spellStart"/>
      <w:r>
        <w:rPr>
          <w:rFonts w:ascii="Times New Roman" w:hAnsi="Times New Roman" w:cs="Times New Roman"/>
        </w:rPr>
        <w:t>Touch</w:t>
      </w:r>
      <w:proofErr w:type="spellEnd"/>
      <w:r>
        <w:rPr>
          <w:rFonts w:ascii="Times New Roman" w:hAnsi="Times New Roman" w:cs="Times New Roman"/>
        </w:rPr>
        <w:t xml:space="preserve"> </w:t>
      </w:r>
      <w:proofErr w:type="spellStart"/>
      <w:r>
        <w:rPr>
          <w:rFonts w:ascii="Times New Roman" w:hAnsi="Times New Roman" w:cs="Times New Roman"/>
        </w:rPr>
        <w:t>screnn</w:t>
      </w:r>
      <w:proofErr w:type="spellEnd"/>
      <w:r>
        <w:rPr>
          <w:rFonts w:ascii="Times New Roman" w:hAnsi="Times New Roman" w:cs="Times New Roman"/>
        </w:rPr>
        <w:t xml:space="preserve"> Scala A (lato Presidenza). Tenuta registro presenze classi in laboratorio; tenuta del registro prestiti attrezzature, nonché custodia delle stesse negli armadi. </w:t>
      </w:r>
    </w:p>
    <w:p w:rsidR="00C356BD" w:rsidRDefault="00324645">
      <w:pPr>
        <w:pStyle w:val="Titolo2"/>
        <w:ind w:left="-5"/>
        <w:rPr>
          <w:rFonts w:ascii="Times New Roman" w:hAnsi="Times New Roman" w:cs="Times New Roman"/>
          <w:b/>
          <w:sz w:val="20"/>
          <w:szCs w:val="20"/>
        </w:rPr>
      </w:pPr>
      <w:r>
        <w:rPr>
          <w:rFonts w:ascii="Times New Roman" w:hAnsi="Times New Roman" w:cs="Times New Roman"/>
          <w:b/>
          <w:sz w:val="20"/>
          <w:szCs w:val="20"/>
        </w:rPr>
        <w:t>Figura3</w:t>
      </w:r>
    </w:p>
    <w:p w:rsidR="00C356BD" w:rsidRDefault="00324645">
      <w:pPr>
        <w:ind w:left="-5" w:right="47"/>
        <w:jc w:val="both"/>
        <w:rPr>
          <w:rFonts w:ascii="Times New Roman" w:hAnsi="Times New Roman" w:cs="Times New Roman"/>
        </w:rPr>
      </w:pPr>
      <w:r>
        <w:rPr>
          <w:rFonts w:ascii="Times New Roman" w:hAnsi="Times New Roman" w:cs="Times New Roman"/>
        </w:rPr>
        <w:t xml:space="preserve">Responsabile del laboratorio </w:t>
      </w:r>
      <w:proofErr w:type="spellStart"/>
      <w:r>
        <w:rPr>
          <w:rFonts w:ascii="Times New Roman" w:hAnsi="Times New Roman" w:cs="Times New Roman"/>
        </w:rPr>
        <w:t>SeT</w:t>
      </w:r>
      <w:proofErr w:type="spellEnd"/>
      <w:r>
        <w:rPr>
          <w:rFonts w:ascii="Times New Roman" w:hAnsi="Times New Roman" w:cs="Times New Roman"/>
        </w:rPr>
        <w:t xml:space="preserve">, dell’impianto audio e video dell’Aula Magna. Tenuta registro presenze classi in laboratorio; tenuta del registro prestiti attrezzature informatiche e non, nonché custodia delle stesse negli armadi ubicati nel laboratorio di competenza.  </w:t>
      </w:r>
    </w:p>
    <w:p w:rsidR="00C356BD" w:rsidRDefault="00324645">
      <w:pPr>
        <w:pStyle w:val="Titolo2"/>
        <w:ind w:left="-5"/>
        <w:rPr>
          <w:rFonts w:ascii="Times New Roman" w:hAnsi="Times New Roman" w:cs="Times New Roman"/>
          <w:b/>
          <w:sz w:val="20"/>
          <w:szCs w:val="20"/>
        </w:rPr>
      </w:pPr>
      <w:r>
        <w:rPr>
          <w:rFonts w:ascii="Times New Roman" w:hAnsi="Times New Roman" w:cs="Times New Roman"/>
          <w:b/>
          <w:sz w:val="20"/>
          <w:szCs w:val="20"/>
        </w:rPr>
        <w:t>Figura4</w:t>
      </w:r>
    </w:p>
    <w:p w:rsidR="00C356BD" w:rsidRDefault="00324645">
      <w:pPr>
        <w:ind w:left="-5" w:right="47"/>
        <w:jc w:val="both"/>
        <w:rPr>
          <w:rFonts w:ascii="Times New Roman" w:hAnsi="Times New Roman" w:cs="Times New Roman"/>
        </w:rPr>
      </w:pPr>
      <w:r>
        <w:rPr>
          <w:rFonts w:ascii="Times New Roman" w:hAnsi="Times New Roman" w:cs="Times New Roman"/>
        </w:rPr>
        <w:t xml:space="preserve">Responsabile del laboratorio di Chimica, delle Sale video n.1 e n.2, dell’impianto audio e video dell’Aula Magna. Gestione e tenuta del registro prestiti attrezzature, nonché custodia e relativa conservazione dei beni negli armadi ubicati nel laboratorio di competenza.  </w:t>
      </w:r>
    </w:p>
    <w:p w:rsidR="00C356BD" w:rsidRDefault="00324645">
      <w:pPr>
        <w:spacing w:after="0"/>
        <w:rPr>
          <w:rFonts w:ascii="Times New Roman" w:hAnsi="Times New Roman" w:cs="Times New Roman"/>
          <w:b/>
          <w:color w:val="0070C0"/>
          <w:sz w:val="20"/>
          <w:szCs w:val="20"/>
        </w:rPr>
      </w:pPr>
      <w:r>
        <w:rPr>
          <w:rFonts w:ascii="Times New Roman" w:hAnsi="Times New Roman" w:cs="Times New Roman"/>
          <w:b/>
          <w:color w:val="0070C0"/>
          <w:sz w:val="20"/>
          <w:szCs w:val="20"/>
        </w:rPr>
        <w:t>Figura 5</w:t>
      </w:r>
    </w:p>
    <w:p w:rsidR="00C356BD" w:rsidRDefault="00324645">
      <w:pPr>
        <w:ind w:left="-5" w:right="47"/>
        <w:jc w:val="both"/>
        <w:rPr>
          <w:rFonts w:ascii="Times New Roman" w:hAnsi="Times New Roman" w:cs="Times New Roman"/>
        </w:rPr>
      </w:pPr>
      <w:r>
        <w:rPr>
          <w:rFonts w:ascii="Times New Roman" w:hAnsi="Times New Roman" w:cs="Times New Roman"/>
        </w:rPr>
        <w:t xml:space="preserve">Responsabile del laboratorio di Fisica, supporto Aule </w:t>
      </w:r>
      <w:proofErr w:type="spellStart"/>
      <w:r>
        <w:rPr>
          <w:rFonts w:ascii="Times New Roman" w:hAnsi="Times New Roman" w:cs="Times New Roman"/>
        </w:rPr>
        <w:t>Lim</w:t>
      </w:r>
      <w:proofErr w:type="spellEnd"/>
      <w:r>
        <w:rPr>
          <w:rFonts w:ascii="Times New Roman" w:hAnsi="Times New Roman" w:cs="Times New Roman"/>
        </w:rPr>
        <w:t xml:space="preserve"> della sede succursale. Tenuta del registro prestiti attrezzature, nonché custodia e relativa conservazione dei beni negli armadi ubicati nel laboratorio di competenza.  </w:t>
      </w:r>
    </w:p>
    <w:p w:rsidR="00C356BD" w:rsidRDefault="00324645">
      <w:pPr>
        <w:pStyle w:val="Titolo2"/>
        <w:ind w:left="-5"/>
        <w:rPr>
          <w:rFonts w:ascii="Times New Roman" w:hAnsi="Times New Roman" w:cs="Times New Roman"/>
          <w:b/>
          <w:sz w:val="20"/>
          <w:szCs w:val="20"/>
        </w:rPr>
      </w:pPr>
      <w:r>
        <w:rPr>
          <w:rFonts w:ascii="Times New Roman" w:hAnsi="Times New Roman" w:cs="Times New Roman"/>
          <w:b/>
          <w:sz w:val="20"/>
          <w:szCs w:val="20"/>
        </w:rPr>
        <w:lastRenderedPageBreak/>
        <w:t xml:space="preserve">Figura 6 </w:t>
      </w:r>
    </w:p>
    <w:p w:rsidR="00C356BD" w:rsidRDefault="00324645">
      <w:pPr>
        <w:spacing w:after="111" w:line="247" w:lineRule="auto"/>
        <w:ind w:left="-5"/>
        <w:jc w:val="both"/>
        <w:rPr>
          <w:rFonts w:ascii="Times New Roman" w:hAnsi="Times New Roman" w:cs="Times New Roman"/>
        </w:rPr>
      </w:pPr>
      <w:r>
        <w:rPr>
          <w:rFonts w:ascii="Times New Roman" w:hAnsi="Times New Roman" w:cs="Times New Roman"/>
        </w:rPr>
        <w:t xml:space="preserve">Responsabile del laboratorio di matematica, del laboratorio linguistico e dell’aula video della sede succursale, Aule con LIM. Supporto all’impianto audio e video della succursale. Tenuta registro presenze classi in laboratorio; tenuta del registro prestiti attrezzature informatiche e non, nonché custodia delle stesse negli armadi ubicati nel laboratorio di competenza.  </w:t>
      </w:r>
    </w:p>
    <w:p w:rsidR="00C356BD" w:rsidRDefault="00324645">
      <w:pPr>
        <w:spacing w:after="0"/>
        <w:ind w:left="-5"/>
        <w:jc w:val="both"/>
        <w:rPr>
          <w:rFonts w:ascii="Times New Roman" w:hAnsi="Times New Roman" w:cs="Times New Roman"/>
        </w:rPr>
      </w:pPr>
      <w:r>
        <w:rPr>
          <w:rFonts w:ascii="Times New Roman" w:hAnsi="Times New Roman" w:cs="Times New Roman"/>
        </w:rPr>
        <w:t xml:space="preserve">Ogni assistente tecnico garantirà l’eventuale sostituzione del collega assente. </w:t>
      </w:r>
    </w:p>
    <w:p w:rsidR="00C356BD" w:rsidRDefault="00324645">
      <w:pPr>
        <w:spacing w:after="117" w:line="237" w:lineRule="auto"/>
        <w:ind w:right="57"/>
        <w:jc w:val="both"/>
        <w:rPr>
          <w:rFonts w:ascii="Times New Roman" w:hAnsi="Times New Roman" w:cs="Times New Roman"/>
        </w:rPr>
      </w:pPr>
      <w:r>
        <w:rPr>
          <w:rFonts w:ascii="Times New Roman" w:hAnsi="Times New Roman" w:cs="Times New Roman"/>
        </w:rPr>
        <w:t xml:space="preserve">In caso di nomina di un supplente, questi svolgerà le mansioni assegnate all’assistente tecnico che va a sostituire. </w:t>
      </w:r>
      <w:r>
        <w:rPr>
          <w:rFonts w:ascii="Times New Roman" w:hAnsi="Times New Roman" w:cs="Times New Roman"/>
          <w:b/>
        </w:rPr>
        <w:t xml:space="preserve">L’affidamento di compiti e mansioni di maggiore complessità saranno assegnati ai titolari delle due posizioni economiche finalizzate alla valorizzazione professionale. Eventuali incarichi specifici saranno conferiti di concerto con il </w:t>
      </w:r>
      <w:proofErr w:type="spellStart"/>
      <w:r>
        <w:rPr>
          <w:rFonts w:ascii="Times New Roman" w:hAnsi="Times New Roman" w:cs="Times New Roman"/>
          <w:b/>
        </w:rPr>
        <w:t>D.S.</w:t>
      </w:r>
      <w:proofErr w:type="spellEnd"/>
      <w:r>
        <w:rPr>
          <w:rFonts w:ascii="Times New Roman" w:hAnsi="Times New Roman" w:cs="Times New Roman"/>
          <w:b/>
        </w:rPr>
        <w:t xml:space="preserve"> in seno alla Contrattazione Integrativa d’Istituto. </w:t>
      </w:r>
    </w:p>
    <w:p w:rsidR="00C356BD" w:rsidRDefault="00324645">
      <w:pPr>
        <w:spacing w:after="0" w:line="237" w:lineRule="auto"/>
        <w:ind w:left="-5" w:right="43"/>
        <w:jc w:val="both"/>
        <w:rPr>
          <w:rFonts w:ascii="Times New Roman" w:hAnsi="Times New Roman" w:cs="Times New Roman"/>
        </w:rPr>
      </w:pPr>
      <w:r>
        <w:rPr>
          <w:rFonts w:ascii="Times New Roman" w:hAnsi="Times New Roman" w:cs="Times New Roman"/>
        </w:rPr>
        <w:t xml:space="preserve">Le mansioni attribuite agli assistenti tecnici prevedono: assistenza tecnica alle esercitazioni didattiche in compresenza del docente; manutenzione ed eventuale riparazione dell’attrezzature tecnico-scientifiche dei laboratori assegnati; preparazione del materiale per le esercitazioni; responsabile di tutto il materiale presente nei laboratori; tenuta di un registro di carico e scarico e del facile consumo; tenuta di un registro dove annotare il materiale preso in prestito sul quale va riportata la data di consegna e di restituzione, lo stato del bene alla restituzione, il nominativo del ricevente e la relativa firma di quest’ultimo; predisposizione di un quadro orario per le prenotazioni da concordare con i docenti e tenuta di un registro “giornale di classe” dove annotare quotidianamente le classi e gli orari di utilizzo del laboratorio controfirmati dal docente; tenuta di un elenco aggiornato da affiggere all’ingresso dei laboratori di tutto il materiale presente, delle suppellettili, armadi, attrezzeria e quant’altro; redazione del verbale di  collaudo delle nuove strumentazioni acquistate, unitamente al docente responsabile del laboratorio; proposta di acquisto e richieste di riparazioni straordinarie, con l’ausilio del docente responsabile del laboratorio, del materiale o degli strumenti didattici che si rendessero necessari durante l’anno scolastico, comunicazione al </w:t>
      </w:r>
      <w:proofErr w:type="spellStart"/>
      <w:r>
        <w:rPr>
          <w:rFonts w:ascii="Times New Roman" w:hAnsi="Times New Roman" w:cs="Times New Roman"/>
        </w:rPr>
        <w:t>D.S.G.A.</w:t>
      </w:r>
      <w:proofErr w:type="spellEnd"/>
      <w:r>
        <w:rPr>
          <w:rFonts w:ascii="Times New Roman" w:hAnsi="Times New Roman" w:cs="Times New Roman"/>
        </w:rPr>
        <w:t xml:space="preserve"> di eventuali beni da discaricare. Affiggere in maniera visibile il Regolamento di utilizzo del laboratorio e far si che lo stesso sia rispettato.  </w:t>
      </w:r>
    </w:p>
    <w:p w:rsidR="00C356BD" w:rsidRDefault="00324645">
      <w:pPr>
        <w:spacing w:after="50"/>
        <w:rPr>
          <w:rFonts w:ascii="Times New Roman" w:hAnsi="Times New Roman" w:cs="Times New Roman"/>
        </w:rPr>
      </w:pPr>
      <w:r>
        <w:rPr>
          <w:rFonts w:ascii="Times New Roman" w:eastAsia="Times New Roman" w:hAnsi="Times New Roman" w:cs="Times New Roman"/>
        </w:rPr>
        <w:t xml:space="preserve"> </w:t>
      </w:r>
    </w:p>
    <w:p w:rsidR="00C356BD" w:rsidRDefault="00324645">
      <w:pPr>
        <w:pStyle w:val="Titolo1"/>
        <w:ind w:left="295" w:right="3"/>
        <w:rPr>
          <w:rFonts w:ascii="Times New Roman" w:hAnsi="Times New Roman" w:cs="Times New Roman"/>
          <w:b/>
          <w:sz w:val="24"/>
          <w:szCs w:val="24"/>
        </w:rPr>
      </w:pPr>
      <w:r>
        <w:rPr>
          <w:rFonts w:ascii="Times New Roman" w:hAnsi="Times New Roman" w:cs="Times New Roman"/>
          <w:b/>
          <w:sz w:val="24"/>
          <w:szCs w:val="24"/>
        </w:rPr>
        <w:t xml:space="preserve">COLLABORATORI SCOLASTICI </w:t>
      </w:r>
    </w:p>
    <w:p w:rsidR="00C356BD" w:rsidRDefault="00324645">
      <w:pPr>
        <w:spacing w:after="0"/>
        <w:ind w:right="7"/>
        <w:jc w:val="center"/>
        <w:rPr>
          <w:rFonts w:ascii="Times New Roman" w:hAnsi="Times New Roman" w:cs="Times New Roman"/>
        </w:rPr>
      </w:pPr>
      <w:r>
        <w:rPr>
          <w:rFonts w:ascii="Times New Roman" w:hAnsi="Times New Roman" w:cs="Times New Roman"/>
          <w:b/>
          <w:sz w:val="24"/>
        </w:rPr>
        <w:t xml:space="preserve">SEDE VIA DE FALCO  </w:t>
      </w:r>
    </w:p>
    <w:p w:rsidR="00C356BD" w:rsidRDefault="00324645">
      <w:pPr>
        <w:pStyle w:val="Titolo2"/>
        <w:ind w:left="-5"/>
        <w:rPr>
          <w:rFonts w:ascii="Times New Roman" w:hAnsi="Times New Roman" w:cs="Times New Roman"/>
          <w:b/>
          <w:sz w:val="20"/>
          <w:szCs w:val="20"/>
        </w:rPr>
      </w:pPr>
      <w:r>
        <w:rPr>
          <w:rFonts w:ascii="Times New Roman" w:hAnsi="Times New Roman" w:cs="Times New Roman"/>
          <w:b/>
          <w:sz w:val="20"/>
          <w:szCs w:val="20"/>
        </w:rPr>
        <w:t xml:space="preserve">COLLABORATORE SCOLASTICO 1 (Piano III lato Palestra) </w:t>
      </w:r>
    </w:p>
    <w:p w:rsidR="00C356BD" w:rsidRDefault="00324645">
      <w:pPr>
        <w:ind w:left="-5" w:right="47"/>
        <w:jc w:val="both"/>
        <w:rPr>
          <w:rFonts w:ascii="Times New Roman" w:hAnsi="Times New Roman" w:cs="Times New Roman"/>
        </w:rPr>
      </w:pPr>
      <w:r>
        <w:rPr>
          <w:rFonts w:ascii="Times New Roman" w:hAnsi="Times New Roman" w:cs="Times New Roman"/>
        </w:rPr>
        <w:t>Pulizia n. 6 aule, bagni alunni (maschile e femminile), bagno docenti, androni, corridoio e rampa di scala terzo piano - secondo piano</w:t>
      </w:r>
      <w:r>
        <w:rPr>
          <w:rFonts w:ascii="Times New Roman" w:hAnsi="Times New Roman" w:cs="Times New Roman"/>
          <w:b/>
        </w:rPr>
        <w:t>.*</w:t>
      </w:r>
      <w:r>
        <w:rPr>
          <w:rFonts w:ascii="Times New Roman" w:hAnsi="Times New Roman" w:cs="Times New Roman"/>
        </w:rPr>
        <w:t xml:space="preserve"> Sorveglianza di tutti gli alunni del piano assegnato soprattutto nell’afflusso dei bagni, notifica ai docenti e agli alunni di eventuali di avvisi e circolari, sorveglianza delle attrezzature multimediali (</w:t>
      </w:r>
      <w:proofErr w:type="spellStart"/>
      <w:r>
        <w:rPr>
          <w:rFonts w:ascii="Times New Roman" w:hAnsi="Times New Roman" w:cs="Times New Roman"/>
        </w:rPr>
        <w:t>LIM-video</w:t>
      </w:r>
      <w:proofErr w:type="spellEnd"/>
      <w:r>
        <w:rPr>
          <w:rFonts w:ascii="Times New Roman" w:hAnsi="Times New Roman" w:cs="Times New Roman"/>
        </w:rPr>
        <w:t xml:space="preserve"> proiettore - </w:t>
      </w:r>
      <w:proofErr w:type="spellStart"/>
      <w:r>
        <w:rPr>
          <w:rFonts w:ascii="Times New Roman" w:hAnsi="Times New Roman" w:cs="Times New Roman"/>
        </w:rPr>
        <w:t>PC-video</w:t>
      </w:r>
      <w:proofErr w:type="spellEnd"/>
      <w:r>
        <w:rPr>
          <w:rFonts w:ascii="Times New Roman" w:hAnsi="Times New Roman" w:cs="Times New Roman"/>
        </w:rPr>
        <w:t xml:space="preserve"> - telecomando etc.). Gestione registro entrata uscita bagni alunni. Supporto pulizia Aula Magna. </w:t>
      </w:r>
    </w:p>
    <w:p w:rsidR="00C356BD" w:rsidRDefault="00324645">
      <w:pPr>
        <w:pStyle w:val="Titolo2"/>
        <w:ind w:left="-5"/>
        <w:rPr>
          <w:rFonts w:ascii="Times New Roman" w:hAnsi="Times New Roman" w:cs="Times New Roman"/>
          <w:b/>
          <w:sz w:val="20"/>
          <w:szCs w:val="20"/>
        </w:rPr>
      </w:pPr>
      <w:r>
        <w:rPr>
          <w:rFonts w:ascii="Times New Roman" w:hAnsi="Times New Roman" w:cs="Times New Roman"/>
          <w:b/>
          <w:sz w:val="20"/>
          <w:szCs w:val="20"/>
        </w:rPr>
        <w:t xml:space="preserve">COLLABORATORE SCOLASTICO 2 (Piano II lato Palestra) </w:t>
      </w:r>
    </w:p>
    <w:p w:rsidR="00C356BD" w:rsidRDefault="00324645">
      <w:pPr>
        <w:ind w:left="-5" w:right="47"/>
        <w:jc w:val="both"/>
        <w:rPr>
          <w:rFonts w:ascii="Times New Roman" w:hAnsi="Times New Roman" w:cs="Times New Roman"/>
        </w:rPr>
      </w:pPr>
      <w:r>
        <w:rPr>
          <w:rFonts w:ascii="Times New Roman" w:hAnsi="Times New Roman" w:cs="Times New Roman"/>
        </w:rPr>
        <w:t>Pulizia n. 6 aule, bagni alunni (maschile e femminile), bagno docenti, androni, corridoio e rampa di scala secondo piano - primo piano</w:t>
      </w:r>
      <w:r>
        <w:rPr>
          <w:rFonts w:ascii="Times New Roman" w:hAnsi="Times New Roman" w:cs="Times New Roman"/>
          <w:b/>
        </w:rPr>
        <w:t>.*</w:t>
      </w:r>
      <w:r>
        <w:rPr>
          <w:rFonts w:ascii="Times New Roman" w:hAnsi="Times New Roman" w:cs="Times New Roman"/>
        </w:rPr>
        <w:t xml:space="preserve"> Sorveglianza di tutti gli alunni del piano assegnato soprattutto nell’afflusso dei bagni, notifica ai docenti e agli alunni di eventuali di avvisi e circolari. Sorveglianza delle attrezzature multimediali (</w:t>
      </w:r>
      <w:proofErr w:type="spellStart"/>
      <w:r>
        <w:rPr>
          <w:rFonts w:ascii="Times New Roman" w:hAnsi="Times New Roman" w:cs="Times New Roman"/>
        </w:rPr>
        <w:t>LIM-video</w:t>
      </w:r>
      <w:proofErr w:type="spellEnd"/>
      <w:r>
        <w:rPr>
          <w:rFonts w:ascii="Times New Roman" w:hAnsi="Times New Roman" w:cs="Times New Roman"/>
        </w:rPr>
        <w:t xml:space="preserve"> proiettore- </w:t>
      </w:r>
      <w:proofErr w:type="spellStart"/>
      <w:r>
        <w:rPr>
          <w:rFonts w:ascii="Times New Roman" w:hAnsi="Times New Roman" w:cs="Times New Roman"/>
        </w:rPr>
        <w:t>PCvideo</w:t>
      </w:r>
      <w:proofErr w:type="spellEnd"/>
      <w:r>
        <w:rPr>
          <w:rFonts w:ascii="Times New Roman" w:hAnsi="Times New Roman" w:cs="Times New Roman"/>
        </w:rPr>
        <w:t xml:space="preserve"> -telecomando etc.).  Gestione registro entrata uscita bagni alunni. Supporto pulizia Aula Magna. </w:t>
      </w:r>
    </w:p>
    <w:p w:rsidR="00C356BD" w:rsidRDefault="00324645">
      <w:pPr>
        <w:pStyle w:val="Titolo2"/>
        <w:ind w:left="-5"/>
        <w:jc w:val="both"/>
        <w:rPr>
          <w:rFonts w:ascii="Times New Roman" w:hAnsi="Times New Roman" w:cs="Times New Roman"/>
          <w:b/>
          <w:sz w:val="20"/>
          <w:szCs w:val="20"/>
        </w:rPr>
      </w:pPr>
      <w:r>
        <w:rPr>
          <w:rFonts w:ascii="Times New Roman" w:hAnsi="Times New Roman" w:cs="Times New Roman"/>
          <w:b/>
          <w:sz w:val="20"/>
          <w:szCs w:val="20"/>
        </w:rPr>
        <w:t xml:space="preserve">COLLABORATORE SCOLASTICO 3 (Piano II lato presidenza) </w:t>
      </w:r>
    </w:p>
    <w:p w:rsidR="00C356BD" w:rsidRDefault="00324645">
      <w:pPr>
        <w:ind w:left="-5" w:right="47"/>
        <w:jc w:val="both"/>
        <w:rPr>
          <w:rFonts w:ascii="Times New Roman" w:hAnsi="Times New Roman" w:cs="Times New Roman"/>
        </w:rPr>
      </w:pPr>
      <w:r>
        <w:rPr>
          <w:rFonts w:ascii="Times New Roman" w:hAnsi="Times New Roman" w:cs="Times New Roman"/>
        </w:rPr>
        <w:t>Pulizia N. 6 aule, bagni alunni (maschile e femminile), bagno docenti, androni, corridoio e rampa di scala secondo piano - primo piano</w:t>
      </w:r>
      <w:r>
        <w:rPr>
          <w:rFonts w:ascii="Times New Roman" w:hAnsi="Times New Roman" w:cs="Times New Roman"/>
          <w:b/>
        </w:rPr>
        <w:t>.*</w:t>
      </w:r>
      <w:r>
        <w:rPr>
          <w:rFonts w:ascii="Times New Roman" w:hAnsi="Times New Roman" w:cs="Times New Roman"/>
        </w:rPr>
        <w:t xml:space="preserve"> Sorveglianza di tutti gli alunni del piano assegnato soprattutto nell’afflusso dei bagni, vigilanza uscita di emergenza di Via V. </w:t>
      </w:r>
      <w:proofErr w:type="spellStart"/>
      <w:r>
        <w:rPr>
          <w:rFonts w:ascii="Times New Roman" w:hAnsi="Times New Roman" w:cs="Times New Roman"/>
        </w:rPr>
        <w:t>Laspro</w:t>
      </w:r>
      <w:proofErr w:type="spellEnd"/>
      <w:r>
        <w:rPr>
          <w:rFonts w:ascii="Times New Roman" w:hAnsi="Times New Roman" w:cs="Times New Roman"/>
        </w:rPr>
        <w:t>, notifica ai docenti e agli alunni di eventuali di avvisi e circolari. Sorveglianza delle attrezzature multimediali (</w:t>
      </w:r>
      <w:proofErr w:type="spellStart"/>
      <w:r>
        <w:rPr>
          <w:rFonts w:ascii="Times New Roman" w:hAnsi="Times New Roman" w:cs="Times New Roman"/>
        </w:rPr>
        <w:t>LIM-video</w:t>
      </w:r>
      <w:proofErr w:type="spellEnd"/>
      <w:r>
        <w:rPr>
          <w:rFonts w:ascii="Times New Roman" w:hAnsi="Times New Roman" w:cs="Times New Roman"/>
        </w:rPr>
        <w:t xml:space="preserve"> proiettore- </w:t>
      </w:r>
      <w:proofErr w:type="spellStart"/>
      <w:r>
        <w:rPr>
          <w:rFonts w:ascii="Times New Roman" w:hAnsi="Times New Roman" w:cs="Times New Roman"/>
        </w:rPr>
        <w:t>PC-video</w:t>
      </w:r>
      <w:proofErr w:type="spellEnd"/>
      <w:r>
        <w:rPr>
          <w:rFonts w:ascii="Times New Roman" w:hAnsi="Times New Roman" w:cs="Times New Roman"/>
        </w:rPr>
        <w:t xml:space="preserve"> -telecomando etc.). Gestione registro entrata uscita bagni alunni. Supporto pulizia Aula Magna.  </w:t>
      </w:r>
    </w:p>
    <w:p w:rsidR="00C356BD" w:rsidRDefault="00324645">
      <w:pPr>
        <w:pStyle w:val="Titolo2"/>
        <w:ind w:left="-5"/>
        <w:jc w:val="both"/>
        <w:rPr>
          <w:rFonts w:ascii="Times New Roman" w:hAnsi="Times New Roman" w:cs="Times New Roman"/>
          <w:b/>
          <w:sz w:val="20"/>
          <w:szCs w:val="20"/>
        </w:rPr>
      </w:pPr>
      <w:r>
        <w:rPr>
          <w:rFonts w:ascii="Times New Roman" w:hAnsi="Times New Roman" w:cs="Times New Roman"/>
          <w:b/>
          <w:sz w:val="20"/>
          <w:szCs w:val="20"/>
        </w:rPr>
        <w:lastRenderedPageBreak/>
        <w:t xml:space="preserve">COLLABORATORE SCOLASTICO 4 (Piano I lato Presidenza) </w:t>
      </w:r>
    </w:p>
    <w:p w:rsidR="00C356BD" w:rsidRDefault="00324645">
      <w:pPr>
        <w:ind w:left="-5" w:right="47"/>
        <w:jc w:val="both"/>
        <w:rPr>
          <w:rFonts w:ascii="Times New Roman" w:hAnsi="Times New Roman" w:cs="Times New Roman"/>
        </w:rPr>
      </w:pPr>
      <w:r>
        <w:rPr>
          <w:rFonts w:ascii="Times New Roman" w:hAnsi="Times New Roman" w:cs="Times New Roman"/>
        </w:rPr>
        <w:t xml:space="preserve">Pulizia n. 04 aule, bagni alunni (maschili e femminili), bagno docenti, androne e corridoio, uffici di presidenza e vicepresidenza, sala professori, aula blindata, sala ricevimento genitori (aula rossa) e corridoio adiacente, bagno femminile docenti, ex aula web radio e rampa scale primo piano </w:t>
      </w:r>
      <w:proofErr w:type="spellStart"/>
      <w:r>
        <w:rPr>
          <w:rFonts w:ascii="Times New Roman" w:hAnsi="Times New Roman" w:cs="Times New Roman"/>
        </w:rPr>
        <w:t>piano</w:t>
      </w:r>
      <w:proofErr w:type="spellEnd"/>
      <w:r>
        <w:rPr>
          <w:rFonts w:ascii="Times New Roman" w:hAnsi="Times New Roman" w:cs="Times New Roman"/>
        </w:rPr>
        <w:t xml:space="preserve"> terra</w:t>
      </w:r>
      <w:r>
        <w:rPr>
          <w:rFonts w:ascii="Times New Roman" w:hAnsi="Times New Roman" w:cs="Times New Roman"/>
          <w:b/>
        </w:rPr>
        <w:t>.</w:t>
      </w:r>
      <w:r>
        <w:rPr>
          <w:rFonts w:ascii="Times New Roman" w:hAnsi="Times New Roman" w:cs="Times New Roman"/>
        </w:rPr>
        <w:t xml:space="preserve"> Sorveglianza di tutti gli alunni del piano assegnato soprattutto nell’afflusso dei bagni. Lo stesso è incaricato della notifica degli avvisi ai docenti e agli alunni, avvalendosi della collaborazione dei collaboratori dei vari piani La notifica delle sostituzioni dei docenti assenti ai relativi supplenti sarà curata direttamente dal dipendente secondo quanto disposto dal collaboratore vicario o suo sostituto. Sorveglianza delle attrezzature multimediali (</w:t>
      </w:r>
      <w:proofErr w:type="spellStart"/>
      <w:r>
        <w:rPr>
          <w:rFonts w:ascii="Times New Roman" w:hAnsi="Times New Roman" w:cs="Times New Roman"/>
        </w:rPr>
        <w:t>LIM-video</w:t>
      </w:r>
      <w:proofErr w:type="spellEnd"/>
      <w:r>
        <w:rPr>
          <w:rFonts w:ascii="Times New Roman" w:hAnsi="Times New Roman" w:cs="Times New Roman"/>
        </w:rPr>
        <w:t xml:space="preserve"> proiettore- </w:t>
      </w:r>
      <w:proofErr w:type="spellStart"/>
      <w:r>
        <w:rPr>
          <w:rFonts w:ascii="Times New Roman" w:hAnsi="Times New Roman" w:cs="Times New Roman"/>
        </w:rPr>
        <w:t>PC-video</w:t>
      </w:r>
      <w:proofErr w:type="spellEnd"/>
      <w:r>
        <w:rPr>
          <w:rFonts w:ascii="Times New Roman" w:hAnsi="Times New Roman" w:cs="Times New Roman"/>
        </w:rPr>
        <w:t xml:space="preserve"> -telecomando etc.). Gestione registro entrata uscita bagni alunni. Inoltre curerà l’accoglienza dell’utenza soprattutto nei genitori destinata alla sala professori, vice presidenza e presidenza.  </w:t>
      </w:r>
    </w:p>
    <w:p w:rsidR="00C356BD" w:rsidRDefault="00324645">
      <w:pPr>
        <w:pStyle w:val="Titolo2"/>
        <w:ind w:left="-5"/>
        <w:jc w:val="both"/>
        <w:rPr>
          <w:rFonts w:ascii="Times New Roman" w:hAnsi="Times New Roman" w:cs="Times New Roman"/>
          <w:b/>
          <w:sz w:val="20"/>
          <w:szCs w:val="20"/>
        </w:rPr>
      </w:pPr>
      <w:r>
        <w:rPr>
          <w:rFonts w:ascii="Times New Roman" w:hAnsi="Times New Roman" w:cs="Times New Roman"/>
          <w:b/>
          <w:sz w:val="20"/>
          <w:szCs w:val="20"/>
        </w:rPr>
        <w:t xml:space="preserve">COLLABORATORE SCOLASTICO 5 (Piano I lato Palestra) </w:t>
      </w:r>
    </w:p>
    <w:p w:rsidR="00C356BD" w:rsidRDefault="00324645">
      <w:pPr>
        <w:ind w:left="-5" w:right="47"/>
        <w:jc w:val="both"/>
        <w:rPr>
          <w:rFonts w:ascii="Times New Roman" w:hAnsi="Times New Roman" w:cs="Times New Roman"/>
        </w:rPr>
      </w:pPr>
      <w:r>
        <w:rPr>
          <w:rFonts w:ascii="Times New Roman" w:hAnsi="Times New Roman" w:cs="Times New Roman"/>
        </w:rPr>
        <w:t>Pulizia n. 6 aule, bagni alunni (maschili e femminili), bagno docenti, androne e corridoio rampa di scale dal primo al piano terra</w:t>
      </w:r>
      <w:r>
        <w:rPr>
          <w:rFonts w:ascii="Times New Roman" w:hAnsi="Times New Roman" w:cs="Times New Roman"/>
          <w:b/>
        </w:rPr>
        <w:t>.</w:t>
      </w:r>
      <w:r>
        <w:rPr>
          <w:rFonts w:ascii="Times New Roman" w:hAnsi="Times New Roman" w:cs="Times New Roman"/>
        </w:rPr>
        <w:t xml:space="preserve"> Sorveglianza di tutti gli alunni del piano assegnato soprattutto nell’afflusso dei bagni, notifica ai docenti e agli alunni di avvisi e circolari. Sorveglianza delle attrezzature multimediali (</w:t>
      </w:r>
      <w:proofErr w:type="spellStart"/>
      <w:r>
        <w:rPr>
          <w:rFonts w:ascii="Times New Roman" w:hAnsi="Times New Roman" w:cs="Times New Roman"/>
        </w:rPr>
        <w:t>LIM-video</w:t>
      </w:r>
      <w:proofErr w:type="spellEnd"/>
      <w:r>
        <w:rPr>
          <w:rFonts w:ascii="Times New Roman" w:hAnsi="Times New Roman" w:cs="Times New Roman"/>
        </w:rPr>
        <w:t xml:space="preserve"> proiettore- </w:t>
      </w:r>
      <w:proofErr w:type="spellStart"/>
      <w:r>
        <w:rPr>
          <w:rFonts w:ascii="Times New Roman" w:hAnsi="Times New Roman" w:cs="Times New Roman"/>
        </w:rPr>
        <w:t>PC-video</w:t>
      </w:r>
      <w:proofErr w:type="spellEnd"/>
      <w:r>
        <w:rPr>
          <w:rFonts w:ascii="Times New Roman" w:hAnsi="Times New Roman" w:cs="Times New Roman"/>
        </w:rPr>
        <w:t xml:space="preserve"> telecomando etc.). Gestione registro entrata uscita bagni alunni. Supporto pulizia Aula Magna.  </w:t>
      </w:r>
    </w:p>
    <w:p w:rsidR="00C356BD" w:rsidRDefault="00324645">
      <w:pPr>
        <w:pStyle w:val="Titolo3"/>
        <w:ind w:left="-5"/>
        <w:rPr>
          <w:rFonts w:ascii="Times New Roman" w:hAnsi="Times New Roman" w:cs="Times New Roman"/>
          <w:color w:val="0070C0"/>
          <w:szCs w:val="20"/>
        </w:rPr>
      </w:pPr>
      <w:r>
        <w:rPr>
          <w:rFonts w:ascii="Times New Roman" w:hAnsi="Times New Roman" w:cs="Times New Roman"/>
          <w:color w:val="0070C0"/>
          <w:szCs w:val="20"/>
        </w:rPr>
        <w:t xml:space="preserve">COLLABORATORE SCOLASTICO 6 (Piano Terra) </w:t>
      </w:r>
    </w:p>
    <w:p w:rsidR="00C356BD" w:rsidRDefault="00324645">
      <w:pPr>
        <w:spacing w:after="130" w:line="247" w:lineRule="auto"/>
        <w:ind w:left="-5"/>
        <w:jc w:val="both"/>
        <w:rPr>
          <w:rFonts w:ascii="Times New Roman" w:hAnsi="Times New Roman" w:cs="Times New Roman"/>
        </w:rPr>
      </w:pPr>
      <w:r>
        <w:rPr>
          <w:rFonts w:ascii="Times New Roman" w:hAnsi="Times New Roman" w:cs="Times New Roman"/>
        </w:rPr>
        <w:t>Provvede all’apertura quotidiana mattutina dei locali scolastici, alle ore 08:00 e alla chiusura degli stessi al termine delle attività didattiche. Responsabile all’ingresso principale: sorveglianza e filtro dell’ingresso del pubblico negli uffici di Segreteria e Presidenza. Gestione centralino. Pulizia androni portone, androni laboratori Chimica/Informatica, scale esterne e spazio esterno antistante l’ingresso; pulizia Aula Magna, Biblioteca</w:t>
      </w:r>
      <w:r>
        <w:rPr>
          <w:rFonts w:ascii="Times New Roman" w:hAnsi="Times New Roman" w:cs="Times New Roman"/>
          <w:b/>
        </w:rPr>
        <w:t>.*</w:t>
      </w:r>
      <w:r>
        <w:rPr>
          <w:rFonts w:ascii="Times New Roman" w:hAnsi="Times New Roman" w:cs="Times New Roman"/>
        </w:rPr>
        <w:t xml:space="preserve"> Vigilanza all’ingresso mattutino degli alunni, con particolare riguardo all’area destinata al parcheggio dei motorini al fine di garantire il regolare accesso e deflusso di mezzi e persone. Apertura e chiusura cancelletto cortile esterno (parcheggio motorini) e relativa pulizia. Sorveglianza alunni nel tratto piano terra portineria – piano terra palestra e supporto uscita via G. De Falco nei momenti di attività più intensa.  </w:t>
      </w:r>
    </w:p>
    <w:p w:rsidR="00C356BD" w:rsidRDefault="00324645">
      <w:pPr>
        <w:pStyle w:val="Titolo3"/>
        <w:ind w:left="-5"/>
        <w:rPr>
          <w:rFonts w:ascii="Times New Roman" w:hAnsi="Times New Roman" w:cs="Times New Roman"/>
          <w:color w:val="0070C0"/>
          <w:szCs w:val="20"/>
        </w:rPr>
      </w:pPr>
      <w:r>
        <w:rPr>
          <w:rFonts w:ascii="Times New Roman" w:hAnsi="Times New Roman" w:cs="Times New Roman"/>
          <w:color w:val="0070C0"/>
          <w:szCs w:val="20"/>
        </w:rPr>
        <w:t xml:space="preserve">COLLABORATORE SCOLASTICO 7 (Piano Terra) </w:t>
      </w:r>
    </w:p>
    <w:p w:rsidR="00C356BD" w:rsidRDefault="00324645">
      <w:pPr>
        <w:ind w:left="-5" w:right="47"/>
        <w:jc w:val="both"/>
        <w:rPr>
          <w:rFonts w:ascii="Times New Roman" w:hAnsi="Times New Roman" w:cs="Times New Roman"/>
        </w:rPr>
      </w:pPr>
      <w:r>
        <w:rPr>
          <w:rFonts w:ascii="Times New Roman" w:hAnsi="Times New Roman" w:cs="Times New Roman"/>
        </w:rPr>
        <w:t>Pulizia dei locali laboratori di informatica, di Lingue, di chimica, nonché aule video piano terra. Responsabile controllo ingresso docenti/alunni/personale esterno</w:t>
      </w:r>
      <w:r>
        <w:rPr>
          <w:rFonts w:ascii="Times New Roman" w:hAnsi="Times New Roman" w:cs="Times New Roman"/>
          <w:b/>
        </w:rPr>
        <w:t>.*</w:t>
      </w:r>
      <w:r>
        <w:rPr>
          <w:rFonts w:ascii="Times New Roman" w:hAnsi="Times New Roman" w:cs="Times New Roman"/>
        </w:rPr>
        <w:t xml:space="preserve"> Sorveglianza delle attrezzature multimediali (</w:t>
      </w:r>
      <w:proofErr w:type="spellStart"/>
      <w:r>
        <w:rPr>
          <w:rFonts w:ascii="Times New Roman" w:hAnsi="Times New Roman" w:cs="Times New Roman"/>
        </w:rPr>
        <w:t>LIM-video</w:t>
      </w:r>
      <w:proofErr w:type="spellEnd"/>
      <w:r>
        <w:rPr>
          <w:rFonts w:ascii="Times New Roman" w:hAnsi="Times New Roman" w:cs="Times New Roman"/>
        </w:rPr>
        <w:t xml:space="preserve"> proiettore- </w:t>
      </w:r>
      <w:proofErr w:type="spellStart"/>
      <w:r>
        <w:rPr>
          <w:rFonts w:ascii="Times New Roman" w:hAnsi="Times New Roman" w:cs="Times New Roman"/>
        </w:rPr>
        <w:t>PCvideo</w:t>
      </w:r>
      <w:proofErr w:type="spellEnd"/>
      <w:r>
        <w:rPr>
          <w:rFonts w:ascii="Times New Roman" w:hAnsi="Times New Roman" w:cs="Times New Roman"/>
        </w:rPr>
        <w:t xml:space="preserve"> -telecomando etc.). Supporto pulizia Aula Magna. </w:t>
      </w:r>
    </w:p>
    <w:p w:rsidR="00C356BD" w:rsidRDefault="00324645">
      <w:pPr>
        <w:pStyle w:val="Titolo3"/>
        <w:ind w:left="-5"/>
        <w:rPr>
          <w:rFonts w:ascii="Times New Roman" w:hAnsi="Times New Roman" w:cs="Times New Roman"/>
          <w:color w:val="0070C0"/>
          <w:szCs w:val="20"/>
        </w:rPr>
      </w:pPr>
      <w:r>
        <w:rPr>
          <w:rFonts w:ascii="Times New Roman" w:hAnsi="Times New Roman" w:cs="Times New Roman"/>
          <w:color w:val="0070C0"/>
          <w:szCs w:val="20"/>
        </w:rPr>
        <w:t xml:space="preserve">COLLABORATORE SCOLASTICO 8 (Palestra) </w:t>
      </w:r>
    </w:p>
    <w:p w:rsidR="00C356BD" w:rsidRDefault="00324645">
      <w:pPr>
        <w:ind w:left="-5" w:right="47"/>
        <w:jc w:val="both"/>
        <w:rPr>
          <w:rFonts w:ascii="Times New Roman" w:hAnsi="Times New Roman" w:cs="Times New Roman"/>
        </w:rPr>
      </w:pPr>
      <w:r>
        <w:rPr>
          <w:rFonts w:ascii="Times New Roman" w:hAnsi="Times New Roman" w:cs="Times New Roman"/>
        </w:rPr>
        <w:t>Pulizia palestra maschile, bagno palestra maschile, spogliatoio maschile, Pulizia cortile esterno, rampa di scale piano terra-piano palestre e androni comuni</w:t>
      </w:r>
      <w:r>
        <w:rPr>
          <w:rFonts w:ascii="Times New Roman" w:hAnsi="Times New Roman" w:cs="Times New Roman"/>
          <w:b/>
        </w:rPr>
        <w:t xml:space="preserve">.* </w:t>
      </w:r>
      <w:r>
        <w:rPr>
          <w:rFonts w:ascii="Times New Roman" w:hAnsi="Times New Roman" w:cs="Times New Roman"/>
        </w:rPr>
        <w:t>Sorveglianza alunni nel tratto piano terra palestre e uscita via G. De Falco, nonché androne intermedio dal piano palestra al piano terra. Gestione registro entrata uscita bagni alunni. Supporto pulizia Aula Magna.</w:t>
      </w:r>
      <w:r>
        <w:rPr>
          <w:rFonts w:ascii="Times New Roman" w:hAnsi="Times New Roman" w:cs="Times New Roman"/>
          <w:sz w:val="24"/>
        </w:rPr>
        <w:t xml:space="preserve"> </w:t>
      </w:r>
    </w:p>
    <w:p w:rsidR="00C356BD" w:rsidRDefault="00324645">
      <w:pPr>
        <w:pStyle w:val="Titolo3"/>
        <w:ind w:left="-5"/>
        <w:rPr>
          <w:rFonts w:ascii="Times New Roman" w:hAnsi="Times New Roman" w:cs="Times New Roman"/>
          <w:color w:val="0070C0"/>
          <w:szCs w:val="20"/>
        </w:rPr>
      </w:pPr>
      <w:r>
        <w:rPr>
          <w:rFonts w:ascii="Times New Roman" w:hAnsi="Times New Roman" w:cs="Times New Roman"/>
          <w:color w:val="0070C0"/>
          <w:szCs w:val="20"/>
        </w:rPr>
        <w:t xml:space="preserve">COLLABORATORE SCOLASTICO 9 (Palestra)  </w:t>
      </w:r>
    </w:p>
    <w:p w:rsidR="00C356BD" w:rsidRDefault="00324645">
      <w:pPr>
        <w:ind w:left="-5" w:right="47"/>
        <w:jc w:val="both"/>
        <w:rPr>
          <w:rFonts w:ascii="Times New Roman" w:hAnsi="Times New Roman" w:cs="Times New Roman"/>
        </w:rPr>
      </w:pPr>
      <w:r>
        <w:rPr>
          <w:rFonts w:ascii="Times New Roman" w:hAnsi="Times New Roman" w:cs="Times New Roman"/>
        </w:rPr>
        <w:t>Pulizia palestra femminile, bagno palestra femminile, spogliatoio femminile. Pulizia cortile esterno, rampa di scale piano terra-piano palestre e androni comuni</w:t>
      </w:r>
      <w:r>
        <w:rPr>
          <w:rFonts w:ascii="Times New Roman" w:hAnsi="Times New Roman" w:cs="Times New Roman"/>
          <w:b/>
        </w:rPr>
        <w:t>.*</w:t>
      </w:r>
      <w:r>
        <w:rPr>
          <w:rFonts w:ascii="Times New Roman" w:hAnsi="Times New Roman" w:cs="Times New Roman"/>
        </w:rPr>
        <w:t xml:space="preserve"> Sorveglianza alunni nel tratto piano terra palestre e uscita via G. De Falco, nonché androne intermedio dal piano palestra al piano terra. Gestione registro entrata uscita bagni alunni. Supporto pulizia Aula Magna. </w:t>
      </w:r>
    </w:p>
    <w:p w:rsidR="00C356BD" w:rsidRDefault="00324645">
      <w:pPr>
        <w:pStyle w:val="Titolo3"/>
        <w:ind w:left="-5"/>
        <w:rPr>
          <w:rFonts w:ascii="Times New Roman" w:hAnsi="Times New Roman" w:cs="Times New Roman"/>
          <w:color w:val="0070C0"/>
          <w:szCs w:val="20"/>
        </w:rPr>
      </w:pPr>
      <w:r>
        <w:rPr>
          <w:rFonts w:ascii="Times New Roman" w:hAnsi="Times New Roman" w:cs="Times New Roman"/>
          <w:color w:val="0070C0"/>
          <w:szCs w:val="20"/>
        </w:rPr>
        <w:t xml:space="preserve">COLLABORATORE SCOLASTICO 10 (Uffici e PON </w:t>
      </w:r>
      <w:proofErr w:type="spellStart"/>
      <w:r>
        <w:rPr>
          <w:rFonts w:ascii="Times New Roman" w:hAnsi="Times New Roman" w:cs="Times New Roman"/>
          <w:color w:val="0070C0"/>
          <w:szCs w:val="20"/>
        </w:rPr>
        <w:t>S.eT</w:t>
      </w:r>
      <w:proofErr w:type="spellEnd"/>
      <w:r>
        <w:rPr>
          <w:rFonts w:ascii="Times New Roman" w:hAnsi="Times New Roman" w:cs="Times New Roman"/>
          <w:color w:val="0070C0"/>
          <w:szCs w:val="20"/>
        </w:rPr>
        <w:t>. )</w:t>
      </w:r>
      <w:r>
        <w:rPr>
          <w:rFonts w:ascii="Times New Roman" w:hAnsi="Times New Roman" w:cs="Times New Roman"/>
          <w:b w:val="0"/>
          <w:color w:val="0070C0"/>
          <w:szCs w:val="20"/>
        </w:rPr>
        <w:t xml:space="preserve"> </w:t>
      </w:r>
    </w:p>
    <w:p w:rsidR="00C356BD" w:rsidRDefault="00324645">
      <w:pPr>
        <w:spacing w:after="11"/>
        <w:ind w:left="-5" w:right="47"/>
        <w:rPr>
          <w:rFonts w:ascii="Times New Roman" w:hAnsi="Times New Roman" w:cs="Times New Roman"/>
        </w:rPr>
      </w:pPr>
      <w:r>
        <w:rPr>
          <w:rFonts w:ascii="Times New Roman" w:hAnsi="Times New Roman" w:cs="Times New Roman"/>
        </w:rPr>
        <w:t xml:space="preserve">Pulizia dei locali di Segreteria, bagni maschile e femminile, corridoi, </w:t>
      </w:r>
      <w:proofErr w:type="spellStart"/>
      <w:r>
        <w:rPr>
          <w:rFonts w:ascii="Times New Roman" w:hAnsi="Times New Roman" w:cs="Times New Roman"/>
        </w:rPr>
        <w:t>Pon</w:t>
      </w:r>
      <w:proofErr w:type="spellEnd"/>
      <w:r>
        <w:rPr>
          <w:rFonts w:ascii="Times New Roman" w:hAnsi="Times New Roman" w:cs="Times New Roman"/>
        </w:rPr>
        <w:t xml:space="preserve"> Set. Responsabile controllo ingresso docenti/alunni/personale esterno negli uffici di segreteria</w:t>
      </w:r>
      <w:r>
        <w:rPr>
          <w:rFonts w:ascii="Times New Roman" w:hAnsi="Times New Roman" w:cs="Times New Roman"/>
          <w:b/>
        </w:rPr>
        <w:t>.</w:t>
      </w:r>
      <w:r>
        <w:rPr>
          <w:rFonts w:ascii="Times New Roman" w:hAnsi="Times New Roman" w:cs="Times New Roman"/>
        </w:rPr>
        <w:t xml:space="preserve">  </w:t>
      </w:r>
    </w:p>
    <w:p w:rsidR="00C356BD" w:rsidRDefault="00324645">
      <w:pPr>
        <w:spacing w:after="0"/>
        <w:ind w:right="9"/>
        <w:jc w:val="center"/>
        <w:rPr>
          <w:rFonts w:ascii="Times New Roman" w:hAnsi="Times New Roman" w:cs="Times New Roman"/>
        </w:rPr>
      </w:pPr>
      <w:r>
        <w:rPr>
          <w:rFonts w:ascii="Times New Roman" w:hAnsi="Times New Roman" w:cs="Times New Roman"/>
          <w:b/>
          <w:sz w:val="24"/>
        </w:rPr>
        <w:t xml:space="preserve"> </w:t>
      </w:r>
    </w:p>
    <w:p w:rsidR="00C356BD" w:rsidRDefault="00324645">
      <w:pPr>
        <w:spacing w:after="0"/>
        <w:ind w:right="60"/>
        <w:jc w:val="center"/>
        <w:rPr>
          <w:rFonts w:ascii="Times New Roman" w:hAnsi="Times New Roman" w:cs="Times New Roman"/>
        </w:rPr>
      </w:pPr>
      <w:r>
        <w:rPr>
          <w:rFonts w:ascii="Times New Roman" w:hAnsi="Times New Roman" w:cs="Times New Roman"/>
          <w:b/>
          <w:sz w:val="24"/>
        </w:rPr>
        <w:lastRenderedPageBreak/>
        <w:t xml:space="preserve">SEDE VIA URBANO II </w:t>
      </w:r>
    </w:p>
    <w:p w:rsidR="00C356BD" w:rsidRDefault="00324645">
      <w:pPr>
        <w:pStyle w:val="Titolo2"/>
        <w:ind w:left="-5"/>
        <w:rPr>
          <w:rFonts w:ascii="Times New Roman" w:hAnsi="Times New Roman" w:cs="Times New Roman"/>
          <w:b/>
          <w:sz w:val="20"/>
          <w:szCs w:val="20"/>
        </w:rPr>
      </w:pPr>
      <w:r>
        <w:rPr>
          <w:rFonts w:ascii="Times New Roman" w:hAnsi="Times New Roman" w:cs="Times New Roman"/>
          <w:b/>
          <w:sz w:val="20"/>
          <w:szCs w:val="20"/>
        </w:rPr>
        <w:t xml:space="preserve">COLLABORATORE SCOLASTICO 11 (Piano terra) </w:t>
      </w:r>
    </w:p>
    <w:p w:rsidR="00C356BD" w:rsidRDefault="00324645">
      <w:pPr>
        <w:ind w:left="-5" w:right="47"/>
        <w:jc w:val="both"/>
        <w:rPr>
          <w:rFonts w:ascii="Times New Roman" w:hAnsi="Times New Roman" w:cs="Times New Roman"/>
        </w:rPr>
      </w:pPr>
      <w:r>
        <w:rPr>
          <w:rFonts w:ascii="Times New Roman" w:hAnsi="Times New Roman" w:cs="Times New Roman"/>
        </w:rPr>
        <w:t>Pulizia n. 4 Aule + bagni alunni + Corridoio + Palestra + bagni docenti + Corridoio ed androni e spazi esterni</w:t>
      </w:r>
      <w:r>
        <w:rPr>
          <w:rFonts w:ascii="Times New Roman" w:hAnsi="Times New Roman" w:cs="Times New Roman"/>
          <w:b/>
        </w:rPr>
        <w:t>.*</w:t>
      </w:r>
      <w:r>
        <w:rPr>
          <w:rFonts w:ascii="Times New Roman" w:hAnsi="Times New Roman" w:cs="Times New Roman"/>
        </w:rPr>
        <w:t xml:space="preserve"> Controllo entrata e uscita alunni e sorveglianza del piano di assegnazione, accoglienza genitori piano terra. Notifica ai docenti e agli alunni di eventuali di avvisi e circolari limitatamente al proprio piano, gestione registro entrata uscita bagni alunni. </w:t>
      </w:r>
    </w:p>
    <w:p w:rsidR="00C356BD" w:rsidRDefault="00324645">
      <w:pPr>
        <w:pStyle w:val="Titolo3"/>
        <w:ind w:left="-5"/>
        <w:rPr>
          <w:rFonts w:ascii="Times New Roman" w:hAnsi="Times New Roman" w:cs="Times New Roman"/>
          <w:color w:val="0070C0"/>
        </w:rPr>
      </w:pPr>
      <w:r>
        <w:rPr>
          <w:rFonts w:ascii="Times New Roman" w:hAnsi="Times New Roman" w:cs="Times New Roman"/>
          <w:color w:val="0070C0"/>
        </w:rPr>
        <w:t xml:space="preserve">COLLABORATORE SCOLASTICO 12 (Piano terra) </w:t>
      </w:r>
    </w:p>
    <w:p w:rsidR="00C356BD" w:rsidRDefault="00324645">
      <w:pPr>
        <w:ind w:left="-5" w:right="47"/>
        <w:rPr>
          <w:rFonts w:ascii="Times New Roman" w:hAnsi="Times New Roman" w:cs="Times New Roman"/>
        </w:rPr>
      </w:pPr>
      <w:r>
        <w:rPr>
          <w:rFonts w:ascii="Times New Roman" w:hAnsi="Times New Roman" w:cs="Times New Roman"/>
        </w:rPr>
        <w:t xml:space="preserve">Pulizia n. 2 Aule (piano terra) + 2 Aule primo piano + bagni alunni + Corridoio ed androni e spazi esterni, rampa scale primo piano </w:t>
      </w:r>
      <w:proofErr w:type="spellStart"/>
      <w:r>
        <w:rPr>
          <w:rFonts w:ascii="Times New Roman" w:hAnsi="Times New Roman" w:cs="Times New Roman"/>
        </w:rPr>
        <w:t>piano</w:t>
      </w:r>
      <w:proofErr w:type="spellEnd"/>
      <w:r>
        <w:rPr>
          <w:rFonts w:ascii="Times New Roman" w:hAnsi="Times New Roman" w:cs="Times New Roman"/>
        </w:rPr>
        <w:t xml:space="preserve"> terra</w:t>
      </w:r>
      <w:r>
        <w:rPr>
          <w:rFonts w:ascii="Times New Roman" w:hAnsi="Times New Roman" w:cs="Times New Roman"/>
          <w:b/>
        </w:rPr>
        <w:t>.*</w:t>
      </w:r>
      <w:r>
        <w:rPr>
          <w:rFonts w:ascii="Times New Roman" w:hAnsi="Times New Roman" w:cs="Times New Roman"/>
        </w:rPr>
        <w:t xml:space="preserve"> Controllo entrata e uscita alunni e sorveglianza del piano di assegnazione, accoglienza genitori piano terra. Notifica ai docenti e agli alunni di eventuali di avvisi e circolari limitatamente al proprio piano, gestione registro entrata uscita bagni alunni. </w:t>
      </w:r>
    </w:p>
    <w:p w:rsidR="00C356BD" w:rsidRDefault="00324645">
      <w:pPr>
        <w:pStyle w:val="Titolo3"/>
        <w:ind w:left="-5"/>
        <w:rPr>
          <w:rFonts w:ascii="Times New Roman" w:hAnsi="Times New Roman" w:cs="Times New Roman"/>
          <w:color w:val="0070C0"/>
        </w:rPr>
      </w:pPr>
      <w:r>
        <w:rPr>
          <w:rFonts w:ascii="Times New Roman" w:hAnsi="Times New Roman" w:cs="Times New Roman"/>
          <w:color w:val="0070C0"/>
        </w:rPr>
        <w:t xml:space="preserve">COLLABORATORE SCOLASTICO 13 (Primo Piano) </w:t>
      </w:r>
    </w:p>
    <w:p w:rsidR="00C356BD" w:rsidRDefault="00324645">
      <w:pPr>
        <w:ind w:left="-5" w:right="47"/>
        <w:jc w:val="both"/>
        <w:rPr>
          <w:rFonts w:ascii="Times New Roman" w:hAnsi="Times New Roman" w:cs="Times New Roman"/>
        </w:rPr>
      </w:pPr>
      <w:r>
        <w:rPr>
          <w:rFonts w:ascii="Times New Roman" w:hAnsi="Times New Roman" w:cs="Times New Roman"/>
        </w:rPr>
        <w:t>Pulizia n. 5 aule + bagno femminile + bagno docenti + Aula ricevimento, e spazi esterni. Controllo entrata e uscita alunni e accoglienza genitori primo piano</w:t>
      </w:r>
      <w:r>
        <w:rPr>
          <w:rFonts w:ascii="Times New Roman" w:hAnsi="Times New Roman" w:cs="Times New Roman"/>
          <w:b/>
        </w:rPr>
        <w:t>.*</w:t>
      </w:r>
      <w:r>
        <w:rPr>
          <w:rFonts w:ascii="Times New Roman" w:hAnsi="Times New Roman" w:cs="Times New Roman"/>
        </w:rPr>
        <w:t xml:space="preserve"> Notifica ai docenti e agli alunni di eventuali di avvisi e circolari limitatamente al proprio piano, gestione registro entrata uscita bagni alunni. </w:t>
      </w:r>
    </w:p>
    <w:p w:rsidR="00C356BD" w:rsidRDefault="00324645">
      <w:pPr>
        <w:pStyle w:val="Titolo3"/>
        <w:ind w:left="-5"/>
        <w:rPr>
          <w:rFonts w:ascii="Times New Roman" w:hAnsi="Times New Roman" w:cs="Times New Roman"/>
          <w:color w:val="0070C0"/>
        </w:rPr>
      </w:pPr>
      <w:r>
        <w:rPr>
          <w:rFonts w:ascii="Times New Roman" w:hAnsi="Times New Roman" w:cs="Times New Roman"/>
          <w:color w:val="0070C0"/>
        </w:rPr>
        <w:t>COLLABORATORE SCOLASTICO 14 (</w:t>
      </w:r>
      <w:proofErr w:type="spellStart"/>
      <w:r>
        <w:rPr>
          <w:rFonts w:ascii="Times New Roman" w:hAnsi="Times New Roman" w:cs="Times New Roman"/>
          <w:color w:val="0070C0"/>
        </w:rPr>
        <w:t>Primo-Secondo</w:t>
      </w:r>
      <w:proofErr w:type="spellEnd"/>
      <w:r>
        <w:rPr>
          <w:rFonts w:ascii="Times New Roman" w:hAnsi="Times New Roman" w:cs="Times New Roman"/>
          <w:color w:val="0070C0"/>
        </w:rPr>
        <w:t xml:space="preserve"> Piano)  </w:t>
      </w:r>
    </w:p>
    <w:p w:rsidR="00C356BD" w:rsidRDefault="00324645">
      <w:pPr>
        <w:ind w:left="-5" w:right="47"/>
        <w:jc w:val="both"/>
        <w:rPr>
          <w:rFonts w:ascii="Times New Roman" w:hAnsi="Times New Roman" w:cs="Times New Roman"/>
        </w:rPr>
      </w:pPr>
      <w:r>
        <w:rPr>
          <w:rFonts w:ascii="Times New Roman" w:hAnsi="Times New Roman" w:cs="Times New Roman"/>
        </w:rPr>
        <w:t xml:space="preserve">Pulizia n. 1 aula – Ufficio Collaboratori Presidenza – Laboratorio </w:t>
      </w:r>
      <w:proofErr w:type="spellStart"/>
      <w:r>
        <w:rPr>
          <w:rFonts w:ascii="Times New Roman" w:hAnsi="Times New Roman" w:cs="Times New Roman"/>
        </w:rPr>
        <w:t>Ling</w:t>
      </w:r>
      <w:proofErr w:type="spellEnd"/>
      <w:r>
        <w:rPr>
          <w:rFonts w:ascii="Times New Roman" w:hAnsi="Times New Roman" w:cs="Times New Roman"/>
        </w:rPr>
        <w:t xml:space="preserve">. + Fisica/scienze/Chimica + Sala docenti, rampa scale secondo piano </w:t>
      </w:r>
      <w:proofErr w:type="spellStart"/>
      <w:r>
        <w:rPr>
          <w:rFonts w:ascii="Times New Roman" w:hAnsi="Times New Roman" w:cs="Times New Roman"/>
        </w:rPr>
        <w:t>piano</w:t>
      </w:r>
      <w:proofErr w:type="spellEnd"/>
      <w:r>
        <w:rPr>
          <w:rFonts w:ascii="Times New Roman" w:hAnsi="Times New Roman" w:cs="Times New Roman"/>
        </w:rPr>
        <w:t xml:space="preserve"> terra</w:t>
      </w:r>
      <w:r>
        <w:rPr>
          <w:rFonts w:ascii="Times New Roman" w:hAnsi="Times New Roman" w:cs="Times New Roman"/>
          <w:b/>
        </w:rPr>
        <w:t>.*</w:t>
      </w:r>
      <w:r>
        <w:rPr>
          <w:rFonts w:ascii="Times New Roman" w:hAnsi="Times New Roman" w:cs="Times New Roman"/>
        </w:rPr>
        <w:t xml:space="preserve"> La stessa provvederà a sorvegliare gli alunni del piano e a notificare ai docenti e agli alunni avvisi, gestione registro supplenze e entrata uscita bagni alunni.  </w:t>
      </w:r>
    </w:p>
    <w:p w:rsidR="00C356BD" w:rsidRDefault="00324645">
      <w:pPr>
        <w:spacing w:after="23" w:line="240" w:lineRule="auto"/>
        <w:ind w:right="60"/>
        <w:jc w:val="both"/>
        <w:rPr>
          <w:rFonts w:ascii="Times New Roman" w:hAnsi="Times New Roman" w:cs="Times New Roman"/>
        </w:rPr>
      </w:pPr>
      <w:r>
        <w:rPr>
          <w:rFonts w:ascii="Times New Roman" w:hAnsi="Times New Roman" w:cs="Times New Roman"/>
        </w:rPr>
        <w:t xml:space="preserve">Tutti i collaboratori in servizio nelle sedi succursali riceveranno in consegna le chiavi per l’apertura delle rispettive sedi e cureranno che le chiavi di accesso ai locali interni siano munite di portachiavi identificativo e custodite in un’apposita bacheca. </w:t>
      </w:r>
    </w:p>
    <w:p w:rsidR="00C356BD" w:rsidRDefault="00324645">
      <w:pPr>
        <w:spacing w:after="12" w:line="216" w:lineRule="auto"/>
        <w:jc w:val="both"/>
        <w:rPr>
          <w:rFonts w:ascii="Times New Roman" w:hAnsi="Times New Roman" w:cs="Times New Roman"/>
        </w:rPr>
      </w:pPr>
      <w:r>
        <w:rPr>
          <w:rFonts w:ascii="Times New Roman" w:eastAsia="Times New Roman" w:hAnsi="Times New Roman" w:cs="Times New Roman"/>
          <w:b/>
        </w:rPr>
        <w:t>*</w:t>
      </w:r>
      <w:r>
        <w:rPr>
          <w:rFonts w:ascii="Times New Roman" w:eastAsia="Times New Roman" w:hAnsi="Times New Roman" w:cs="Times New Roman"/>
        </w:rPr>
        <w:t>(Per la mitigazione degli effetti delle infezioni da Sars-CoV-2 per l’anno scolastico 2022 -2023, seguire le indicazioni del vademecum del Ministero pubblicato sul sito del Liceo)</w:t>
      </w:r>
      <w:r>
        <w:rPr>
          <w:rFonts w:ascii="Times New Roman" w:hAnsi="Times New Roman" w:cs="Times New Roman"/>
          <w:b/>
        </w:rPr>
        <w:t xml:space="preserve"> </w:t>
      </w:r>
    </w:p>
    <w:p w:rsidR="00C356BD" w:rsidRDefault="00324645">
      <w:pPr>
        <w:spacing w:after="5" w:line="247" w:lineRule="auto"/>
        <w:ind w:left="-5" w:right="44"/>
        <w:jc w:val="both"/>
        <w:rPr>
          <w:rFonts w:ascii="Times New Roman" w:hAnsi="Times New Roman" w:cs="Times New Roman"/>
        </w:rPr>
      </w:pPr>
      <w:r>
        <w:rPr>
          <w:rFonts w:ascii="Times New Roman" w:hAnsi="Times New Roman" w:cs="Times New Roman"/>
          <w:b/>
        </w:rPr>
        <w:t xml:space="preserve">Si ribadisce per i Collaboratori scolastici l’obbligo di vigilanza sugli alunni, in particolar modo in caso di momentanea assenza del docente. Si invita a segnalare tempestivamente ai docenti collaboratori del Dirigente Scolastico o al Dirigente stesso, l’eventuale assenza del docente o di qualsiasi causa che possa produrre pericolo alla sicurezza. </w:t>
      </w:r>
      <w:r>
        <w:rPr>
          <w:rFonts w:ascii="Times New Roman" w:hAnsi="Times New Roman" w:cs="Times New Roman"/>
        </w:rPr>
        <w:t xml:space="preserve">Dovrà essere retribuita quale intensificazione la sostituzione dei colleghi assenti, la pulizia straordinaria oltre, ovviamente, alle ore di straordinario per le attività pomeridiane deliberate. </w:t>
      </w:r>
    </w:p>
    <w:p w:rsidR="00C356BD" w:rsidRDefault="00324645">
      <w:pPr>
        <w:spacing w:after="0"/>
        <w:ind w:left="-5"/>
        <w:jc w:val="both"/>
        <w:rPr>
          <w:rFonts w:ascii="Times New Roman" w:hAnsi="Times New Roman" w:cs="Times New Roman"/>
        </w:rPr>
      </w:pPr>
      <w:r>
        <w:rPr>
          <w:rFonts w:ascii="Times New Roman" w:hAnsi="Times New Roman" w:cs="Times New Roman"/>
        </w:rPr>
        <w:t xml:space="preserve">Ogni collaboratore scolastico garantirà l’eventuale sostituzione del collega assente. </w:t>
      </w:r>
    </w:p>
    <w:p w:rsidR="00C356BD" w:rsidRDefault="00324645">
      <w:pPr>
        <w:spacing w:after="43" w:line="237" w:lineRule="auto"/>
        <w:ind w:left="-5" w:right="-11"/>
        <w:jc w:val="both"/>
        <w:rPr>
          <w:rFonts w:ascii="Times New Roman" w:hAnsi="Times New Roman" w:cs="Times New Roman"/>
        </w:rPr>
      </w:pPr>
      <w:r>
        <w:rPr>
          <w:rFonts w:ascii="Times New Roman" w:hAnsi="Times New Roman" w:cs="Times New Roman"/>
        </w:rPr>
        <w:t xml:space="preserve">In caso di nomina di un supplente, questi svolgerà le mansioni assegnate al collaboratore scolastico che va a sostituire </w:t>
      </w:r>
      <w:r>
        <w:rPr>
          <w:rFonts w:ascii="Times New Roman" w:hAnsi="Times New Roman" w:cs="Times New Roman"/>
          <w:b/>
        </w:rPr>
        <w:t xml:space="preserve">L’affidamento di compiti e mansioni di maggiore complessità saranno assegnati ai titolari delle quattro posizioni economiche finalizzate alla valorizzazione professionale. Eventuali incarichi specifici saranno conferiti di concerto con il </w:t>
      </w:r>
      <w:proofErr w:type="spellStart"/>
      <w:r>
        <w:rPr>
          <w:rFonts w:ascii="Times New Roman" w:hAnsi="Times New Roman" w:cs="Times New Roman"/>
          <w:b/>
        </w:rPr>
        <w:t>D.S.</w:t>
      </w:r>
      <w:proofErr w:type="spellEnd"/>
      <w:r>
        <w:rPr>
          <w:rFonts w:ascii="Times New Roman" w:hAnsi="Times New Roman" w:cs="Times New Roman"/>
          <w:b/>
        </w:rPr>
        <w:t xml:space="preserve"> in seno alla Contrattazione Integrativa d’Istituto. </w:t>
      </w:r>
    </w:p>
    <w:p w:rsidR="00C356BD" w:rsidRDefault="00324645">
      <w:pPr>
        <w:spacing w:after="152"/>
        <w:ind w:left="283"/>
        <w:rPr>
          <w:rFonts w:ascii="Times New Roman" w:hAnsi="Times New Roman" w:cs="Times New Roman"/>
        </w:rPr>
      </w:pPr>
      <w:r>
        <w:rPr>
          <w:rFonts w:ascii="Times New Roman" w:hAnsi="Times New Roman" w:cs="Times New Roman"/>
          <w:i/>
          <w:sz w:val="14"/>
        </w:rPr>
        <w:t xml:space="preserve"> </w:t>
      </w:r>
    </w:p>
    <w:p w:rsidR="00C356BD" w:rsidRDefault="00324645">
      <w:pPr>
        <w:pStyle w:val="Titolo1"/>
        <w:ind w:left="10" w:right="8"/>
        <w:rPr>
          <w:rFonts w:ascii="Times New Roman" w:hAnsi="Times New Roman" w:cs="Times New Roman"/>
          <w:b/>
          <w:sz w:val="24"/>
          <w:szCs w:val="24"/>
        </w:rPr>
      </w:pPr>
      <w:r>
        <w:rPr>
          <w:rFonts w:ascii="Times New Roman" w:hAnsi="Times New Roman" w:cs="Times New Roman"/>
          <w:b/>
          <w:sz w:val="24"/>
          <w:szCs w:val="24"/>
        </w:rPr>
        <w:t xml:space="preserve">MODALITÀ </w:t>
      </w:r>
      <w:proofErr w:type="spellStart"/>
      <w:r>
        <w:rPr>
          <w:rFonts w:ascii="Times New Roman" w:hAnsi="Times New Roman" w:cs="Times New Roman"/>
          <w:b/>
          <w:sz w:val="24"/>
          <w:szCs w:val="24"/>
        </w:rPr>
        <w:t>DI</w:t>
      </w:r>
      <w:proofErr w:type="spellEnd"/>
      <w:r>
        <w:rPr>
          <w:rFonts w:ascii="Times New Roman" w:hAnsi="Times New Roman" w:cs="Times New Roman"/>
          <w:b/>
          <w:sz w:val="24"/>
          <w:szCs w:val="24"/>
        </w:rPr>
        <w:t xml:space="preserve"> ASSEGNAZIONE DEL PERSONALE AI SERVIZI </w:t>
      </w:r>
    </w:p>
    <w:p w:rsidR="00C356BD" w:rsidRDefault="00324645">
      <w:pPr>
        <w:spacing w:after="0" w:line="247" w:lineRule="auto"/>
        <w:ind w:left="-5"/>
        <w:jc w:val="both"/>
        <w:rPr>
          <w:rFonts w:ascii="Times New Roman" w:hAnsi="Times New Roman" w:cs="Times New Roman"/>
        </w:rPr>
      </w:pPr>
      <w:r>
        <w:rPr>
          <w:rFonts w:ascii="Times New Roman" w:hAnsi="Times New Roman" w:cs="Times New Roman"/>
        </w:rPr>
        <w:t xml:space="preserve">Nell’assegnazione dei compiti nei diversi profili, si darà innanzitutto una preferenza e prevalenza all’esperienza maturata nel compito specifico, a seguire i titoli in possesso. </w:t>
      </w:r>
    </w:p>
    <w:p w:rsidR="00C356BD" w:rsidRDefault="00324645">
      <w:pPr>
        <w:spacing w:after="0"/>
        <w:ind w:left="-5" w:right="47"/>
        <w:jc w:val="both"/>
        <w:rPr>
          <w:rFonts w:ascii="Times New Roman" w:hAnsi="Times New Roman" w:cs="Times New Roman"/>
        </w:rPr>
      </w:pPr>
      <w:r>
        <w:rPr>
          <w:rFonts w:ascii="Times New Roman" w:hAnsi="Times New Roman" w:cs="Times New Roman"/>
        </w:rPr>
        <w:t xml:space="preserve">In riferimento all’attribuzione di prestazioni aggiuntive saranno assegnate a più persone per evitare possibilmente il cumulo a pochi o ad un solo dipendente, salvo i casi in cui non vi siano aspiranti o vi sia manifesta incompetenza, seguendo i criteri di disponibilità, competenza, autonomia organizzativa, esperienza pregressa in attività dello stesso tipo ed affini, formazione specifica. </w:t>
      </w:r>
    </w:p>
    <w:p w:rsidR="00C356BD" w:rsidRDefault="00324645">
      <w:pPr>
        <w:spacing w:after="200" w:line="247" w:lineRule="auto"/>
        <w:ind w:left="-5" w:hanging="10"/>
        <w:jc w:val="both"/>
        <w:rPr>
          <w:rFonts w:ascii="Times New Roman" w:hAnsi="Times New Roman" w:cs="Times New Roman"/>
        </w:rPr>
      </w:pPr>
      <w:r>
        <w:rPr>
          <w:rFonts w:ascii="Times New Roman" w:hAnsi="Times New Roman" w:cs="Times New Roman"/>
        </w:rPr>
        <w:t xml:space="preserve">Riguardo all’assegnazione di incarichi aggiuntivi che, nell’ambito dei profili professionali comportano l’assunzione di responsabilità ulteriori e lo svolgimento di compiti di particolare responsabilità, rischio o </w:t>
      </w:r>
      <w:r>
        <w:rPr>
          <w:rFonts w:ascii="Times New Roman" w:hAnsi="Times New Roman" w:cs="Times New Roman"/>
        </w:rPr>
        <w:lastRenderedPageBreak/>
        <w:t xml:space="preserve">disagio, necessari per la realizzazione del Piano della Offerta Formativa si propone la stessa tipologia degli incarichi conferiti nel precedente anno scolastico eventualmente integrati con nuove attività per meglio raggiungere l’efficacia e l’efficienza dell’azione </w:t>
      </w:r>
      <w:proofErr w:type="spellStart"/>
      <w:r>
        <w:rPr>
          <w:rFonts w:ascii="Times New Roman" w:hAnsi="Times New Roman" w:cs="Times New Roman"/>
        </w:rPr>
        <w:t>didattico-amministrativa</w:t>
      </w:r>
      <w:proofErr w:type="spellEnd"/>
      <w:r>
        <w:rPr>
          <w:rFonts w:ascii="Times New Roman" w:hAnsi="Times New Roman" w:cs="Times New Roman"/>
        </w:rPr>
        <w:t xml:space="preserve">, considerando che potrà avere un valore preminente l’esperienza pregressa in attività dello stesso tipo ed affini, nonché l’anzianità di servizio nella scuola di attuale titolarità. </w:t>
      </w:r>
      <w:r>
        <w:rPr>
          <w:rFonts w:ascii="Times New Roman" w:eastAsia="Times New Roman" w:hAnsi="Times New Roman" w:cs="Times New Roman"/>
          <w:sz w:val="24"/>
        </w:rPr>
        <w:t xml:space="preserve"> </w:t>
      </w:r>
    </w:p>
    <w:p w:rsidR="00C356BD" w:rsidRDefault="00324645">
      <w:pPr>
        <w:jc w:val="center"/>
        <w:rPr>
          <w:b/>
          <w:sz w:val="24"/>
          <w:szCs w:val="24"/>
          <w:u w:val="single"/>
        </w:rPr>
      </w:pPr>
      <w:r>
        <w:rPr>
          <w:b/>
          <w:sz w:val="24"/>
          <w:szCs w:val="24"/>
          <w:u w:val="single"/>
        </w:rPr>
        <w:t>LICEO SCIENTIFICO “G. DA PROCIDA”– ANNO SCOLASTICO 2023/24</w:t>
      </w:r>
    </w:p>
    <w:p w:rsidR="00C356BD" w:rsidRDefault="00324645">
      <w:pPr>
        <w:jc w:val="both"/>
        <w:rPr>
          <w:b/>
        </w:rPr>
      </w:pPr>
      <w:r>
        <w:rPr>
          <w:rFonts w:ascii="Times New Roman" w:hAnsi="Times New Roman"/>
        </w:rPr>
        <w:t>Il personale docente è assegnato alle classi come da decreto Dirigenziale pubblicato all’inizio dell’anno scolastico, la distribuzione delle classi all’interno del liceo poi viene stabilita in base alla dimensione delle aule e al numero di alunni presenti. La dislocazione delle classi all’interno del liceo può variare durante l’anno scolastico.</w:t>
      </w:r>
    </w:p>
    <w:p w:rsidR="00C356BD" w:rsidRDefault="00324645">
      <w:pPr>
        <w:jc w:val="both"/>
        <w:rPr>
          <w:b/>
        </w:rPr>
      </w:pPr>
      <w:r>
        <w:rPr>
          <w:rFonts w:ascii="Times New Roman" w:hAnsi="Times New Roman"/>
        </w:rPr>
        <w:t>I nominativi del personale sono indicati negli allegati del DVR.</w:t>
      </w:r>
    </w:p>
    <w:p w:rsidR="00C356BD" w:rsidRDefault="00C356BD">
      <w:pPr>
        <w:rPr>
          <w:rFonts w:ascii="Times New Roman" w:hAnsi="Times New Roman" w:cs="Times New Roman"/>
          <w:sz w:val="24"/>
          <w:szCs w:val="24"/>
        </w:rPr>
      </w:pPr>
    </w:p>
    <w:p w:rsidR="00C356BD" w:rsidRDefault="00324645">
      <w:pPr>
        <w:rPr>
          <w:rFonts w:ascii="Times New Roman" w:hAnsi="Times New Roman" w:cs="Times New Roman"/>
        </w:rPr>
      </w:pPr>
      <w:r>
        <w:rPr>
          <w:rFonts w:ascii="Times New Roman" w:hAnsi="Times New Roman" w:cs="Times New Roman"/>
        </w:rPr>
        <w:t>Sono state predisposte le squadre di</w:t>
      </w:r>
    </w:p>
    <w:p w:rsidR="00C356BD" w:rsidRDefault="00324645">
      <w:pPr>
        <w:pStyle w:val="Paragrafoelenco"/>
        <w:numPr>
          <w:ilvl w:val="0"/>
          <w:numId w:val="120"/>
        </w:numPr>
        <w:spacing w:after="0" w:line="240" w:lineRule="auto"/>
        <w:jc w:val="both"/>
        <w:rPr>
          <w:rFonts w:ascii="Times New Roman" w:eastAsia="Comic Sans MS" w:hAnsi="Times New Roman" w:cs="Times New Roman"/>
          <w:b/>
          <w:sz w:val="24"/>
          <w:szCs w:val="24"/>
        </w:rPr>
      </w:pPr>
      <w:r>
        <w:rPr>
          <w:rFonts w:ascii="Times New Roman" w:eastAsia="Comic Sans MS" w:hAnsi="Times New Roman" w:cs="Times New Roman"/>
          <w:b/>
          <w:sz w:val="24"/>
          <w:szCs w:val="24"/>
        </w:rPr>
        <w:t xml:space="preserve">PREVENZIONE INCENDI, </w:t>
      </w:r>
    </w:p>
    <w:p w:rsidR="00C356BD" w:rsidRDefault="00324645">
      <w:pPr>
        <w:pStyle w:val="Paragrafoelenco"/>
        <w:numPr>
          <w:ilvl w:val="0"/>
          <w:numId w:val="120"/>
        </w:numPr>
        <w:spacing w:after="0" w:line="240" w:lineRule="auto"/>
        <w:jc w:val="both"/>
        <w:rPr>
          <w:rFonts w:ascii="Times New Roman" w:eastAsia="Comic Sans MS" w:hAnsi="Times New Roman" w:cs="Times New Roman"/>
          <w:b/>
          <w:sz w:val="24"/>
          <w:szCs w:val="24"/>
        </w:rPr>
      </w:pPr>
      <w:r>
        <w:rPr>
          <w:rFonts w:ascii="Times New Roman" w:eastAsia="Comic Sans MS" w:hAnsi="Times New Roman" w:cs="Times New Roman"/>
          <w:b/>
          <w:sz w:val="24"/>
          <w:szCs w:val="24"/>
        </w:rPr>
        <w:t>PRIMO SOCCORSO E USO DEL DEFRIBILLATORE</w:t>
      </w:r>
    </w:p>
    <w:p w:rsidR="00C356BD" w:rsidRDefault="00324645">
      <w:pPr>
        <w:spacing w:after="0" w:line="240" w:lineRule="auto"/>
        <w:ind w:left="1"/>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come da corsi di aggiornamento effettuati nel giugno 2022, di seguito negli allegati i nominativi.</w:t>
      </w:r>
    </w:p>
    <w:p w:rsidR="00C356BD" w:rsidRDefault="00C356BD">
      <w:pPr>
        <w:spacing w:after="0" w:line="240" w:lineRule="auto"/>
        <w:jc w:val="both"/>
        <w:rPr>
          <w:rFonts w:ascii="Times New Roman" w:eastAsia="Comic Sans MS" w:hAnsi="Times New Roman" w:cs="Times New Roman"/>
          <w:sz w:val="24"/>
          <w:szCs w:val="24"/>
        </w:rPr>
      </w:pPr>
    </w:p>
    <w:p w:rsidR="00C356BD" w:rsidRDefault="00324645">
      <w:pPr>
        <w:spacing w:after="0" w:line="240" w:lineRule="auto"/>
        <w:ind w:left="1"/>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In base agli attestati e corsi effettuati dal personale docente e non docente sono state individuate le seguenti squadre;</w:t>
      </w:r>
    </w:p>
    <w:p w:rsidR="00C356BD" w:rsidRDefault="00324645">
      <w:pPr>
        <w:pStyle w:val="Paragrafoelenco"/>
        <w:numPr>
          <w:ilvl w:val="0"/>
          <w:numId w:val="18"/>
        </w:numPr>
        <w:spacing w:after="0" w:line="240" w:lineRule="auto"/>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xml:space="preserve">Preposti </w:t>
      </w:r>
    </w:p>
    <w:p w:rsidR="00C356BD" w:rsidRDefault="00324645">
      <w:pPr>
        <w:pStyle w:val="Paragrafoelenco"/>
        <w:numPr>
          <w:ilvl w:val="0"/>
          <w:numId w:val="18"/>
        </w:numPr>
        <w:spacing w:after="0" w:line="240" w:lineRule="auto"/>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xml:space="preserve">Squadra Primo Soccorso ed uso del </w:t>
      </w:r>
      <w:proofErr w:type="spellStart"/>
      <w:r>
        <w:rPr>
          <w:rFonts w:ascii="Times New Roman" w:eastAsia="Comic Sans MS" w:hAnsi="Times New Roman" w:cs="Times New Roman"/>
          <w:sz w:val="20"/>
          <w:szCs w:val="20"/>
        </w:rPr>
        <w:t>Defribrillatore</w:t>
      </w:r>
      <w:proofErr w:type="spellEnd"/>
      <w:r>
        <w:rPr>
          <w:rFonts w:ascii="Times New Roman" w:eastAsia="Comic Sans MS" w:hAnsi="Times New Roman" w:cs="Times New Roman"/>
          <w:sz w:val="20"/>
          <w:szCs w:val="20"/>
        </w:rPr>
        <w:t xml:space="preserve">  </w:t>
      </w:r>
    </w:p>
    <w:p w:rsidR="00C356BD" w:rsidRDefault="00324645">
      <w:pPr>
        <w:pStyle w:val="Paragrafoelenco"/>
        <w:numPr>
          <w:ilvl w:val="0"/>
          <w:numId w:val="18"/>
        </w:numPr>
        <w:spacing w:after="0" w:line="240" w:lineRule="auto"/>
        <w:jc w:val="both"/>
        <w:rPr>
          <w:rFonts w:ascii="Times New Roman" w:eastAsia="Times New Roman" w:hAnsi="Times New Roman" w:cs="Times New Roman"/>
          <w:color w:val="auto"/>
          <w:sz w:val="20"/>
          <w:szCs w:val="20"/>
        </w:rPr>
      </w:pPr>
      <w:r>
        <w:rPr>
          <w:rFonts w:ascii="Times New Roman" w:eastAsia="Comic Sans MS" w:hAnsi="Times New Roman" w:cs="Times New Roman"/>
          <w:sz w:val="20"/>
          <w:szCs w:val="20"/>
        </w:rPr>
        <w:t xml:space="preserve">Squadra Antincendio </w:t>
      </w:r>
    </w:p>
    <w:p w:rsidR="00C356BD" w:rsidRDefault="00324645">
      <w:pPr>
        <w:pStyle w:val="Paragrafoelenco"/>
        <w:numPr>
          <w:ilvl w:val="0"/>
          <w:numId w:val="18"/>
        </w:numPr>
        <w:spacing w:after="0" w:line="240" w:lineRule="auto"/>
        <w:jc w:val="both"/>
        <w:rPr>
          <w:rFonts w:ascii="Times New Roman" w:eastAsia="Comic Sans MS" w:hAnsi="Times New Roman" w:cs="Times New Roman"/>
          <w:sz w:val="20"/>
          <w:szCs w:val="20"/>
        </w:rPr>
      </w:pPr>
      <w:r>
        <w:rPr>
          <w:rFonts w:ascii="Times New Roman" w:eastAsia="Times New Roman" w:hAnsi="Times New Roman" w:cs="Times New Roman"/>
          <w:color w:val="auto"/>
          <w:sz w:val="20"/>
          <w:szCs w:val="20"/>
        </w:rPr>
        <w:t>Incaricati ai controlli quotidiani e alla gestione delle emergenze</w:t>
      </w:r>
      <w:r>
        <w:rPr>
          <w:rFonts w:ascii="Times New Roman" w:eastAsia="Comic Sans MS" w:hAnsi="Times New Roman" w:cs="Times New Roman"/>
          <w:sz w:val="20"/>
          <w:szCs w:val="20"/>
        </w:rPr>
        <w:t xml:space="preserve"> e Addetti alla vigilanza sistemi antincendio e al divieto di fumo </w:t>
      </w:r>
    </w:p>
    <w:p w:rsidR="00C356BD" w:rsidRDefault="00C356BD">
      <w:pPr>
        <w:pStyle w:val="Titolo2"/>
        <w:spacing w:before="0" w:line="240" w:lineRule="auto"/>
        <w:rPr>
          <w:rFonts w:ascii="Times New Roman" w:eastAsia="Comic Sans MS" w:hAnsi="Times New Roman" w:cs="Times New Roman"/>
          <w:b/>
          <w:color w:val="0070C0"/>
          <w:sz w:val="20"/>
          <w:szCs w:val="20"/>
        </w:rPr>
      </w:pPr>
    </w:p>
    <w:p w:rsidR="00C356BD" w:rsidRDefault="00324645">
      <w:pPr>
        <w:pStyle w:val="Titolo2"/>
        <w:spacing w:before="0" w:line="240" w:lineRule="auto"/>
        <w:rPr>
          <w:rFonts w:ascii="Times New Roman" w:eastAsia="Comic Sans MS" w:hAnsi="Times New Roman" w:cs="Times New Roman"/>
          <w:b/>
          <w:color w:val="0070C0"/>
          <w:sz w:val="20"/>
          <w:szCs w:val="20"/>
        </w:rPr>
      </w:pPr>
      <w:bookmarkStart w:id="9" w:name="_Toc56871618"/>
      <w:r>
        <w:rPr>
          <w:rFonts w:ascii="Times New Roman" w:eastAsia="Comic Sans MS" w:hAnsi="Times New Roman" w:cs="Times New Roman"/>
          <w:b/>
          <w:color w:val="0070C0"/>
          <w:sz w:val="20"/>
          <w:szCs w:val="20"/>
        </w:rPr>
        <w:t>3.1 RAPPORTI CON DITTE ESTERNE</w:t>
      </w:r>
      <w:bookmarkEnd w:id="9"/>
    </w:p>
    <w:p w:rsidR="00C356BD" w:rsidRDefault="00324645">
      <w:pPr>
        <w:spacing w:after="0" w:line="240" w:lineRule="auto"/>
        <w:ind w:left="19"/>
        <w:jc w:val="both"/>
        <w:rPr>
          <w:rFonts w:ascii="Times New Roman" w:hAnsi="Times New Roman" w:cs="Times New Roman"/>
          <w:sz w:val="20"/>
          <w:szCs w:val="20"/>
        </w:rPr>
      </w:pPr>
      <w:r>
        <w:rPr>
          <w:rFonts w:ascii="Times New Roman" w:eastAsia="Comic Sans MS" w:hAnsi="Times New Roman" w:cs="Times New Roman"/>
          <w:sz w:val="20"/>
          <w:szCs w:val="20"/>
        </w:rPr>
        <w:t xml:space="preserve">Per i lavoratori delle ditte esterne che  operano  all’interno dell’edificio scolastico, dovrà essere applicato l’art. 26 comma 1 lettera b, D. </w:t>
      </w:r>
      <w:proofErr w:type="spellStart"/>
      <w:r>
        <w:rPr>
          <w:rFonts w:ascii="Times New Roman" w:eastAsia="Comic Sans MS" w:hAnsi="Times New Roman" w:cs="Times New Roman"/>
          <w:sz w:val="20"/>
          <w:szCs w:val="20"/>
        </w:rPr>
        <w:t>Lgs</w:t>
      </w:r>
      <w:proofErr w:type="spellEnd"/>
      <w:r>
        <w:rPr>
          <w:rFonts w:ascii="Times New Roman" w:eastAsia="Comic Sans MS" w:hAnsi="Times New Roman" w:cs="Times New Roman"/>
          <w:sz w:val="20"/>
          <w:szCs w:val="20"/>
        </w:rPr>
        <w:t xml:space="preserve">. 9 aprile 2008, n. 81. </w:t>
      </w:r>
    </w:p>
    <w:p w:rsidR="00C356BD" w:rsidRDefault="00324645">
      <w:pPr>
        <w:spacing w:after="0" w:line="240" w:lineRule="auto"/>
        <w:ind w:right="23" w:firstLine="19"/>
        <w:jc w:val="both"/>
        <w:rPr>
          <w:rFonts w:ascii="Times New Roman" w:hAnsi="Times New Roman" w:cs="Times New Roman"/>
          <w:sz w:val="20"/>
          <w:szCs w:val="20"/>
        </w:rPr>
      </w:pPr>
      <w:r>
        <w:rPr>
          <w:rFonts w:ascii="Times New Roman" w:eastAsia="Comic Sans MS" w:hAnsi="Times New Roman" w:cs="Times New Roman"/>
          <w:sz w:val="20"/>
          <w:szCs w:val="20"/>
        </w:rPr>
        <w:t xml:space="preserve">Secondo tale articolo al comma 3: “Il datore di lavoro committente promuove la cooperazione e il coordinamento elaborando un unico documento di valutazione dei rischi che indichi le misure adottate per eliminare o, ove ciò non è possibile ridurre al minimo i </w:t>
      </w:r>
      <w:proofErr w:type="spellStart"/>
      <w:r>
        <w:rPr>
          <w:rFonts w:ascii="Times New Roman" w:eastAsia="Comic Sans MS" w:hAnsi="Times New Roman" w:cs="Times New Roman"/>
          <w:sz w:val="20"/>
          <w:szCs w:val="20"/>
        </w:rPr>
        <w:t>i</w:t>
      </w:r>
      <w:proofErr w:type="spellEnd"/>
      <w:r>
        <w:rPr>
          <w:rFonts w:ascii="Times New Roman" w:eastAsia="Comic Sans MS" w:hAnsi="Times New Roman" w:cs="Times New Roman"/>
          <w:sz w:val="20"/>
          <w:szCs w:val="20"/>
        </w:rPr>
        <w:t xml:space="preserve"> </w:t>
      </w:r>
      <w:r>
        <w:rPr>
          <w:rFonts w:ascii="Times New Roman" w:eastAsia="Comic Sans MS" w:hAnsi="Times New Roman" w:cs="Times New Roman"/>
          <w:b/>
          <w:sz w:val="20"/>
          <w:szCs w:val="20"/>
        </w:rPr>
        <w:t>rischi da interferenze</w:t>
      </w:r>
      <w:r>
        <w:rPr>
          <w:rFonts w:ascii="Times New Roman" w:eastAsia="Comic Sans MS" w:hAnsi="Times New Roman" w:cs="Times New Roman"/>
          <w:sz w:val="20"/>
          <w:szCs w:val="20"/>
        </w:rPr>
        <w:t xml:space="preserve">. Tale documento </w:t>
      </w:r>
    </w:p>
    <w:p w:rsidR="00C356BD" w:rsidRDefault="00324645">
      <w:pPr>
        <w:spacing w:after="0" w:line="240" w:lineRule="auto"/>
        <w:ind w:firstLine="19"/>
        <w:jc w:val="both"/>
        <w:rPr>
          <w:rFonts w:ascii="Times New Roman" w:hAnsi="Times New Roman" w:cs="Times New Roman"/>
          <w:sz w:val="20"/>
          <w:szCs w:val="20"/>
        </w:rPr>
      </w:pPr>
      <w:r>
        <w:rPr>
          <w:rFonts w:ascii="Times New Roman" w:eastAsia="Comic Sans MS" w:hAnsi="Times New Roman" w:cs="Times New Roman"/>
          <w:b/>
          <w:sz w:val="20"/>
          <w:szCs w:val="20"/>
        </w:rPr>
        <w:t>(DVRI)</w:t>
      </w:r>
      <w:r>
        <w:rPr>
          <w:rFonts w:ascii="Times New Roman" w:eastAsia="Comic Sans MS" w:hAnsi="Times New Roman" w:cs="Times New Roman"/>
          <w:sz w:val="20"/>
          <w:szCs w:val="20"/>
        </w:rPr>
        <w:t xml:space="preserve"> è allegato al contratto di appalto o d’opera. Le disposizioni del presente comma non si applicano ai rischi specifici propri dell’attività delle imprese appaltatrici o dei singoli lavoratori autonomi”. </w:t>
      </w:r>
    </w:p>
    <w:p w:rsidR="00C356BD" w:rsidRDefault="00324645">
      <w:pPr>
        <w:spacing w:after="0" w:line="240" w:lineRule="auto"/>
        <w:ind w:left="19"/>
        <w:jc w:val="both"/>
        <w:rPr>
          <w:rFonts w:ascii="Times New Roman" w:hAnsi="Times New Roman" w:cs="Times New Roman"/>
          <w:sz w:val="20"/>
          <w:szCs w:val="20"/>
        </w:rPr>
      </w:pPr>
      <w:r>
        <w:rPr>
          <w:rFonts w:ascii="Times New Roman" w:eastAsia="Comic Sans MS" w:hAnsi="Times New Roman" w:cs="Times New Roman"/>
          <w:sz w:val="20"/>
          <w:szCs w:val="20"/>
        </w:rPr>
        <w:t xml:space="preserve">I datori di lavoro devono promuovere la cooperazione ed il coordinamento, in particolare: </w:t>
      </w:r>
    </w:p>
    <w:p w:rsidR="00C356BD" w:rsidRDefault="00324645">
      <w:pPr>
        <w:numPr>
          <w:ilvl w:val="0"/>
          <w:numId w:val="14"/>
        </w:numPr>
        <w:spacing w:after="0" w:line="240" w:lineRule="auto"/>
        <w:ind w:right="73" w:hanging="338"/>
        <w:jc w:val="both"/>
        <w:rPr>
          <w:rFonts w:ascii="Times New Roman" w:hAnsi="Times New Roman" w:cs="Times New Roman"/>
          <w:sz w:val="20"/>
          <w:szCs w:val="20"/>
        </w:rPr>
      </w:pPr>
      <w:r>
        <w:rPr>
          <w:rFonts w:ascii="Times New Roman" w:eastAsia="Comic Sans MS" w:hAnsi="Times New Roman" w:cs="Times New Roman"/>
          <w:sz w:val="20"/>
          <w:szCs w:val="20"/>
        </w:rPr>
        <w:t xml:space="preserve">cooperano all'attuazione delle misure di prevenzione e protezione dai rischi sul lavoro incidenti sull'attività lavorativa oggetto dell'appalto; </w:t>
      </w:r>
    </w:p>
    <w:p w:rsidR="00C356BD" w:rsidRDefault="00324645">
      <w:pPr>
        <w:numPr>
          <w:ilvl w:val="0"/>
          <w:numId w:val="14"/>
        </w:numPr>
        <w:spacing w:after="0" w:line="240" w:lineRule="auto"/>
        <w:ind w:right="73" w:hanging="338"/>
        <w:jc w:val="both"/>
        <w:rPr>
          <w:rFonts w:ascii="Times New Roman" w:hAnsi="Times New Roman" w:cs="Times New Roman"/>
          <w:sz w:val="20"/>
          <w:szCs w:val="20"/>
        </w:rPr>
      </w:pPr>
      <w:r>
        <w:rPr>
          <w:rFonts w:ascii="Times New Roman" w:eastAsia="Comic Sans MS" w:hAnsi="Times New Roman" w:cs="Times New Roman"/>
          <w:sz w:val="20"/>
          <w:szCs w:val="20"/>
        </w:rPr>
        <w:t xml:space="preserve">coordinano gli interventi di protezione e prevenzione dai rischi cui sono esposti i lavoratori, informandosi reciprocamente anche al fine di eliminare rischi dovuti alle interferenze tra i lavori delle diverse imprese coinvolte nell'esecuzione dell'opera complessiva. </w:t>
      </w:r>
    </w:p>
    <w:p w:rsidR="00C356BD" w:rsidRDefault="00324645">
      <w:pPr>
        <w:spacing w:after="0" w:line="240" w:lineRule="auto"/>
        <w:ind w:left="19"/>
        <w:rPr>
          <w:rFonts w:ascii="Times New Roman" w:hAnsi="Times New Roman" w:cs="Times New Roman"/>
          <w:sz w:val="20"/>
          <w:szCs w:val="20"/>
        </w:rPr>
      </w:pPr>
      <w:r>
        <w:rPr>
          <w:rFonts w:ascii="Times New Roman" w:eastAsia="Comic Sans MS" w:hAnsi="Times New Roman" w:cs="Times New Roman"/>
          <w:sz w:val="20"/>
          <w:szCs w:val="20"/>
        </w:rPr>
        <w:t xml:space="preserve">Prima dell’affidamento dei lavori si provvederà: </w:t>
      </w:r>
    </w:p>
    <w:p w:rsidR="00C356BD" w:rsidRDefault="00324645">
      <w:pPr>
        <w:numPr>
          <w:ilvl w:val="0"/>
          <w:numId w:val="14"/>
        </w:numPr>
        <w:spacing w:after="0" w:line="240" w:lineRule="auto"/>
        <w:ind w:right="73" w:hanging="338"/>
        <w:jc w:val="both"/>
        <w:rPr>
          <w:rFonts w:ascii="Times New Roman" w:hAnsi="Times New Roman" w:cs="Times New Roman"/>
          <w:sz w:val="20"/>
          <w:szCs w:val="20"/>
        </w:rPr>
      </w:pPr>
      <w:r>
        <w:rPr>
          <w:rFonts w:ascii="Times New Roman" w:eastAsia="Comic Sans MS" w:hAnsi="Times New Roman" w:cs="Times New Roman"/>
          <w:sz w:val="20"/>
          <w:szCs w:val="20"/>
        </w:rPr>
        <w:t xml:space="preserve">a verificare l’idoneità tecnico-professionale dell’impresa appaltatrice o del lavoratore autonomo, attraverso la acquisizione del certificato di iscrizione alla camera di commercio, industria e artigianato e dell'autocertificazione dell'impresa appaltatrice o dei lavoratori autonomi del possesso dei requisiti di idoneità tecnico-professionale </w:t>
      </w:r>
    </w:p>
    <w:p w:rsidR="00C356BD" w:rsidRDefault="00324645">
      <w:pPr>
        <w:numPr>
          <w:ilvl w:val="0"/>
          <w:numId w:val="14"/>
        </w:numPr>
        <w:spacing w:after="0" w:line="240" w:lineRule="auto"/>
        <w:ind w:right="73" w:hanging="338"/>
        <w:jc w:val="both"/>
        <w:rPr>
          <w:rFonts w:ascii="Times New Roman" w:hAnsi="Times New Roman" w:cs="Times New Roman"/>
          <w:sz w:val="20"/>
          <w:szCs w:val="20"/>
        </w:rPr>
      </w:pPr>
      <w:r>
        <w:rPr>
          <w:rFonts w:ascii="Times New Roman" w:eastAsia="Comic Sans MS" w:hAnsi="Times New Roman" w:cs="Times New Roman"/>
          <w:sz w:val="20"/>
          <w:szCs w:val="20"/>
        </w:rPr>
        <w:t xml:space="preserve">fornire in allegato al contratto il documento unico di valutazione dei rischi che sarà costituito dal presente documento preventivo, eventualmente modificato ed integrato con le specifiche informazioni relative alle interferenze sulle lavorazioni. </w:t>
      </w:r>
    </w:p>
    <w:p w:rsidR="00C356BD" w:rsidRDefault="00324645">
      <w:pPr>
        <w:spacing w:after="0" w:line="240" w:lineRule="auto"/>
        <w:ind w:left="19"/>
        <w:rPr>
          <w:rFonts w:ascii="Times New Roman" w:hAnsi="Times New Roman" w:cs="Times New Roman"/>
          <w:sz w:val="20"/>
          <w:szCs w:val="20"/>
        </w:rPr>
      </w:pPr>
      <w:r>
        <w:rPr>
          <w:rFonts w:ascii="Times New Roman" w:eastAsia="Comic Sans MS" w:hAnsi="Times New Roman" w:cs="Times New Roman"/>
          <w:sz w:val="20"/>
          <w:szCs w:val="20"/>
        </w:rPr>
        <w:t xml:space="preserve">all’art. 26 comma 1 lettera b, D. </w:t>
      </w:r>
      <w:proofErr w:type="spellStart"/>
      <w:r>
        <w:rPr>
          <w:rFonts w:ascii="Times New Roman" w:eastAsia="Comic Sans MS" w:hAnsi="Times New Roman" w:cs="Times New Roman"/>
          <w:sz w:val="20"/>
          <w:szCs w:val="20"/>
        </w:rPr>
        <w:t>Lgs</w:t>
      </w:r>
      <w:proofErr w:type="spellEnd"/>
      <w:r>
        <w:rPr>
          <w:rFonts w:ascii="Times New Roman" w:eastAsia="Comic Sans MS" w:hAnsi="Times New Roman" w:cs="Times New Roman"/>
          <w:sz w:val="20"/>
          <w:szCs w:val="20"/>
        </w:rPr>
        <w:t xml:space="preserve">. 9 aprile 2008, n. 81. </w:t>
      </w:r>
    </w:p>
    <w:p w:rsidR="00C356BD" w:rsidRDefault="00324645">
      <w:pPr>
        <w:spacing w:after="0" w:line="240" w:lineRule="auto"/>
        <w:ind w:right="19" w:firstLine="19"/>
        <w:jc w:val="both"/>
        <w:rPr>
          <w:rFonts w:ascii="Times New Roman" w:hAnsi="Times New Roman" w:cs="Times New Roman"/>
          <w:sz w:val="20"/>
          <w:szCs w:val="20"/>
        </w:rPr>
      </w:pPr>
      <w:r>
        <w:rPr>
          <w:rFonts w:ascii="Times New Roman" w:eastAsia="Comic Sans MS" w:hAnsi="Times New Roman" w:cs="Times New Roman"/>
          <w:sz w:val="20"/>
          <w:szCs w:val="20"/>
        </w:rPr>
        <w:t xml:space="preserve">Secondo tale articolo al comma 3: “Il datore di lavoro committente promuove la cooperazione e il coordinamento elaborando un unico documento di valutazione dei rischi che indichi le misure adottate per eliminare o, ove ciò non è </w:t>
      </w:r>
      <w:r>
        <w:rPr>
          <w:rFonts w:ascii="Times New Roman" w:eastAsia="Comic Sans MS" w:hAnsi="Times New Roman" w:cs="Times New Roman"/>
          <w:sz w:val="20"/>
          <w:szCs w:val="20"/>
        </w:rPr>
        <w:lastRenderedPageBreak/>
        <w:t xml:space="preserve">possibile ridurre al minimo i rischi da interferenze. Tale documento è allegato al contratto di appalto o d’opera. Le disposizioni del presente comma non si applicano ai rischi specifici propri dell’attività delle imprese appaltatrici o dei singoli lavoratori autonomi”. </w:t>
      </w:r>
    </w:p>
    <w:p w:rsidR="00C356BD" w:rsidRDefault="00324645">
      <w:pPr>
        <w:spacing w:after="0" w:line="240" w:lineRule="auto"/>
        <w:ind w:left="19"/>
        <w:jc w:val="both"/>
        <w:rPr>
          <w:rFonts w:ascii="Times New Roman" w:hAnsi="Times New Roman" w:cs="Times New Roman"/>
          <w:sz w:val="20"/>
          <w:szCs w:val="20"/>
        </w:rPr>
      </w:pPr>
      <w:r>
        <w:rPr>
          <w:rFonts w:ascii="Times New Roman" w:eastAsia="Comic Sans MS" w:hAnsi="Times New Roman" w:cs="Times New Roman"/>
          <w:sz w:val="20"/>
          <w:szCs w:val="20"/>
        </w:rPr>
        <w:t xml:space="preserve">I datori di lavoro, ivi compresi i subappaltatori, devono promuovere la cooperazione ed il coordinamento, in particolare: </w:t>
      </w:r>
    </w:p>
    <w:p w:rsidR="00C356BD" w:rsidRDefault="00324645">
      <w:pPr>
        <w:numPr>
          <w:ilvl w:val="0"/>
          <w:numId w:val="15"/>
        </w:numPr>
        <w:spacing w:after="0" w:line="240" w:lineRule="auto"/>
        <w:ind w:right="37" w:hanging="338"/>
        <w:jc w:val="both"/>
        <w:rPr>
          <w:rFonts w:ascii="Times New Roman" w:hAnsi="Times New Roman" w:cs="Times New Roman"/>
          <w:sz w:val="20"/>
          <w:szCs w:val="20"/>
        </w:rPr>
      </w:pPr>
      <w:r>
        <w:rPr>
          <w:rFonts w:ascii="Times New Roman" w:eastAsia="Comic Sans MS" w:hAnsi="Times New Roman" w:cs="Times New Roman"/>
          <w:sz w:val="20"/>
          <w:szCs w:val="20"/>
        </w:rPr>
        <w:t xml:space="preserve">cooperano all'attuazione delle misure di prevenzione e protezione dai rischi sul lavoro incidenti sull'attività lavorativa oggetto dell'appalto; </w:t>
      </w:r>
    </w:p>
    <w:p w:rsidR="00C356BD" w:rsidRDefault="00324645">
      <w:pPr>
        <w:numPr>
          <w:ilvl w:val="0"/>
          <w:numId w:val="15"/>
        </w:numPr>
        <w:spacing w:after="0" w:line="240" w:lineRule="auto"/>
        <w:ind w:right="37" w:hanging="338"/>
        <w:jc w:val="both"/>
        <w:rPr>
          <w:rFonts w:ascii="Times New Roman" w:hAnsi="Times New Roman" w:cs="Times New Roman"/>
          <w:sz w:val="20"/>
          <w:szCs w:val="20"/>
        </w:rPr>
      </w:pPr>
      <w:r>
        <w:rPr>
          <w:rFonts w:ascii="Times New Roman" w:eastAsia="Comic Sans MS" w:hAnsi="Times New Roman" w:cs="Times New Roman"/>
          <w:sz w:val="20"/>
          <w:szCs w:val="20"/>
        </w:rPr>
        <w:t xml:space="preserve">coordinano gli interventi di protezione e prevenzione dai rischi cui sono esposti i lavoratori, informandosi reciprocamente anche al fine di eliminare rischi dovuti alle interferenze tra i lavori delle diverse imprese coinvolte nell'esecuzione dell'opera complessiva. </w:t>
      </w:r>
    </w:p>
    <w:p w:rsidR="00C356BD" w:rsidRDefault="00324645">
      <w:pPr>
        <w:spacing w:after="0" w:line="240" w:lineRule="auto"/>
        <w:rPr>
          <w:rFonts w:ascii="Times New Roman" w:eastAsia="Comic Sans MS" w:hAnsi="Times New Roman" w:cs="Times New Roman"/>
          <w:sz w:val="20"/>
          <w:szCs w:val="20"/>
        </w:rPr>
      </w:pPr>
      <w:r>
        <w:rPr>
          <w:rFonts w:ascii="Times New Roman" w:eastAsia="Comic Sans MS" w:hAnsi="Times New Roman" w:cs="Times New Roman"/>
          <w:sz w:val="20"/>
          <w:szCs w:val="20"/>
        </w:rPr>
        <w:t>Prima dell’affidamento dei lavori si provvederà:</w:t>
      </w:r>
    </w:p>
    <w:p w:rsidR="00C356BD" w:rsidRDefault="00324645">
      <w:pPr>
        <w:numPr>
          <w:ilvl w:val="0"/>
          <w:numId w:val="16"/>
        </w:numPr>
        <w:spacing w:after="0" w:line="240" w:lineRule="auto"/>
        <w:ind w:left="679" w:right="60" w:hanging="338"/>
        <w:jc w:val="both"/>
        <w:rPr>
          <w:rFonts w:ascii="Times New Roman" w:hAnsi="Times New Roman" w:cs="Times New Roman"/>
          <w:sz w:val="20"/>
          <w:szCs w:val="20"/>
        </w:rPr>
      </w:pPr>
      <w:r>
        <w:rPr>
          <w:rFonts w:ascii="Times New Roman" w:eastAsia="Comic Sans MS" w:hAnsi="Times New Roman" w:cs="Times New Roman"/>
          <w:sz w:val="20"/>
          <w:szCs w:val="20"/>
        </w:rPr>
        <w:t xml:space="preserve">a verificare l’idoneità tecnico-professionale dell’impresa appaltatrice o del lavoratore autonomo, attraverso la acquisizione del certificato di iscrizione alla camera di commercio, industria e artigianato e dell'autocertificazione dell'impresa appaltatrice o dei lavoratori autonomi del possesso dei requisiti di idoneità tecnico-professionale </w:t>
      </w:r>
    </w:p>
    <w:p w:rsidR="00C356BD" w:rsidRDefault="00324645">
      <w:pPr>
        <w:numPr>
          <w:ilvl w:val="0"/>
          <w:numId w:val="16"/>
        </w:numPr>
        <w:spacing w:after="0" w:line="240" w:lineRule="auto"/>
        <w:ind w:left="679" w:right="60" w:hanging="338"/>
        <w:jc w:val="both"/>
        <w:rPr>
          <w:rFonts w:ascii="Times New Roman" w:hAnsi="Times New Roman" w:cs="Times New Roman"/>
          <w:sz w:val="20"/>
          <w:szCs w:val="20"/>
        </w:rPr>
      </w:pPr>
      <w:r>
        <w:rPr>
          <w:rFonts w:ascii="Times New Roman" w:eastAsia="Comic Sans MS" w:hAnsi="Times New Roman" w:cs="Times New Roman"/>
          <w:sz w:val="20"/>
          <w:szCs w:val="20"/>
        </w:rPr>
        <w:t xml:space="preserve">fornire in allegato al contratto il documento unico di valutazione dei rischi che sarà costituito dal presente documento preventivo, eventualmente modificato ed integrato con le specifiche informazioni relative alle interferenze sulle lavorazioni che la ditta appaltatrice dovrà esplicitare in sede di gara. </w:t>
      </w:r>
    </w:p>
    <w:p w:rsidR="00C356BD" w:rsidRDefault="00324645">
      <w:pPr>
        <w:spacing w:after="0" w:line="240" w:lineRule="auto"/>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xml:space="preserve">La ditta appaltatrice dovrà produrre un proprio piano operativo sui rischi connessi alle attività specifiche, coordinato con il DVR unico definitivo. </w:t>
      </w:r>
    </w:p>
    <w:p w:rsidR="00C356BD" w:rsidRDefault="00C356BD">
      <w:pPr>
        <w:pStyle w:val="Titolo2"/>
        <w:spacing w:before="0" w:line="240" w:lineRule="auto"/>
        <w:rPr>
          <w:rFonts w:ascii="Times New Roman" w:eastAsia="Comic Sans MS" w:hAnsi="Times New Roman" w:cs="Times New Roman"/>
          <w:b/>
          <w:sz w:val="20"/>
          <w:szCs w:val="20"/>
        </w:rPr>
      </w:pPr>
    </w:p>
    <w:p w:rsidR="00C356BD" w:rsidRDefault="00324645">
      <w:pPr>
        <w:pStyle w:val="Titolo2"/>
        <w:spacing w:before="0" w:line="240" w:lineRule="auto"/>
        <w:rPr>
          <w:rFonts w:ascii="Times New Roman" w:eastAsia="Comic Sans MS" w:hAnsi="Times New Roman" w:cs="Times New Roman"/>
          <w:b/>
          <w:sz w:val="20"/>
          <w:szCs w:val="20"/>
        </w:rPr>
      </w:pPr>
      <w:bookmarkStart w:id="10" w:name="_Toc56871619"/>
      <w:r>
        <w:rPr>
          <w:rFonts w:ascii="Times New Roman" w:eastAsia="Comic Sans MS" w:hAnsi="Times New Roman" w:cs="Times New Roman"/>
          <w:b/>
          <w:sz w:val="20"/>
          <w:szCs w:val="20"/>
        </w:rPr>
        <w:t>3.2 MANSIONI E PERSONALE</w:t>
      </w:r>
      <w:bookmarkEnd w:id="10"/>
      <w:r>
        <w:rPr>
          <w:rFonts w:ascii="Times New Roman" w:eastAsia="Comic Sans MS" w:hAnsi="Times New Roman" w:cs="Times New Roman"/>
          <w:b/>
          <w:sz w:val="20"/>
          <w:szCs w:val="20"/>
        </w:rPr>
        <w:t xml:space="preserve"> </w:t>
      </w:r>
    </w:p>
    <w:p w:rsidR="00C356BD" w:rsidRDefault="00324645">
      <w:pPr>
        <w:spacing w:after="0" w:line="240" w:lineRule="auto"/>
        <w:ind w:left="1"/>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xml:space="preserve">L’analisi e la relativa definizione delle mansioni viene fatta considerando il rapporto tra pericolo ed operatore, individuando i rischi connessi a ciascuna operazione. Essa infatti, costituisce l’approccio complementare all’analisi per aree per individuare i pericoli, i danni ed i rischi.  L'analisi delle mansioni è stata svolta utilizzando le seguenti definizioni: </w:t>
      </w:r>
    </w:p>
    <w:p w:rsidR="00C356BD" w:rsidRDefault="00324645">
      <w:pPr>
        <w:pStyle w:val="Paragrafoelenco"/>
        <w:numPr>
          <w:ilvl w:val="0"/>
          <w:numId w:val="78"/>
        </w:numPr>
        <w:spacing w:after="0" w:line="240" w:lineRule="auto"/>
        <w:jc w:val="both"/>
        <w:rPr>
          <w:rFonts w:ascii="Times New Roman" w:eastAsia="Comic Sans MS" w:hAnsi="Times New Roman" w:cs="Times New Roman"/>
          <w:sz w:val="20"/>
          <w:szCs w:val="20"/>
        </w:rPr>
      </w:pPr>
      <w:r>
        <w:rPr>
          <w:rFonts w:ascii="Times New Roman" w:eastAsia="Comic Sans MS" w:hAnsi="Times New Roman" w:cs="Times New Roman"/>
          <w:b/>
          <w:sz w:val="20"/>
          <w:szCs w:val="20"/>
        </w:rPr>
        <w:t xml:space="preserve">mansione </w:t>
      </w:r>
      <w:r>
        <w:rPr>
          <w:rFonts w:ascii="Times New Roman" w:eastAsia="Comic Sans MS" w:hAnsi="Times New Roman" w:cs="Times New Roman"/>
          <w:sz w:val="20"/>
          <w:szCs w:val="20"/>
        </w:rPr>
        <w:t xml:space="preserve">= insieme delle attività svolte da un operatore </w:t>
      </w:r>
    </w:p>
    <w:p w:rsidR="00C356BD" w:rsidRDefault="00324645">
      <w:pPr>
        <w:pStyle w:val="Paragrafoelenco"/>
        <w:numPr>
          <w:ilvl w:val="0"/>
          <w:numId w:val="78"/>
        </w:numPr>
        <w:spacing w:after="0" w:line="240" w:lineRule="auto"/>
        <w:jc w:val="both"/>
        <w:rPr>
          <w:rFonts w:ascii="Times New Roman" w:eastAsia="Comic Sans MS" w:hAnsi="Times New Roman" w:cs="Times New Roman"/>
          <w:sz w:val="20"/>
          <w:szCs w:val="20"/>
        </w:rPr>
      </w:pPr>
      <w:r>
        <w:rPr>
          <w:rFonts w:ascii="Times New Roman" w:eastAsia="Comic Sans MS" w:hAnsi="Times New Roman" w:cs="Times New Roman"/>
          <w:b/>
          <w:sz w:val="20"/>
          <w:szCs w:val="20"/>
        </w:rPr>
        <w:t>attività</w:t>
      </w:r>
      <w:r>
        <w:rPr>
          <w:rFonts w:ascii="Times New Roman" w:eastAsia="Comic Sans MS" w:hAnsi="Times New Roman" w:cs="Times New Roman"/>
          <w:sz w:val="20"/>
          <w:szCs w:val="20"/>
        </w:rPr>
        <w:t xml:space="preserve"> = insieme di azioni coordinate al raggiungimento di un obiettivo </w:t>
      </w:r>
    </w:p>
    <w:p w:rsidR="00C356BD" w:rsidRDefault="00324645">
      <w:pPr>
        <w:pStyle w:val="Paragrafoelenco"/>
        <w:numPr>
          <w:ilvl w:val="0"/>
          <w:numId w:val="78"/>
        </w:numPr>
        <w:spacing w:after="0" w:line="240" w:lineRule="auto"/>
        <w:jc w:val="both"/>
        <w:rPr>
          <w:rFonts w:ascii="Times New Roman" w:eastAsia="Comic Sans MS" w:hAnsi="Times New Roman" w:cs="Times New Roman"/>
          <w:sz w:val="20"/>
          <w:szCs w:val="20"/>
        </w:rPr>
      </w:pPr>
      <w:r>
        <w:rPr>
          <w:rFonts w:ascii="Times New Roman" w:eastAsia="Comic Sans MS" w:hAnsi="Times New Roman" w:cs="Times New Roman"/>
          <w:b/>
          <w:sz w:val="20"/>
          <w:szCs w:val="20"/>
        </w:rPr>
        <w:t>attività unitaria</w:t>
      </w:r>
      <w:r>
        <w:rPr>
          <w:rFonts w:ascii="Times New Roman" w:eastAsia="Comic Sans MS" w:hAnsi="Times New Roman" w:cs="Times New Roman"/>
          <w:sz w:val="20"/>
          <w:szCs w:val="20"/>
        </w:rPr>
        <w:t xml:space="preserve"> = ciascuna delle azioni singole </w:t>
      </w:r>
    </w:p>
    <w:p w:rsidR="00C356BD" w:rsidRDefault="00324645">
      <w:pPr>
        <w:pStyle w:val="Paragrafoelenco"/>
        <w:numPr>
          <w:ilvl w:val="0"/>
          <w:numId w:val="78"/>
        </w:numPr>
        <w:spacing w:after="0" w:line="240" w:lineRule="auto"/>
        <w:jc w:val="both"/>
        <w:rPr>
          <w:rFonts w:ascii="Times New Roman" w:eastAsia="Comic Sans MS" w:hAnsi="Times New Roman" w:cs="Times New Roman"/>
          <w:sz w:val="20"/>
          <w:szCs w:val="20"/>
        </w:rPr>
      </w:pPr>
      <w:r>
        <w:rPr>
          <w:rFonts w:ascii="Times New Roman" w:eastAsia="Comic Sans MS" w:hAnsi="Times New Roman" w:cs="Times New Roman"/>
          <w:b/>
          <w:sz w:val="20"/>
          <w:szCs w:val="20"/>
        </w:rPr>
        <w:t>gruppo omogeneo</w:t>
      </w:r>
      <w:r>
        <w:rPr>
          <w:rFonts w:ascii="Times New Roman" w:eastAsia="Comic Sans MS" w:hAnsi="Times New Roman" w:cs="Times New Roman"/>
          <w:sz w:val="20"/>
          <w:szCs w:val="20"/>
        </w:rPr>
        <w:t xml:space="preserve"> = gruppi di lavoratori che effettuano le stesse mansioni </w:t>
      </w:r>
    </w:p>
    <w:p w:rsidR="00C356BD" w:rsidRDefault="00324645">
      <w:pPr>
        <w:spacing w:after="0" w:line="240" w:lineRule="auto"/>
        <w:ind w:left="1"/>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Come sopra indicato, ogni mansione comprende in generale diverse attività svolte nel suo ambito. Si è, dunque, proceduto ad una prima definizione delle mansioni, con successiva suddivisione delle mansioni in attività e di queste in attività unitarie; tale frammentazione permette di analizzare meglio i rischi d’ogni singola attività unitaria, permettendo così di raggiungere un elevato grado di analisi nella valutazione dei rischi.</w:t>
      </w:r>
    </w:p>
    <w:p w:rsidR="00C356BD" w:rsidRDefault="00324645">
      <w:pPr>
        <w:spacing w:after="0" w:line="240" w:lineRule="auto"/>
        <w:ind w:left="1"/>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xml:space="preserve">Ai fini dell'analisi di rischio insito nelle attività svolte dal personale dipendente, sono state individuate e definite le seguenti mansioni: </w:t>
      </w:r>
    </w:p>
    <w:p w:rsidR="00C356BD" w:rsidRDefault="00324645">
      <w:pPr>
        <w:spacing w:after="0" w:line="240" w:lineRule="auto"/>
        <w:ind w:left="1"/>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xml:space="preserve"> 1. Capo d'Istituto o dirigente scolastico; </w:t>
      </w:r>
    </w:p>
    <w:p w:rsidR="00C356BD" w:rsidRDefault="00324645">
      <w:pPr>
        <w:spacing w:after="0" w:line="240" w:lineRule="auto"/>
        <w:ind w:left="1"/>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xml:space="preserve">2. Responsabile Amministrativo / Addetto all’amministrazione; </w:t>
      </w:r>
    </w:p>
    <w:p w:rsidR="00C356BD" w:rsidRDefault="00324645">
      <w:pPr>
        <w:spacing w:after="0" w:line="240" w:lineRule="auto"/>
        <w:ind w:left="1"/>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xml:space="preserve">3. Personale ausiliario - Collaboratore scolastico – assistente tecnico - Custode ; </w:t>
      </w:r>
    </w:p>
    <w:p w:rsidR="00C356BD" w:rsidRDefault="00324645">
      <w:pPr>
        <w:spacing w:after="0" w:line="240" w:lineRule="auto"/>
        <w:ind w:left="1"/>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4. Docente - Docente di Sostegno</w:t>
      </w:r>
    </w:p>
    <w:p w:rsidR="00C356BD" w:rsidRDefault="00324645">
      <w:pPr>
        <w:spacing w:after="0" w:line="240" w:lineRule="auto"/>
        <w:ind w:left="1"/>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xml:space="preserve"> Ognuna delle mansioni individuate corrisponde altresì a determinate aree di lavoro e ad essa si associano quindi anche i rischi che discendono dalla strutturazione dell’ambiente e della sua organizzazione interna.   </w:t>
      </w:r>
    </w:p>
    <w:p w:rsidR="00C356BD" w:rsidRDefault="00324645">
      <w:pPr>
        <w:spacing w:after="0" w:line="240" w:lineRule="auto"/>
        <w:ind w:left="1"/>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I lavoratori che operano presso la scuola oggetto d’analisi sono riportati in tabella e svolgono le seguenti mansioni:</w:t>
      </w:r>
    </w:p>
    <w:tbl>
      <w:tblPr>
        <w:tblW w:w="10059" w:type="dxa"/>
        <w:tblInd w:w="1" w:type="dxa"/>
        <w:tblLook w:val="04A0"/>
      </w:tblPr>
      <w:tblGrid>
        <w:gridCol w:w="986"/>
        <w:gridCol w:w="2409"/>
        <w:gridCol w:w="6664"/>
      </w:tblGrid>
      <w:tr w:rsidR="00C356BD">
        <w:trPr>
          <w:trHeight w:val="363"/>
        </w:trPr>
        <w:tc>
          <w:tcPr>
            <w:tcW w:w="986" w:type="dxa"/>
          </w:tcPr>
          <w:p w:rsidR="00C356BD" w:rsidRDefault="00324645">
            <w:pPr>
              <w:spacing w:after="0" w:line="240" w:lineRule="auto"/>
              <w:jc w:val="center"/>
              <w:rPr>
                <w:rFonts w:ascii="Times New Roman" w:eastAsia="Comic Sans MS" w:hAnsi="Times New Roman" w:cs="Times New Roman"/>
                <w:b/>
                <w:sz w:val="20"/>
                <w:szCs w:val="20"/>
              </w:rPr>
            </w:pPr>
            <w:r>
              <w:rPr>
                <w:rFonts w:ascii="Times New Roman" w:eastAsia="Comic Sans MS" w:hAnsi="Times New Roman" w:cs="Times New Roman"/>
                <w:b/>
                <w:sz w:val="20"/>
                <w:szCs w:val="20"/>
              </w:rPr>
              <w:t>SIGLA</w:t>
            </w:r>
          </w:p>
        </w:tc>
        <w:tc>
          <w:tcPr>
            <w:tcW w:w="2409" w:type="dxa"/>
          </w:tcPr>
          <w:p w:rsidR="00C356BD" w:rsidRDefault="00324645">
            <w:pPr>
              <w:spacing w:after="0" w:line="240" w:lineRule="auto"/>
              <w:jc w:val="center"/>
              <w:rPr>
                <w:rFonts w:ascii="Times New Roman" w:eastAsia="Comic Sans MS" w:hAnsi="Times New Roman" w:cs="Times New Roman"/>
                <w:b/>
                <w:sz w:val="20"/>
                <w:szCs w:val="20"/>
              </w:rPr>
            </w:pPr>
            <w:r>
              <w:rPr>
                <w:rFonts w:ascii="Times New Roman" w:eastAsia="Comic Sans MS" w:hAnsi="Times New Roman" w:cs="Times New Roman"/>
                <w:b/>
                <w:sz w:val="20"/>
                <w:szCs w:val="20"/>
              </w:rPr>
              <w:t>ATTIVITA’</w:t>
            </w:r>
          </w:p>
        </w:tc>
        <w:tc>
          <w:tcPr>
            <w:tcW w:w="6664" w:type="dxa"/>
          </w:tcPr>
          <w:p w:rsidR="00C356BD" w:rsidRDefault="00324645">
            <w:pPr>
              <w:spacing w:after="0" w:line="240" w:lineRule="auto"/>
              <w:jc w:val="center"/>
              <w:rPr>
                <w:rFonts w:ascii="Times New Roman" w:eastAsia="Comic Sans MS" w:hAnsi="Times New Roman" w:cs="Times New Roman"/>
                <w:b/>
                <w:sz w:val="20"/>
                <w:szCs w:val="20"/>
              </w:rPr>
            </w:pPr>
            <w:r>
              <w:rPr>
                <w:rFonts w:ascii="Times New Roman" w:eastAsia="Comic Sans MS" w:hAnsi="Times New Roman" w:cs="Times New Roman"/>
                <w:b/>
                <w:sz w:val="20"/>
                <w:szCs w:val="20"/>
              </w:rPr>
              <w:t>DESCRIZIONE</w:t>
            </w:r>
          </w:p>
        </w:tc>
      </w:tr>
      <w:tr w:rsidR="00C356BD">
        <w:tc>
          <w:tcPr>
            <w:tcW w:w="986" w:type="dxa"/>
          </w:tcPr>
          <w:p w:rsidR="00C356BD" w:rsidRDefault="00324645">
            <w:pPr>
              <w:spacing w:after="0" w:line="240" w:lineRule="auto"/>
              <w:jc w:val="center"/>
              <w:rPr>
                <w:rFonts w:ascii="Times New Roman" w:eastAsia="Comic Sans MS" w:hAnsi="Times New Roman" w:cs="Times New Roman"/>
                <w:b/>
                <w:sz w:val="20"/>
                <w:szCs w:val="20"/>
              </w:rPr>
            </w:pPr>
            <w:r>
              <w:rPr>
                <w:rFonts w:ascii="Times New Roman" w:eastAsia="Comic Sans MS" w:hAnsi="Times New Roman" w:cs="Times New Roman"/>
                <w:b/>
                <w:sz w:val="20"/>
                <w:szCs w:val="20"/>
              </w:rPr>
              <w:t>DS</w:t>
            </w:r>
          </w:p>
        </w:tc>
        <w:tc>
          <w:tcPr>
            <w:tcW w:w="2409" w:type="dxa"/>
          </w:tcPr>
          <w:p w:rsidR="00C356BD" w:rsidRDefault="00324645">
            <w:pPr>
              <w:spacing w:after="0" w:line="240" w:lineRule="auto"/>
              <w:jc w:val="center"/>
              <w:rPr>
                <w:rFonts w:ascii="Times New Roman" w:eastAsia="Comic Sans MS" w:hAnsi="Times New Roman" w:cs="Times New Roman"/>
                <w:sz w:val="20"/>
                <w:szCs w:val="20"/>
              </w:rPr>
            </w:pPr>
            <w:r>
              <w:rPr>
                <w:rFonts w:ascii="Times New Roman" w:hAnsi="Times New Roman" w:cs="Times New Roman"/>
                <w:sz w:val="20"/>
                <w:szCs w:val="20"/>
              </w:rPr>
              <w:t>Dirigente Scolastico</w:t>
            </w:r>
          </w:p>
        </w:tc>
        <w:tc>
          <w:tcPr>
            <w:tcW w:w="6664" w:type="dxa"/>
          </w:tcPr>
          <w:p w:rsidR="00C356BD" w:rsidRDefault="00324645">
            <w:pPr>
              <w:spacing w:after="0" w:line="240" w:lineRule="auto"/>
              <w:jc w:val="both"/>
              <w:rPr>
                <w:rFonts w:ascii="Times New Roman" w:eastAsia="Comic Sans MS" w:hAnsi="Times New Roman" w:cs="Times New Roman"/>
                <w:sz w:val="20"/>
                <w:szCs w:val="20"/>
              </w:rPr>
            </w:pPr>
            <w:r>
              <w:rPr>
                <w:rFonts w:ascii="Times New Roman" w:hAnsi="Times New Roman" w:cs="Times New Roman"/>
                <w:sz w:val="20"/>
                <w:szCs w:val="20"/>
              </w:rPr>
              <w:t>Dirige tutto il personale sia docente sia non docente si occupa di tutti gli aspetti</w:t>
            </w:r>
          </w:p>
        </w:tc>
      </w:tr>
      <w:tr w:rsidR="00C356BD">
        <w:tc>
          <w:tcPr>
            <w:tcW w:w="986" w:type="dxa"/>
          </w:tcPr>
          <w:p w:rsidR="00C356BD" w:rsidRDefault="00324645">
            <w:pPr>
              <w:spacing w:after="0" w:line="240" w:lineRule="auto"/>
              <w:jc w:val="center"/>
              <w:rPr>
                <w:rFonts w:ascii="Times New Roman" w:eastAsia="Comic Sans MS" w:hAnsi="Times New Roman" w:cs="Times New Roman"/>
                <w:b/>
                <w:sz w:val="20"/>
                <w:szCs w:val="20"/>
              </w:rPr>
            </w:pPr>
            <w:r>
              <w:rPr>
                <w:rFonts w:ascii="Times New Roman" w:eastAsia="Comic Sans MS" w:hAnsi="Times New Roman" w:cs="Times New Roman"/>
                <w:b/>
                <w:sz w:val="20"/>
                <w:szCs w:val="20"/>
              </w:rPr>
              <w:t>DSGA</w:t>
            </w:r>
          </w:p>
        </w:tc>
        <w:tc>
          <w:tcPr>
            <w:tcW w:w="2409" w:type="dxa"/>
          </w:tcPr>
          <w:p w:rsidR="00C356BD" w:rsidRDefault="00324645">
            <w:pPr>
              <w:spacing w:after="0" w:line="240" w:lineRule="auto"/>
              <w:jc w:val="center"/>
              <w:rPr>
                <w:rFonts w:ascii="Times New Roman" w:eastAsia="Comic Sans MS" w:hAnsi="Times New Roman" w:cs="Times New Roman"/>
                <w:sz w:val="20"/>
                <w:szCs w:val="20"/>
              </w:rPr>
            </w:pPr>
            <w:r>
              <w:rPr>
                <w:rFonts w:ascii="Times New Roman" w:eastAsiaTheme="minorHAnsi" w:hAnsi="Times New Roman" w:cs="Times New Roman"/>
                <w:color w:val="auto"/>
                <w:sz w:val="20"/>
                <w:szCs w:val="20"/>
                <w:lang w:eastAsia="en-US"/>
              </w:rPr>
              <w:t>Direttore servizi generali amministrativi</w:t>
            </w:r>
          </w:p>
        </w:tc>
        <w:tc>
          <w:tcPr>
            <w:tcW w:w="6664" w:type="dxa"/>
          </w:tcPr>
          <w:p w:rsidR="00C356BD" w:rsidRDefault="00324645">
            <w:pPr>
              <w:spacing w:after="0" w:line="240" w:lineRule="auto"/>
              <w:jc w:val="both"/>
              <w:rPr>
                <w:rFonts w:ascii="Times New Roman" w:eastAsia="Comic Sans MS" w:hAnsi="Times New Roman" w:cs="Times New Roman"/>
                <w:sz w:val="20"/>
                <w:szCs w:val="20"/>
              </w:rPr>
            </w:pPr>
            <w:r>
              <w:rPr>
                <w:rFonts w:ascii="Times New Roman" w:hAnsi="Times New Roman" w:cs="Times New Roman"/>
                <w:sz w:val="20"/>
                <w:szCs w:val="20"/>
              </w:rPr>
              <w:t>Aiuta il DS nella gestione dell’istituto. Dirige il personale non docente e si occupa di tutti gli aspetti amministravi e logistici dell’istituto.</w:t>
            </w:r>
          </w:p>
        </w:tc>
      </w:tr>
      <w:tr w:rsidR="00C356BD">
        <w:tc>
          <w:tcPr>
            <w:tcW w:w="986" w:type="dxa"/>
          </w:tcPr>
          <w:p w:rsidR="00C356BD" w:rsidRDefault="00324645">
            <w:pPr>
              <w:spacing w:after="0" w:line="240" w:lineRule="auto"/>
              <w:jc w:val="center"/>
              <w:rPr>
                <w:rFonts w:ascii="Times New Roman" w:eastAsia="Comic Sans MS" w:hAnsi="Times New Roman" w:cs="Times New Roman"/>
                <w:b/>
                <w:sz w:val="20"/>
                <w:szCs w:val="20"/>
              </w:rPr>
            </w:pPr>
            <w:r>
              <w:rPr>
                <w:rFonts w:ascii="Times New Roman" w:eastAsia="Comic Sans MS" w:hAnsi="Times New Roman" w:cs="Times New Roman"/>
                <w:b/>
                <w:sz w:val="20"/>
                <w:szCs w:val="20"/>
              </w:rPr>
              <w:t>AA</w:t>
            </w:r>
          </w:p>
        </w:tc>
        <w:tc>
          <w:tcPr>
            <w:tcW w:w="2409" w:type="dxa"/>
          </w:tcPr>
          <w:p w:rsidR="00C356BD" w:rsidRDefault="00324645">
            <w:pPr>
              <w:spacing w:after="0" w:line="240" w:lineRule="auto"/>
              <w:jc w:val="center"/>
              <w:rPr>
                <w:rFonts w:ascii="Times New Roman" w:eastAsia="Comic Sans MS" w:hAnsi="Times New Roman" w:cs="Times New Roman"/>
                <w:sz w:val="20"/>
                <w:szCs w:val="20"/>
              </w:rPr>
            </w:pPr>
            <w:r>
              <w:rPr>
                <w:rFonts w:ascii="Times New Roman" w:eastAsiaTheme="minorHAnsi" w:hAnsi="Times New Roman" w:cs="Times New Roman"/>
                <w:color w:val="auto"/>
                <w:sz w:val="20"/>
                <w:szCs w:val="20"/>
                <w:lang w:eastAsia="en-US"/>
              </w:rPr>
              <w:t>Personale ATA (amministrativo, tecnico, ausiliario)</w:t>
            </w:r>
          </w:p>
        </w:tc>
        <w:tc>
          <w:tcPr>
            <w:tcW w:w="6664" w:type="dxa"/>
          </w:tcPr>
          <w:p w:rsidR="00C356BD" w:rsidRDefault="00324645">
            <w:pPr>
              <w:spacing w:after="0" w:line="240" w:lineRule="auto"/>
              <w:jc w:val="both"/>
              <w:rPr>
                <w:rFonts w:ascii="Times New Roman" w:eastAsia="Comic Sans MS" w:hAnsi="Times New Roman" w:cs="Times New Roman"/>
                <w:sz w:val="20"/>
                <w:szCs w:val="20"/>
              </w:rPr>
            </w:pPr>
            <w:r>
              <w:rPr>
                <w:rFonts w:ascii="Times New Roman" w:hAnsi="Times New Roman" w:cs="Times New Roman"/>
                <w:sz w:val="20"/>
                <w:szCs w:val="20"/>
              </w:rPr>
              <w:t>Svolge attività d’ufficio con utilizzo di videoterminale - Colloqui con pubblico/cittadini</w:t>
            </w:r>
          </w:p>
        </w:tc>
      </w:tr>
      <w:tr w:rsidR="00C356BD">
        <w:tc>
          <w:tcPr>
            <w:tcW w:w="986" w:type="dxa"/>
          </w:tcPr>
          <w:p w:rsidR="00C356BD" w:rsidRDefault="00324645">
            <w:pPr>
              <w:spacing w:after="0" w:line="240" w:lineRule="auto"/>
              <w:jc w:val="center"/>
              <w:rPr>
                <w:rFonts w:ascii="Times New Roman" w:eastAsia="Comic Sans MS" w:hAnsi="Times New Roman" w:cs="Times New Roman"/>
                <w:b/>
                <w:sz w:val="20"/>
                <w:szCs w:val="20"/>
              </w:rPr>
            </w:pPr>
            <w:r>
              <w:rPr>
                <w:rFonts w:ascii="Times New Roman" w:eastAsia="Comic Sans MS" w:hAnsi="Times New Roman" w:cs="Times New Roman"/>
                <w:b/>
                <w:sz w:val="20"/>
                <w:szCs w:val="20"/>
              </w:rPr>
              <w:t>CS</w:t>
            </w:r>
          </w:p>
        </w:tc>
        <w:tc>
          <w:tcPr>
            <w:tcW w:w="2409" w:type="dxa"/>
          </w:tcPr>
          <w:p w:rsidR="00C356BD" w:rsidRDefault="00324645">
            <w:pPr>
              <w:spacing w:after="0" w:line="240" w:lineRule="auto"/>
              <w:jc w:val="center"/>
              <w:rPr>
                <w:rFonts w:ascii="Times New Roman" w:eastAsiaTheme="minorHAnsi" w:hAnsi="Times New Roman" w:cs="Times New Roman"/>
                <w:color w:val="auto"/>
                <w:sz w:val="20"/>
                <w:szCs w:val="20"/>
                <w:lang w:eastAsia="en-US"/>
              </w:rPr>
            </w:pPr>
            <w:r>
              <w:rPr>
                <w:rFonts w:ascii="Times New Roman" w:eastAsiaTheme="minorHAnsi" w:hAnsi="Times New Roman" w:cs="Times New Roman"/>
                <w:color w:val="auto"/>
                <w:sz w:val="20"/>
                <w:szCs w:val="20"/>
                <w:lang w:eastAsia="en-US"/>
              </w:rPr>
              <w:t>Collaboratori scolastici</w:t>
            </w:r>
          </w:p>
          <w:p w:rsidR="00C356BD" w:rsidRDefault="00C356BD">
            <w:pPr>
              <w:spacing w:after="0" w:line="240" w:lineRule="auto"/>
              <w:jc w:val="center"/>
              <w:rPr>
                <w:rFonts w:ascii="Times New Roman" w:eastAsia="Comic Sans MS" w:hAnsi="Times New Roman" w:cs="Times New Roman"/>
                <w:sz w:val="20"/>
                <w:szCs w:val="20"/>
              </w:rPr>
            </w:pPr>
          </w:p>
        </w:tc>
        <w:tc>
          <w:tcPr>
            <w:tcW w:w="6664" w:type="dxa"/>
          </w:tcPr>
          <w:p w:rsidR="00C356BD" w:rsidRDefault="00324645">
            <w:pPr>
              <w:spacing w:after="0" w:line="240" w:lineRule="auto"/>
              <w:jc w:val="both"/>
              <w:rPr>
                <w:rFonts w:ascii="Times New Roman" w:eastAsia="Comic Sans MS" w:hAnsi="Times New Roman" w:cs="Times New Roman"/>
                <w:sz w:val="20"/>
                <w:szCs w:val="20"/>
              </w:rPr>
            </w:pPr>
            <w:r>
              <w:rPr>
                <w:rFonts w:ascii="Times New Roman" w:eastAsiaTheme="minorHAnsi" w:hAnsi="Times New Roman" w:cs="Times New Roman"/>
                <w:color w:val="auto"/>
                <w:sz w:val="20"/>
                <w:szCs w:val="20"/>
                <w:lang w:eastAsia="en-US"/>
              </w:rPr>
              <w:t xml:space="preserve">Collaborazione con i docenti; - Addetto alla pulizia dei locali, degli spazi scolastici e degli arredi; - Vigilanza sugli alunni, compresa l’ordinaria vigilanza e l’assistenza necessaria durante il pasto nelle mense scolastiche, di custodia e sorveglianza generica sui locali scolastici; - Presta ausilio materiale agli alunni portatori di handicap nell’accesso dalle aree esterne alle strutture scolastiche, all’interno e all’uscita da esse; - Addetto ai servizi generali della scuola con compiti di accoglienza e di sorveglianza nei confronti degli alunni, nei periodo </w:t>
            </w:r>
            <w:r>
              <w:rPr>
                <w:rFonts w:ascii="Times New Roman" w:eastAsiaTheme="minorHAnsi" w:hAnsi="Times New Roman" w:cs="Times New Roman"/>
                <w:color w:val="auto"/>
                <w:sz w:val="20"/>
                <w:szCs w:val="20"/>
                <w:lang w:eastAsia="en-US"/>
              </w:rPr>
              <w:lastRenderedPageBreak/>
              <w:t xml:space="preserve">immediatamente antecedenti e successivi all’orario delle attività didattiche e durante la ricreazione, e del pubblico; </w:t>
            </w:r>
          </w:p>
        </w:tc>
      </w:tr>
      <w:tr w:rsidR="00C356BD">
        <w:tc>
          <w:tcPr>
            <w:tcW w:w="986" w:type="dxa"/>
          </w:tcPr>
          <w:p w:rsidR="00C356BD" w:rsidRDefault="00324645">
            <w:pPr>
              <w:spacing w:after="0" w:line="240" w:lineRule="auto"/>
              <w:jc w:val="center"/>
              <w:rPr>
                <w:rFonts w:ascii="Times New Roman" w:eastAsia="Comic Sans MS" w:hAnsi="Times New Roman" w:cs="Times New Roman"/>
                <w:b/>
                <w:sz w:val="20"/>
                <w:szCs w:val="20"/>
              </w:rPr>
            </w:pPr>
            <w:r>
              <w:rPr>
                <w:rFonts w:ascii="Times New Roman" w:eastAsia="Comic Sans MS" w:hAnsi="Times New Roman" w:cs="Times New Roman"/>
                <w:b/>
                <w:sz w:val="20"/>
                <w:szCs w:val="20"/>
              </w:rPr>
              <w:lastRenderedPageBreak/>
              <w:t>AS</w:t>
            </w:r>
          </w:p>
        </w:tc>
        <w:tc>
          <w:tcPr>
            <w:tcW w:w="2409" w:type="dxa"/>
          </w:tcPr>
          <w:p w:rsidR="00C356BD" w:rsidRDefault="00324645">
            <w:pPr>
              <w:spacing w:after="0" w:line="240" w:lineRule="auto"/>
              <w:jc w:val="center"/>
              <w:rPr>
                <w:rFonts w:ascii="Times New Roman" w:eastAsia="Comic Sans MS" w:hAnsi="Times New Roman" w:cs="Times New Roman"/>
                <w:sz w:val="20"/>
                <w:szCs w:val="20"/>
              </w:rPr>
            </w:pPr>
            <w:r>
              <w:rPr>
                <w:rFonts w:ascii="Times New Roman" w:eastAsia="Comic Sans MS" w:hAnsi="Times New Roman" w:cs="Times New Roman"/>
                <w:sz w:val="20"/>
                <w:szCs w:val="20"/>
              </w:rPr>
              <w:t>ASSISTENTE TECNICO</w:t>
            </w:r>
          </w:p>
        </w:tc>
        <w:tc>
          <w:tcPr>
            <w:tcW w:w="6664" w:type="dxa"/>
          </w:tcPr>
          <w:p w:rsidR="00C356BD" w:rsidRDefault="00324645">
            <w:pPr>
              <w:spacing w:after="0" w:line="240" w:lineRule="auto"/>
              <w:jc w:val="both"/>
              <w:rPr>
                <w:rFonts w:ascii="Times New Roman" w:eastAsiaTheme="minorHAnsi" w:hAnsi="Times New Roman" w:cs="Times New Roman"/>
                <w:color w:val="auto"/>
                <w:sz w:val="20"/>
                <w:szCs w:val="20"/>
                <w:lang w:eastAsia="en-US"/>
              </w:rPr>
            </w:pPr>
            <w:r>
              <w:rPr>
                <w:rFonts w:ascii="Times New Roman" w:eastAsiaTheme="minorHAnsi" w:hAnsi="Times New Roman" w:cs="Times New Roman"/>
                <w:color w:val="auto"/>
                <w:sz w:val="20"/>
                <w:szCs w:val="20"/>
                <w:lang w:eastAsia="en-US"/>
              </w:rPr>
              <w:t>Collaborazione con i docenti; vigilanza dei laboratori e delle attrezzature li presenti – Vigilanza sugli alunni, preparazione del materiali occorrente per le esercitazioni di laboratorio.</w:t>
            </w:r>
          </w:p>
        </w:tc>
      </w:tr>
      <w:tr w:rsidR="00C356BD">
        <w:tc>
          <w:tcPr>
            <w:tcW w:w="986" w:type="dxa"/>
          </w:tcPr>
          <w:p w:rsidR="00C356BD" w:rsidRDefault="00324645">
            <w:pPr>
              <w:spacing w:after="0" w:line="240" w:lineRule="auto"/>
              <w:jc w:val="center"/>
              <w:rPr>
                <w:rFonts w:ascii="Times New Roman" w:eastAsia="Comic Sans MS" w:hAnsi="Times New Roman" w:cs="Times New Roman"/>
                <w:b/>
                <w:sz w:val="20"/>
                <w:szCs w:val="20"/>
              </w:rPr>
            </w:pPr>
            <w:r>
              <w:rPr>
                <w:rFonts w:ascii="Times New Roman" w:eastAsia="Comic Sans MS" w:hAnsi="Times New Roman" w:cs="Times New Roman"/>
                <w:b/>
                <w:sz w:val="20"/>
                <w:szCs w:val="20"/>
              </w:rPr>
              <w:t>DOC</w:t>
            </w:r>
          </w:p>
        </w:tc>
        <w:tc>
          <w:tcPr>
            <w:tcW w:w="2409" w:type="dxa"/>
          </w:tcPr>
          <w:p w:rsidR="00C356BD" w:rsidRDefault="00324645">
            <w:pPr>
              <w:spacing w:after="0" w:line="240" w:lineRule="auto"/>
              <w:jc w:val="center"/>
              <w:rPr>
                <w:rFonts w:ascii="Times New Roman" w:eastAsia="Comic Sans MS" w:hAnsi="Times New Roman" w:cs="Times New Roman"/>
                <w:sz w:val="20"/>
                <w:szCs w:val="20"/>
              </w:rPr>
            </w:pPr>
            <w:r>
              <w:rPr>
                <w:rFonts w:ascii="Times New Roman" w:eastAsia="Comic Sans MS" w:hAnsi="Times New Roman" w:cs="Times New Roman"/>
                <w:sz w:val="20"/>
                <w:szCs w:val="20"/>
              </w:rPr>
              <w:t xml:space="preserve">DOCENTE –DOCENTE </w:t>
            </w:r>
            <w:proofErr w:type="spellStart"/>
            <w:r>
              <w:rPr>
                <w:rFonts w:ascii="Times New Roman" w:eastAsia="Comic Sans MS" w:hAnsi="Times New Roman" w:cs="Times New Roman"/>
                <w:sz w:val="20"/>
                <w:szCs w:val="20"/>
              </w:rPr>
              <w:t>DI</w:t>
            </w:r>
            <w:proofErr w:type="spellEnd"/>
            <w:r>
              <w:rPr>
                <w:rFonts w:ascii="Times New Roman" w:eastAsia="Comic Sans MS" w:hAnsi="Times New Roman" w:cs="Times New Roman"/>
                <w:sz w:val="20"/>
                <w:szCs w:val="20"/>
              </w:rPr>
              <w:t xml:space="preserve">  SOSTEGNO</w:t>
            </w:r>
          </w:p>
        </w:tc>
        <w:tc>
          <w:tcPr>
            <w:tcW w:w="6664" w:type="dxa"/>
          </w:tcPr>
          <w:p w:rsidR="00C356BD" w:rsidRDefault="00324645">
            <w:pPr>
              <w:spacing w:after="0" w:line="240" w:lineRule="auto"/>
              <w:jc w:val="both"/>
              <w:rPr>
                <w:rFonts w:ascii="Times New Roman" w:eastAsiaTheme="minorHAnsi" w:hAnsi="Times New Roman" w:cs="Times New Roman"/>
                <w:color w:val="auto"/>
                <w:sz w:val="20"/>
                <w:szCs w:val="20"/>
                <w:lang w:eastAsia="en-US"/>
              </w:rPr>
            </w:pPr>
            <w:r>
              <w:rPr>
                <w:rFonts w:ascii="Times New Roman" w:eastAsiaTheme="minorHAnsi" w:hAnsi="Times New Roman" w:cs="Times New Roman"/>
                <w:color w:val="auto"/>
                <w:sz w:val="20"/>
                <w:szCs w:val="20"/>
                <w:lang w:eastAsia="en-US"/>
              </w:rPr>
              <w:t>attività didattiche. - assistenza e controllo durante le attività svolte dagli alunni all’interno del plesso scolastico.</w:t>
            </w:r>
          </w:p>
          <w:p w:rsidR="00C356BD" w:rsidRDefault="00324645">
            <w:pPr>
              <w:spacing w:after="0" w:line="240" w:lineRule="auto"/>
              <w:jc w:val="both"/>
              <w:rPr>
                <w:rFonts w:ascii="Times New Roman" w:eastAsiaTheme="minorHAnsi" w:hAnsi="Times New Roman" w:cs="Times New Roman"/>
                <w:color w:val="auto"/>
                <w:sz w:val="20"/>
                <w:szCs w:val="20"/>
                <w:lang w:eastAsia="en-US"/>
              </w:rPr>
            </w:pPr>
            <w:r>
              <w:rPr>
                <w:rFonts w:ascii="Times New Roman" w:eastAsiaTheme="minorHAnsi" w:hAnsi="Times New Roman" w:cs="Times New Roman"/>
                <w:color w:val="auto"/>
                <w:sz w:val="20"/>
                <w:szCs w:val="20"/>
                <w:lang w:eastAsia="en-US"/>
              </w:rPr>
              <w:t>In presenza di alunni portatori di handicap e con bisogni educativi speciali viene affiancato ai docenti un insegnante di “sostegno” che segue in maniera specifica questi ragazzi.</w:t>
            </w:r>
          </w:p>
        </w:tc>
      </w:tr>
    </w:tbl>
    <w:p w:rsidR="00C356BD" w:rsidRDefault="00324645">
      <w:pPr>
        <w:spacing w:after="0" w:line="240" w:lineRule="auto"/>
        <w:ind w:left="1"/>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Le mansioni vengono in questa sede raggruppate in 3 macro-gruppi: Personale Docente, Personale Non Docente (ATA (amministrativo, tecnico, ausiliario), Personale dirigente</w:t>
      </w:r>
    </w:p>
    <w:p w:rsidR="00C356BD" w:rsidRDefault="00C356BD">
      <w:pPr>
        <w:spacing w:after="0" w:line="240" w:lineRule="auto"/>
        <w:ind w:left="1"/>
        <w:jc w:val="both"/>
        <w:rPr>
          <w:rFonts w:ascii="Times New Roman" w:eastAsia="Comic Sans MS" w:hAnsi="Times New Roman" w:cs="Times New Roman"/>
          <w:sz w:val="20"/>
          <w:szCs w:val="20"/>
        </w:rPr>
      </w:pPr>
    </w:p>
    <w:p w:rsidR="00C356BD" w:rsidRDefault="00C356BD">
      <w:pPr>
        <w:spacing w:after="0" w:line="240" w:lineRule="auto"/>
        <w:ind w:left="1"/>
        <w:jc w:val="both"/>
        <w:rPr>
          <w:rFonts w:ascii="Times New Roman" w:eastAsia="Comic Sans MS" w:hAnsi="Times New Roman" w:cs="Times New Roman"/>
          <w:sz w:val="20"/>
          <w:szCs w:val="20"/>
        </w:rPr>
      </w:pPr>
    </w:p>
    <w:p w:rsidR="00C356BD" w:rsidRDefault="00324645">
      <w:pPr>
        <w:pStyle w:val="Titolo1"/>
        <w:pBdr>
          <w:top w:val="single" w:sz="4" w:space="1" w:color="000000"/>
          <w:left w:val="single" w:sz="4" w:space="4" w:color="000000"/>
          <w:bottom w:val="single" w:sz="4" w:space="1" w:color="000000"/>
          <w:right w:val="single" w:sz="4" w:space="4" w:color="000000"/>
        </w:pBdr>
        <w:rPr>
          <w:rFonts w:ascii="Times New Roman" w:eastAsia="Comic Sans MS" w:hAnsi="Times New Roman" w:cs="Times New Roman"/>
          <w:color w:val="0070C0"/>
          <w:sz w:val="28"/>
          <w:szCs w:val="28"/>
        </w:rPr>
      </w:pPr>
      <w:bookmarkStart w:id="11" w:name="_Toc56871620"/>
      <w:r>
        <w:rPr>
          <w:rFonts w:ascii="Times New Roman" w:eastAsia="Comic Sans MS" w:hAnsi="Times New Roman" w:cs="Times New Roman"/>
          <w:color w:val="0070C0"/>
          <w:sz w:val="28"/>
          <w:szCs w:val="28"/>
        </w:rPr>
        <w:t>4.0  L’EDIFICIO SCOLASTICO – SEDE CENTRALE</w:t>
      </w:r>
      <w:bookmarkEnd w:id="11"/>
    </w:p>
    <w:p w:rsidR="00C356BD" w:rsidRDefault="00324645">
      <w:pPr>
        <w:pStyle w:val="Titolo1"/>
        <w:rPr>
          <w:rFonts w:ascii="Times New Roman" w:eastAsia="Comic Sans MS" w:hAnsi="Times New Roman" w:cs="Times New Roman"/>
          <w:color w:val="0070C0"/>
          <w:sz w:val="28"/>
          <w:szCs w:val="28"/>
        </w:rPr>
      </w:pPr>
      <w:bookmarkStart w:id="12" w:name="_Toc56871621"/>
      <w:r>
        <w:rPr>
          <w:rFonts w:ascii="Times New Roman" w:eastAsia="Comic Sans MS" w:hAnsi="Times New Roman" w:cs="Times New Roman"/>
          <w:color w:val="0070C0"/>
          <w:sz w:val="28"/>
          <w:szCs w:val="28"/>
        </w:rPr>
        <w:t>DESCRIZIONE DELL’EDIFICO E DELLE ATTIVITÀ</w:t>
      </w:r>
      <w:bookmarkEnd w:id="12"/>
    </w:p>
    <w:p w:rsidR="00C356BD" w:rsidRDefault="00324645">
      <w:pPr>
        <w:rPr>
          <w:rFonts w:ascii="Times New Roman" w:hAnsi="Times New Roman" w:cs="Times New Roman"/>
          <w:color w:val="0070C0"/>
          <w:sz w:val="28"/>
          <w:szCs w:val="28"/>
        </w:rPr>
      </w:pPr>
      <w:r>
        <w:rPr>
          <w:rFonts w:ascii="Times New Roman" w:hAnsi="Times New Roman" w:cs="Times New Roman"/>
          <w:color w:val="0070C0"/>
          <w:sz w:val="28"/>
          <w:szCs w:val="28"/>
        </w:rPr>
        <w:t>SEDE CENTRALE – Via Gaetano de Falco n.2</w:t>
      </w:r>
    </w:p>
    <w:p w:rsidR="00C356BD" w:rsidRDefault="00324645">
      <w:pPr>
        <w:spacing w:after="0" w:line="240" w:lineRule="auto"/>
        <w:ind w:right="77"/>
        <w:jc w:val="both"/>
        <w:rPr>
          <w:rFonts w:ascii="Times New Roman" w:hAnsi="Times New Roman" w:cs="Times New Roman"/>
          <w:sz w:val="20"/>
          <w:szCs w:val="20"/>
        </w:rPr>
      </w:pPr>
      <w:r>
        <w:rPr>
          <w:rFonts w:ascii="Times New Roman" w:eastAsia="Comic Sans MS" w:hAnsi="Times New Roman" w:cs="Times New Roman"/>
          <w:sz w:val="20"/>
          <w:szCs w:val="20"/>
        </w:rPr>
        <w:t xml:space="preserve">Il Liceo Scientifico </w:t>
      </w:r>
      <w:r>
        <w:rPr>
          <w:rFonts w:ascii="Times New Roman" w:eastAsia="Comic Sans MS" w:hAnsi="Times New Roman" w:cs="Times New Roman"/>
          <w:b/>
          <w:sz w:val="20"/>
          <w:szCs w:val="20"/>
        </w:rPr>
        <w:t>Giovanni da Procida</w:t>
      </w:r>
      <w:r>
        <w:rPr>
          <w:rFonts w:ascii="Times New Roman" w:eastAsia="Comic Sans MS" w:hAnsi="Times New Roman" w:cs="Times New Roman"/>
          <w:sz w:val="20"/>
          <w:szCs w:val="20"/>
        </w:rPr>
        <w:t xml:space="preserve"> è ubicato in via De Falco n.2, traversa di via </w:t>
      </w:r>
      <w:proofErr w:type="spellStart"/>
      <w:r>
        <w:rPr>
          <w:rFonts w:ascii="Times New Roman" w:eastAsia="Comic Sans MS" w:hAnsi="Times New Roman" w:cs="Times New Roman"/>
          <w:sz w:val="20"/>
          <w:szCs w:val="20"/>
        </w:rPr>
        <w:t>Manganario</w:t>
      </w:r>
      <w:proofErr w:type="spellEnd"/>
      <w:r>
        <w:rPr>
          <w:rFonts w:ascii="Times New Roman" w:eastAsia="Comic Sans MS" w:hAnsi="Times New Roman" w:cs="Times New Roman"/>
          <w:sz w:val="20"/>
          <w:szCs w:val="20"/>
        </w:rPr>
        <w:t xml:space="preserve">, con succursale nell’ex Seminario Regionale, via Urbano II, in un rione densamente popolato, a ridosso del centro cittadino. I servizi di trasporto pubblico, abbastanza frequenti e numerosi, soddisfano le esigenze degli alunni, che possono raggiungere facilmente la scuola da qualsiasi altra zona della città e, in particolare,  da Piazza Ferrovia e dalla Stazione Ferroviaria di Via </w:t>
      </w:r>
      <w:proofErr w:type="spellStart"/>
      <w:r>
        <w:rPr>
          <w:rFonts w:ascii="Times New Roman" w:eastAsia="Comic Sans MS" w:hAnsi="Times New Roman" w:cs="Times New Roman"/>
          <w:sz w:val="20"/>
          <w:szCs w:val="20"/>
        </w:rPr>
        <w:t>Irno</w:t>
      </w:r>
      <w:proofErr w:type="spellEnd"/>
      <w:r>
        <w:rPr>
          <w:rFonts w:ascii="Times New Roman" w:eastAsia="Comic Sans MS" w:hAnsi="Times New Roman" w:cs="Times New Roman"/>
          <w:sz w:val="20"/>
          <w:szCs w:val="20"/>
        </w:rPr>
        <w:t xml:space="preserve">, luoghi nei quali si concentrano gli studenti pendolari provenienti dal circondario. </w:t>
      </w:r>
    </w:p>
    <w:p w:rsidR="00C356BD" w:rsidRDefault="00324645">
      <w:pPr>
        <w:spacing w:after="0" w:line="240" w:lineRule="auto"/>
        <w:rPr>
          <w:rFonts w:ascii="Times New Roman" w:hAnsi="Times New Roman" w:cs="Times New Roman"/>
          <w:sz w:val="20"/>
          <w:szCs w:val="20"/>
        </w:rPr>
      </w:pPr>
      <w:r>
        <w:rPr>
          <w:rFonts w:ascii="Times New Roman" w:eastAsia="Comic Sans MS" w:hAnsi="Times New Roman" w:cs="Times New Roman"/>
          <w:sz w:val="20"/>
          <w:szCs w:val="20"/>
        </w:rPr>
        <w:t xml:space="preserve">Il Liceo è organizzato secondo le seguenti attività: </w:t>
      </w:r>
    </w:p>
    <w:p w:rsidR="00C356BD" w:rsidRDefault="00324645">
      <w:pPr>
        <w:numPr>
          <w:ilvl w:val="0"/>
          <w:numId w:val="121"/>
        </w:numPr>
        <w:spacing w:after="0" w:line="240" w:lineRule="auto"/>
        <w:ind w:hanging="190"/>
        <w:rPr>
          <w:rFonts w:ascii="Times New Roman" w:hAnsi="Times New Roman" w:cs="Times New Roman"/>
          <w:sz w:val="20"/>
          <w:szCs w:val="20"/>
        </w:rPr>
      </w:pPr>
      <w:r>
        <w:rPr>
          <w:rFonts w:ascii="Times New Roman" w:eastAsia="Comic Sans MS" w:hAnsi="Times New Roman" w:cs="Times New Roman"/>
          <w:b/>
          <w:sz w:val="20"/>
          <w:szCs w:val="20"/>
        </w:rPr>
        <w:t xml:space="preserve">attività di Docenza  </w:t>
      </w:r>
    </w:p>
    <w:p w:rsidR="00C356BD" w:rsidRDefault="00324645">
      <w:pPr>
        <w:numPr>
          <w:ilvl w:val="0"/>
          <w:numId w:val="121"/>
        </w:numPr>
        <w:spacing w:after="0" w:line="240" w:lineRule="auto"/>
        <w:ind w:hanging="190"/>
        <w:rPr>
          <w:rFonts w:ascii="Times New Roman" w:hAnsi="Times New Roman" w:cs="Times New Roman"/>
          <w:sz w:val="20"/>
          <w:szCs w:val="20"/>
        </w:rPr>
      </w:pPr>
      <w:r>
        <w:rPr>
          <w:rFonts w:ascii="Times New Roman" w:eastAsia="Comic Sans MS" w:hAnsi="Times New Roman" w:cs="Times New Roman"/>
          <w:b/>
          <w:sz w:val="20"/>
          <w:szCs w:val="20"/>
        </w:rPr>
        <w:t xml:space="preserve">attività Amministrativa  (uffici) </w:t>
      </w:r>
    </w:p>
    <w:p w:rsidR="00C356BD" w:rsidRDefault="00324645">
      <w:pPr>
        <w:numPr>
          <w:ilvl w:val="0"/>
          <w:numId w:val="121"/>
        </w:numPr>
        <w:spacing w:after="0" w:line="240" w:lineRule="auto"/>
        <w:ind w:hanging="190"/>
        <w:rPr>
          <w:rFonts w:ascii="Times New Roman" w:hAnsi="Times New Roman" w:cs="Times New Roman"/>
          <w:sz w:val="20"/>
          <w:szCs w:val="20"/>
        </w:rPr>
      </w:pPr>
      <w:r>
        <w:rPr>
          <w:rFonts w:ascii="Times New Roman" w:eastAsia="Comic Sans MS" w:hAnsi="Times New Roman" w:cs="Times New Roman"/>
          <w:b/>
          <w:sz w:val="20"/>
          <w:szCs w:val="20"/>
        </w:rPr>
        <w:t xml:space="preserve">attività di collegamento del territorio </w:t>
      </w:r>
    </w:p>
    <w:p w:rsidR="00C356BD" w:rsidRDefault="00324645">
      <w:pPr>
        <w:numPr>
          <w:ilvl w:val="0"/>
          <w:numId w:val="121"/>
        </w:numPr>
        <w:spacing w:after="0" w:line="240" w:lineRule="auto"/>
        <w:ind w:hanging="190"/>
        <w:rPr>
          <w:rFonts w:ascii="Times New Roman" w:hAnsi="Times New Roman" w:cs="Times New Roman"/>
          <w:sz w:val="20"/>
          <w:szCs w:val="20"/>
        </w:rPr>
      </w:pPr>
      <w:r>
        <w:rPr>
          <w:rFonts w:ascii="Times New Roman" w:eastAsia="Comic Sans MS" w:hAnsi="Times New Roman" w:cs="Times New Roman"/>
          <w:b/>
          <w:sz w:val="20"/>
          <w:szCs w:val="20"/>
        </w:rPr>
        <w:t xml:space="preserve">attività di Ampliamento dell’offerta formativa </w:t>
      </w:r>
    </w:p>
    <w:p w:rsidR="00C356BD" w:rsidRDefault="00324645">
      <w:pPr>
        <w:spacing w:after="0" w:line="240" w:lineRule="auto"/>
        <w:rPr>
          <w:rFonts w:ascii="Times New Roman" w:eastAsia="Comic Sans MS" w:hAnsi="Times New Roman" w:cs="Times New Roman"/>
          <w:sz w:val="20"/>
          <w:szCs w:val="20"/>
        </w:rPr>
      </w:pPr>
      <w:r>
        <w:rPr>
          <w:rFonts w:ascii="Times New Roman" w:eastAsia="Comic Sans MS" w:hAnsi="Times New Roman" w:cs="Times New Roman"/>
          <w:sz w:val="20"/>
          <w:szCs w:val="20"/>
        </w:rPr>
        <w:t xml:space="preserve"> Buona parte dell’attività viene svolta nella sede centrale sita in Salerno, vis G. De Falco, in un fabbricato costituito da:</w:t>
      </w:r>
    </w:p>
    <w:p w:rsidR="00C356BD" w:rsidRDefault="00324645">
      <w:pPr>
        <w:spacing w:after="0" w:line="240" w:lineRule="auto"/>
        <w:ind w:right="78"/>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un  piano terra, destinato a palestra,</w:t>
      </w:r>
    </w:p>
    <w:p w:rsidR="00C356BD" w:rsidRDefault="00324645">
      <w:pPr>
        <w:spacing w:after="0" w:line="240" w:lineRule="auto"/>
        <w:ind w:right="78"/>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xml:space="preserve">- un piano rialzato ove sono ubicati gli uffici, i laboratori e l’aula magna, </w:t>
      </w:r>
    </w:p>
    <w:p w:rsidR="00C356BD" w:rsidRDefault="00324645">
      <w:pPr>
        <w:spacing w:after="0" w:line="240" w:lineRule="auto"/>
        <w:ind w:right="78"/>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xml:space="preserve">- tre piani fuori terra e </w:t>
      </w:r>
    </w:p>
    <w:p w:rsidR="00C356BD" w:rsidRDefault="00324645">
      <w:pPr>
        <w:spacing w:after="0" w:line="240" w:lineRule="auto"/>
        <w:ind w:right="78"/>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terrazzo di copertura a livello del quarto piano.</w:t>
      </w:r>
    </w:p>
    <w:p w:rsidR="00C356BD" w:rsidRDefault="00324645">
      <w:pPr>
        <w:spacing w:after="0" w:line="240" w:lineRule="auto"/>
        <w:ind w:right="78"/>
        <w:jc w:val="both"/>
        <w:rPr>
          <w:rFonts w:ascii="Times New Roman" w:hAnsi="Times New Roman" w:cs="Times New Roman"/>
          <w:sz w:val="20"/>
          <w:szCs w:val="20"/>
        </w:rPr>
      </w:pPr>
      <w:r>
        <w:rPr>
          <w:rFonts w:ascii="Times New Roman" w:eastAsia="Comic Sans MS" w:hAnsi="Times New Roman" w:cs="Times New Roman"/>
          <w:sz w:val="20"/>
          <w:szCs w:val="20"/>
        </w:rPr>
        <w:t>Piano rialzato, primo piano secondo e terzo sono collegati da una scala antincendio che collega con il cortile interno e un ascensore.</w:t>
      </w:r>
      <w:r>
        <w:rPr>
          <w:rFonts w:ascii="Times New Roman" w:eastAsia="Comic Sans MS" w:hAnsi="Times New Roman" w:cs="Times New Roman"/>
          <w:color w:val="FF0000"/>
          <w:sz w:val="20"/>
          <w:szCs w:val="20"/>
        </w:rPr>
        <w:t xml:space="preserve"> </w:t>
      </w:r>
    </w:p>
    <w:p w:rsidR="00C356BD" w:rsidRDefault="00324645">
      <w:pPr>
        <w:spacing w:after="0" w:line="240" w:lineRule="auto"/>
        <w:rPr>
          <w:rFonts w:ascii="Times New Roman" w:hAnsi="Times New Roman" w:cs="Times New Roman"/>
          <w:b/>
          <w:sz w:val="20"/>
          <w:szCs w:val="20"/>
        </w:rPr>
      </w:pPr>
      <w:r>
        <w:rPr>
          <w:rFonts w:ascii="Times New Roman" w:eastAsia="Comic Sans MS" w:hAnsi="Times New Roman" w:cs="Times New Roman"/>
          <w:b/>
          <w:sz w:val="20"/>
          <w:szCs w:val="20"/>
        </w:rPr>
        <w:t xml:space="preserve">I locali del piano terra sono destinati principalmente : </w:t>
      </w:r>
    </w:p>
    <w:p w:rsidR="00C356BD" w:rsidRDefault="00324645">
      <w:pPr>
        <w:numPr>
          <w:ilvl w:val="0"/>
          <w:numId w:val="122"/>
        </w:numPr>
        <w:spacing w:after="0" w:line="240" w:lineRule="auto"/>
        <w:ind w:hanging="130"/>
        <w:rPr>
          <w:rFonts w:ascii="Times New Roman" w:hAnsi="Times New Roman" w:cs="Times New Roman"/>
          <w:sz w:val="20"/>
          <w:szCs w:val="20"/>
        </w:rPr>
      </w:pPr>
      <w:r>
        <w:rPr>
          <w:rFonts w:ascii="Times New Roman" w:eastAsia="Comic Sans MS" w:hAnsi="Times New Roman" w:cs="Times New Roman"/>
          <w:sz w:val="20"/>
          <w:szCs w:val="20"/>
        </w:rPr>
        <w:t xml:space="preserve">n. 2 Palestre, n.2 spogliatoi, locali caldaie  </w:t>
      </w:r>
    </w:p>
    <w:p w:rsidR="00C356BD" w:rsidRDefault="00324645">
      <w:pPr>
        <w:numPr>
          <w:ilvl w:val="0"/>
          <w:numId w:val="122"/>
        </w:numPr>
        <w:spacing w:after="0" w:line="240" w:lineRule="auto"/>
        <w:ind w:hanging="130"/>
        <w:rPr>
          <w:rFonts w:ascii="Times New Roman" w:hAnsi="Times New Roman" w:cs="Times New Roman"/>
          <w:sz w:val="20"/>
          <w:szCs w:val="20"/>
        </w:rPr>
      </w:pPr>
      <w:r>
        <w:rPr>
          <w:rFonts w:ascii="Times New Roman" w:eastAsia="Comic Sans MS" w:hAnsi="Times New Roman" w:cs="Times New Roman"/>
          <w:sz w:val="20"/>
          <w:szCs w:val="20"/>
        </w:rPr>
        <w:t xml:space="preserve">bagni </w:t>
      </w:r>
    </w:p>
    <w:p w:rsidR="00C356BD" w:rsidRDefault="00324645">
      <w:pPr>
        <w:numPr>
          <w:ilvl w:val="0"/>
          <w:numId w:val="122"/>
        </w:numPr>
        <w:spacing w:after="0" w:line="240" w:lineRule="auto"/>
        <w:ind w:hanging="130"/>
        <w:rPr>
          <w:rFonts w:ascii="Times New Roman" w:hAnsi="Times New Roman" w:cs="Times New Roman"/>
          <w:sz w:val="20"/>
          <w:szCs w:val="20"/>
        </w:rPr>
      </w:pPr>
      <w:r>
        <w:rPr>
          <w:rFonts w:ascii="Times New Roman" w:eastAsia="Comic Sans MS" w:hAnsi="Times New Roman" w:cs="Times New Roman"/>
          <w:sz w:val="20"/>
          <w:szCs w:val="20"/>
        </w:rPr>
        <w:t xml:space="preserve">depositi </w:t>
      </w:r>
    </w:p>
    <w:p w:rsidR="00C356BD" w:rsidRDefault="00324645">
      <w:pPr>
        <w:spacing w:after="0" w:line="240" w:lineRule="auto"/>
        <w:rPr>
          <w:rFonts w:ascii="Times New Roman" w:hAnsi="Times New Roman" w:cs="Times New Roman"/>
          <w:sz w:val="20"/>
          <w:szCs w:val="20"/>
        </w:rPr>
      </w:pPr>
      <w:r>
        <w:rPr>
          <w:rFonts w:ascii="Times New Roman" w:eastAsia="Comic Sans MS" w:hAnsi="Times New Roman" w:cs="Times New Roman"/>
          <w:b/>
          <w:sz w:val="20"/>
          <w:szCs w:val="20"/>
        </w:rPr>
        <w:t xml:space="preserve">I locali del piano rialzato sono occupati da: </w:t>
      </w:r>
    </w:p>
    <w:p w:rsidR="00C356BD" w:rsidRDefault="00324645">
      <w:pPr>
        <w:numPr>
          <w:ilvl w:val="0"/>
          <w:numId w:val="123"/>
        </w:numPr>
        <w:spacing w:after="0" w:line="240" w:lineRule="auto"/>
        <w:ind w:hanging="130"/>
        <w:rPr>
          <w:rFonts w:ascii="Times New Roman" w:hAnsi="Times New Roman" w:cs="Times New Roman"/>
          <w:sz w:val="20"/>
          <w:szCs w:val="20"/>
        </w:rPr>
      </w:pPr>
      <w:r>
        <w:rPr>
          <w:rFonts w:ascii="Times New Roman" w:eastAsia="Comic Sans MS" w:hAnsi="Times New Roman" w:cs="Times New Roman"/>
          <w:sz w:val="20"/>
          <w:szCs w:val="20"/>
        </w:rPr>
        <w:t xml:space="preserve">alloggio del custode,  </w:t>
      </w:r>
    </w:p>
    <w:p w:rsidR="00C356BD" w:rsidRDefault="00324645">
      <w:pPr>
        <w:numPr>
          <w:ilvl w:val="0"/>
          <w:numId w:val="123"/>
        </w:numPr>
        <w:spacing w:after="0" w:line="240" w:lineRule="auto"/>
        <w:ind w:hanging="130"/>
        <w:rPr>
          <w:rFonts w:ascii="Times New Roman" w:hAnsi="Times New Roman" w:cs="Times New Roman"/>
          <w:sz w:val="20"/>
          <w:szCs w:val="20"/>
        </w:rPr>
      </w:pPr>
      <w:r>
        <w:rPr>
          <w:rFonts w:ascii="Times New Roman" w:eastAsia="Comic Sans MS" w:hAnsi="Times New Roman" w:cs="Times New Roman"/>
          <w:sz w:val="20"/>
          <w:szCs w:val="20"/>
        </w:rPr>
        <w:t xml:space="preserve">aula magna  (Annesso uno spazio per Area </w:t>
      </w:r>
      <w:proofErr w:type="spellStart"/>
      <w:r>
        <w:rPr>
          <w:rFonts w:ascii="Times New Roman" w:eastAsia="Comic Sans MS" w:hAnsi="Times New Roman" w:cs="Times New Roman"/>
          <w:sz w:val="20"/>
          <w:szCs w:val="20"/>
        </w:rPr>
        <w:t>Covid</w:t>
      </w:r>
      <w:proofErr w:type="spellEnd"/>
      <w:r>
        <w:rPr>
          <w:rFonts w:ascii="Times New Roman" w:eastAsia="Comic Sans MS" w:hAnsi="Times New Roman" w:cs="Times New Roman"/>
          <w:sz w:val="20"/>
          <w:szCs w:val="20"/>
        </w:rPr>
        <w:t xml:space="preserve"> utile qualora presenti alunni con sintomi in attesa dei genitori)</w:t>
      </w:r>
    </w:p>
    <w:p w:rsidR="00C356BD" w:rsidRDefault="00324645">
      <w:pPr>
        <w:numPr>
          <w:ilvl w:val="0"/>
          <w:numId w:val="123"/>
        </w:numPr>
        <w:spacing w:after="0" w:line="240" w:lineRule="auto"/>
        <w:ind w:hanging="130"/>
        <w:rPr>
          <w:rFonts w:ascii="Times New Roman" w:hAnsi="Times New Roman" w:cs="Times New Roman"/>
          <w:sz w:val="20"/>
          <w:szCs w:val="20"/>
        </w:rPr>
      </w:pPr>
      <w:r>
        <w:rPr>
          <w:rFonts w:ascii="Times New Roman" w:eastAsia="Comic Sans MS" w:hAnsi="Times New Roman" w:cs="Times New Roman"/>
          <w:sz w:val="20"/>
          <w:szCs w:val="20"/>
        </w:rPr>
        <w:t xml:space="preserve">n. 6 uffici amministrativi,  </w:t>
      </w:r>
    </w:p>
    <w:p w:rsidR="00C356BD" w:rsidRDefault="00324645">
      <w:pPr>
        <w:numPr>
          <w:ilvl w:val="0"/>
          <w:numId w:val="123"/>
        </w:numPr>
        <w:spacing w:after="0" w:line="240" w:lineRule="auto"/>
        <w:ind w:hanging="130"/>
        <w:rPr>
          <w:rFonts w:ascii="Times New Roman" w:hAnsi="Times New Roman" w:cs="Times New Roman"/>
          <w:sz w:val="20"/>
          <w:szCs w:val="20"/>
        </w:rPr>
      </w:pPr>
      <w:r>
        <w:rPr>
          <w:rFonts w:ascii="Times New Roman" w:eastAsia="Comic Sans MS" w:hAnsi="Times New Roman" w:cs="Times New Roman"/>
          <w:sz w:val="20"/>
          <w:szCs w:val="20"/>
        </w:rPr>
        <w:t xml:space="preserve">laboratorio  d’ informatica </w:t>
      </w:r>
    </w:p>
    <w:p w:rsidR="00C356BD" w:rsidRDefault="00324645">
      <w:pPr>
        <w:numPr>
          <w:ilvl w:val="0"/>
          <w:numId w:val="123"/>
        </w:numPr>
        <w:spacing w:after="0" w:line="240" w:lineRule="auto"/>
        <w:ind w:hanging="130"/>
        <w:rPr>
          <w:rFonts w:ascii="Times New Roman" w:hAnsi="Times New Roman" w:cs="Times New Roman"/>
          <w:sz w:val="20"/>
          <w:szCs w:val="20"/>
        </w:rPr>
      </w:pPr>
      <w:r>
        <w:rPr>
          <w:rFonts w:ascii="Times New Roman" w:eastAsia="Comic Sans MS" w:hAnsi="Times New Roman" w:cs="Times New Roman"/>
          <w:sz w:val="20"/>
          <w:szCs w:val="20"/>
        </w:rPr>
        <w:t>laboratorio  di Scienze</w:t>
      </w:r>
    </w:p>
    <w:p w:rsidR="00C356BD" w:rsidRDefault="00324645">
      <w:pPr>
        <w:numPr>
          <w:ilvl w:val="0"/>
          <w:numId w:val="123"/>
        </w:numPr>
        <w:spacing w:after="0" w:line="240" w:lineRule="auto"/>
        <w:ind w:hanging="130"/>
        <w:rPr>
          <w:rFonts w:ascii="Times New Roman" w:hAnsi="Times New Roman" w:cs="Times New Roman"/>
          <w:sz w:val="20"/>
          <w:szCs w:val="20"/>
        </w:rPr>
      </w:pPr>
      <w:r>
        <w:rPr>
          <w:rFonts w:ascii="Times New Roman" w:eastAsia="Comic Sans MS" w:hAnsi="Times New Roman" w:cs="Times New Roman"/>
          <w:sz w:val="20"/>
          <w:szCs w:val="20"/>
        </w:rPr>
        <w:t xml:space="preserve">laboratorio  linguistico </w:t>
      </w:r>
    </w:p>
    <w:p w:rsidR="00C356BD" w:rsidRDefault="00324645">
      <w:pPr>
        <w:spacing w:after="0" w:line="240" w:lineRule="auto"/>
        <w:ind w:left="130"/>
        <w:rPr>
          <w:rFonts w:ascii="Times New Roman" w:hAnsi="Times New Roman" w:cs="Times New Roman"/>
          <w:sz w:val="20"/>
          <w:szCs w:val="20"/>
        </w:rPr>
      </w:pPr>
      <w:r>
        <w:rPr>
          <w:rFonts w:ascii="Times New Roman" w:eastAsia="Comic Sans MS" w:hAnsi="Times New Roman" w:cs="Times New Roman"/>
          <w:sz w:val="20"/>
          <w:szCs w:val="20"/>
        </w:rPr>
        <w:t xml:space="preserve"> </w:t>
      </w:r>
    </w:p>
    <w:p w:rsidR="00C356BD" w:rsidRDefault="00324645">
      <w:pPr>
        <w:numPr>
          <w:ilvl w:val="0"/>
          <w:numId w:val="123"/>
        </w:numPr>
        <w:spacing w:after="0" w:line="240" w:lineRule="auto"/>
        <w:ind w:hanging="130"/>
        <w:rPr>
          <w:rFonts w:ascii="Times New Roman" w:hAnsi="Times New Roman" w:cs="Times New Roman"/>
          <w:sz w:val="20"/>
          <w:szCs w:val="20"/>
        </w:rPr>
      </w:pPr>
      <w:r>
        <w:rPr>
          <w:rFonts w:ascii="Times New Roman" w:eastAsia="Comic Sans MS" w:hAnsi="Times New Roman" w:cs="Times New Roman"/>
          <w:sz w:val="20"/>
          <w:szCs w:val="20"/>
        </w:rPr>
        <w:t xml:space="preserve">n. 2 sale video. </w:t>
      </w:r>
    </w:p>
    <w:p w:rsidR="00C356BD" w:rsidRDefault="00324645">
      <w:pPr>
        <w:spacing w:after="0" w:line="240" w:lineRule="auto"/>
        <w:ind w:left="108"/>
        <w:rPr>
          <w:rFonts w:ascii="Times New Roman" w:hAnsi="Times New Roman" w:cs="Times New Roman"/>
          <w:sz w:val="20"/>
          <w:szCs w:val="20"/>
        </w:rPr>
      </w:pPr>
      <w:r>
        <w:rPr>
          <w:rFonts w:ascii="Times New Roman" w:eastAsia="Comic Sans MS" w:hAnsi="Times New Roman" w:cs="Times New Roman"/>
          <w:b/>
          <w:sz w:val="20"/>
          <w:szCs w:val="20"/>
        </w:rPr>
        <w:t xml:space="preserve">I locali del Primo piano sono destinati a: </w:t>
      </w:r>
    </w:p>
    <w:p w:rsidR="00C356BD" w:rsidRDefault="00324645">
      <w:pPr>
        <w:numPr>
          <w:ilvl w:val="0"/>
          <w:numId w:val="124"/>
        </w:numPr>
        <w:spacing w:after="0" w:line="240" w:lineRule="auto"/>
        <w:ind w:hanging="130"/>
        <w:rPr>
          <w:rFonts w:ascii="Times New Roman" w:hAnsi="Times New Roman" w:cs="Times New Roman"/>
          <w:sz w:val="20"/>
          <w:szCs w:val="20"/>
        </w:rPr>
      </w:pPr>
      <w:r>
        <w:rPr>
          <w:rFonts w:ascii="Times New Roman" w:eastAsia="Comic Sans MS" w:hAnsi="Times New Roman" w:cs="Times New Roman"/>
          <w:sz w:val="20"/>
          <w:szCs w:val="20"/>
        </w:rPr>
        <w:t xml:space="preserve"> Presidenza, </w:t>
      </w:r>
    </w:p>
    <w:p w:rsidR="00C356BD" w:rsidRDefault="00324645">
      <w:pPr>
        <w:numPr>
          <w:ilvl w:val="0"/>
          <w:numId w:val="124"/>
        </w:numPr>
        <w:spacing w:after="0" w:line="240" w:lineRule="auto"/>
        <w:ind w:hanging="130"/>
        <w:rPr>
          <w:rFonts w:ascii="Times New Roman" w:hAnsi="Times New Roman" w:cs="Times New Roman"/>
          <w:sz w:val="20"/>
          <w:szCs w:val="20"/>
        </w:rPr>
      </w:pPr>
      <w:r>
        <w:rPr>
          <w:rFonts w:ascii="Times New Roman" w:eastAsia="Comic Sans MS" w:hAnsi="Times New Roman" w:cs="Times New Roman"/>
          <w:sz w:val="20"/>
          <w:szCs w:val="20"/>
        </w:rPr>
        <w:t xml:space="preserve">vicepresidenza </w:t>
      </w:r>
    </w:p>
    <w:p w:rsidR="00C356BD" w:rsidRDefault="00324645">
      <w:pPr>
        <w:numPr>
          <w:ilvl w:val="0"/>
          <w:numId w:val="124"/>
        </w:numPr>
        <w:spacing w:after="0" w:line="240" w:lineRule="auto"/>
        <w:ind w:hanging="130"/>
        <w:rPr>
          <w:rFonts w:ascii="Times New Roman" w:hAnsi="Times New Roman" w:cs="Times New Roman"/>
          <w:sz w:val="20"/>
          <w:szCs w:val="20"/>
        </w:rPr>
      </w:pPr>
      <w:r>
        <w:rPr>
          <w:rFonts w:ascii="Times New Roman" w:eastAsia="Comic Sans MS" w:hAnsi="Times New Roman" w:cs="Times New Roman"/>
          <w:sz w:val="20"/>
          <w:szCs w:val="20"/>
        </w:rPr>
        <w:t xml:space="preserve">sala professori </w:t>
      </w:r>
    </w:p>
    <w:p w:rsidR="00C356BD" w:rsidRDefault="00324645">
      <w:pPr>
        <w:numPr>
          <w:ilvl w:val="0"/>
          <w:numId w:val="124"/>
        </w:numPr>
        <w:spacing w:after="0" w:line="240" w:lineRule="auto"/>
        <w:ind w:hanging="130"/>
        <w:rPr>
          <w:rFonts w:ascii="Times New Roman" w:hAnsi="Times New Roman" w:cs="Times New Roman"/>
          <w:sz w:val="20"/>
          <w:szCs w:val="20"/>
        </w:rPr>
      </w:pPr>
      <w:r>
        <w:rPr>
          <w:rFonts w:ascii="Times New Roman" w:eastAsia="Comic Sans MS" w:hAnsi="Times New Roman" w:cs="Times New Roman"/>
          <w:sz w:val="20"/>
          <w:szCs w:val="20"/>
        </w:rPr>
        <w:lastRenderedPageBreak/>
        <w:t xml:space="preserve">aula ricevimento genitori </w:t>
      </w:r>
    </w:p>
    <w:p w:rsidR="00C356BD" w:rsidRDefault="00324645">
      <w:pPr>
        <w:numPr>
          <w:ilvl w:val="0"/>
          <w:numId w:val="124"/>
        </w:numPr>
        <w:spacing w:after="0" w:line="240" w:lineRule="auto"/>
        <w:ind w:hanging="130"/>
        <w:rPr>
          <w:rFonts w:ascii="Times New Roman" w:hAnsi="Times New Roman" w:cs="Times New Roman"/>
          <w:sz w:val="20"/>
          <w:szCs w:val="20"/>
        </w:rPr>
      </w:pPr>
      <w:r>
        <w:rPr>
          <w:rFonts w:ascii="Times New Roman" w:eastAsia="Comic Sans MS" w:hAnsi="Times New Roman" w:cs="Times New Roman"/>
          <w:sz w:val="20"/>
          <w:szCs w:val="20"/>
        </w:rPr>
        <w:t>aula Web radio – aula personale ATA</w:t>
      </w:r>
    </w:p>
    <w:p w:rsidR="00C356BD" w:rsidRDefault="00324645">
      <w:pPr>
        <w:numPr>
          <w:ilvl w:val="0"/>
          <w:numId w:val="124"/>
        </w:numPr>
        <w:spacing w:after="0" w:line="240" w:lineRule="auto"/>
        <w:ind w:hanging="130"/>
        <w:rPr>
          <w:rFonts w:ascii="Times New Roman" w:hAnsi="Times New Roman" w:cs="Times New Roman"/>
          <w:sz w:val="20"/>
          <w:szCs w:val="20"/>
        </w:rPr>
      </w:pPr>
      <w:r>
        <w:rPr>
          <w:rFonts w:ascii="Times New Roman" w:eastAsia="Comic Sans MS" w:hAnsi="Times New Roman" w:cs="Times New Roman"/>
          <w:sz w:val="20"/>
          <w:szCs w:val="20"/>
        </w:rPr>
        <w:t xml:space="preserve">n. 10 aule </w:t>
      </w:r>
      <w:r>
        <w:rPr>
          <w:rFonts w:ascii="Times New Roman" w:eastAsia="Comic Sans MS" w:hAnsi="Times New Roman" w:cs="Times New Roman"/>
          <w:b/>
          <w:sz w:val="20"/>
          <w:szCs w:val="20"/>
        </w:rPr>
        <w:t xml:space="preserve"> </w:t>
      </w:r>
    </w:p>
    <w:p w:rsidR="00C356BD" w:rsidRDefault="00324645">
      <w:pPr>
        <w:spacing w:after="0" w:line="240" w:lineRule="auto"/>
        <w:ind w:left="108"/>
        <w:rPr>
          <w:rFonts w:ascii="Times New Roman" w:hAnsi="Times New Roman" w:cs="Times New Roman"/>
          <w:sz w:val="20"/>
          <w:szCs w:val="20"/>
        </w:rPr>
      </w:pPr>
      <w:r>
        <w:rPr>
          <w:rFonts w:ascii="Times New Roman" w:eastAsia="Comic Sans MS" w:hAnsi="Times New Roman" w:cs="Times New Roman"/>
          <w:b/>
          <w:sz w:val="20"/>
          <w:szCs w:val="20"/>
        </w:rPr>
        <w:t xml:space="preserve">I locali del Secondo piano sono destinati a: </w:t>
      </w:r>
    </w:p>
    <w:p w:rsidR="00C356BD" w:rsidRDefault="00324645">
      <w:pPr>
        <w:numPr>
          <w:ilvl w:val="0"/>
          <w:numId w:val="125"/>
        </w:numPr>
        <w:spacing w:after="0" w:line="240" w:lineRule="auto"/>
        <w:ind w:hanging="130"/>
        <w:rPr>
          <w:rFonts w:ascii="Times New Roman" w:hAnsi="Times New Roman" w:cs="Times New Roman"/>
          <w:sz w:val="20"/>
          <w:szCs w:val="20"/>
        </w:rPr>
      </w:pPr>
      <w:r>
        <w:rPr>
          <w:rFonts w:ascii="Times New Roman" w:eastAsia="Comic Sans MS" w:hAnsi="Times New Roman" w:cs="Times New Roman"/>
          <w:sz w:val="20"/>
          <w:szCs w:val="20"/>
        </w:rPr>
        <w:t xml:space="preserve">laboratorio di fisica (SET) </w:t>
      </w:r>
    </w:p>
    <w:p w:rsidR="00C356BD" w:rsidRDefault="00324645">
      <w:pPr>
        <w:numPr>
          <w:ilvl w:val="0"/>
          <w:numId w:val="125"/>
        </w:numPr>
        <w:spacing w:after="0" w:line="240" w:lineRule="auto"/>
        <w:ind w:hanging="130"/>
        <w:rPr>
          <w:rFonts w:ascii="Times New Roman" w:hAnsi="Times New Roman" w:cs="Times New Roman"/>
          <w:sz w:val="20"/>
          <w:szCs w:val="20"/>
        </w:rPr>
      </w:pPr>
      <w:r>
        <w:rPr>
          <w:rFonts w:ascii="Times New Roman" w:eastAsia="Comic Sans MS" w:hAnsi="Times New Roman" w:cs="Times New Roman"/>
          <w:sz w:val="20"/>
          <w:szCs w:val="20"/>
        </w:rPr>
        <w:t xml:space="preserve">sala video </w:t>
      </w:r>
    </w:p>
    <w:p w:rsidR="00C356BD" w:rsidRDefault="00324645">
      <w:pPr>
        <w:numPr>
          <w:ilvl w:val="0"/>
          <w:numId w:val="125"/>
        </w:numPr>
        <w:spacing w:after="0" w:line="240" w:lineRule="auto"/>
        <w:ind w:hanging="130"/>
        <w:rPr>
          <w:rFonts w:ascii="Times New Roman" w:hAnsi="Times New Roman" w:cs="Times New Roman"/>
          <w:sz w:val="20"/>
          <w:szCs w:val="20"/>
        </w:rPr>
      </w:pPr>
      <w:r>
        <w:rPr>
          <w:rFonts w:ascii="Times New Roman" w:eastAsia="Comic Sans MS" w:hAnsi="Times New Roman" w:cs="Times New Roman"/>
          <w:sz w:val="20"/>
          <w:szCs w:val="20"/>
        </w:rPr>
        <w:t xml:space="preserve">n. 10 aule </w:t>
      </w:r>
    </w:p>
    <w:p w:rsidR="00C356BD" w:rsidRDefault="00324645">
      <w:pPr>
        <w:spacing w:after="0" w:line="240" w:lineRule="auto"/>
        <w:ind w:left="108"/>
        <w:rPr>
          <w:rFonts w:ascii="Times New Roman" w:hAnsi="Times New Roman" w:cs="Times New Roman"/>
          <w:sz w:val="20"/>
          <w:szCs w:val="20"/>
        </w:rPr>
      </w:pPr>
      <w:r>
        <w:rPr>
          <w:rFonts w:ascii="Times New Roman" w:eastAsia="Comic Sans MS" w:hAnsi="Times New Roman" w:cs="Times New Roman"/>
          <w:b/>
          <w:sz w:val="20"/>
          <w:szCs w:val="20"/>
        </w:rPr>
        <w:t xml:space="preserve">Al Terzo piano sono ubicati: </w:t>
      </w:r>
    </w:p>
    <w:p w:rsidR="00C356BD" w:rsidRDefault="00324645">
      <w:pPr>
        <w:numPr>
          <w:ilvl w:val="0"/>
          <w:numId w:val="125"/>
        </w:numPr>
        <w:spacing w:after="0" w:line="240" w:lineRule="auto"/>
        <w:ind w:hanging="130"/>
        <w:rPr>
          <w:rFonts w:ascii="Times New Roman" w:hAnsi="Times New Roman" w:cs="Times New Roman"/>
          <w:sz w:val="20"/>
          <w:szCs w:val="20"/>
        </w:rPr>
      </w:pPr>
      <w:r>
        <w:rPr>
          <w:rFonts w:ascii="Times New Roman" w:eastAsia="Comic Sans MS" w:hAnsi="Times New Roman" w:cs="Times New Roman"/>
          <w:sz w:val="20"/>
          <w:szCs w:val="20"/>
        </w:rPr>
        <w:t>n. 11 aule (NON TUTTE UTILIZZATE)</w:t>
      </w:r>
    </w:p>
    <w:p w:rsidR="00C356BD" w:rsidRDefault="00C356BD">
      <w:pPr>
        <w:spacing w:after="0" w:line="240" w:lineRule="auto"/>
        <w:ind w:left="238"/>
        <w:rPr>
          <w:rFonts w:ascii="Times New Roman" w:hAnsi="Times New Roman" w:cs="Times New Roman"/>
          <w:sz w:val="20"/>
          <w:szCs w:val="20"/>
        </w:rPr>
      </w:pPr>
    </w:p>
    <w:p w:rsidR="00C356BD" w:rsidRDefault="00324645">
      <w:pPr>
        <w:spacing w:after="0" w:line="240" w:lineRule="auto"/>
        <w:ind w:left="238"/>
        <w:jc w:val="center"/>
        <w:rPr>
          <w:rFonts w:ascii="Times New Roman" w:hAnsi="Times New Roman" w:cs="Times New Roman"/>
          <w:sz w:val="18"/>
          <w:szCs w:val="18"/>
        </w:rPr>
      </w:pPr>
      <w:r>
        <w:rPr>
          <w:noProof/>
        </w:rPr>
        <w:drawing>
          <wp:inline distT="0" distB="0" distL="0" distR="0">
            <wp:extent cx="3614420" cy="2710815"/>
            <wp:effectExtent l="0" t="0" r="0" b="0"/>
            <wp:docPr id="2" name="Immagine 32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325083"/>
                    <pic:cNvPicPr>
                      <a:picLocks noChangeAspect="1" noChangeArrowheads="1"/>
                    </pic:cNvPicPr>
                  </pic:nvPicPr>
                  <pic:blipFill>
                    <a:blip r:embed="rId10" cstate="print"/>
                    <a:stretch>
                      <a:fillRect/>
                    </a:stretch>
                  </pic:blipFill>
                  <pic:spPr bwMode="auto">
                    <a:xfrm>
                      <a:off x="0" y="0"/>
                      <a:ext cx="3614420" cy="2710815"/>
                    </a:xfrm>
                    <a:prstGeom prst="rect">
                      <a:avLst/>
                    </a:prstGeom>
                  </pic:spPr>
                </pic:pic>
              </a:graphicData>
            </a:graphic>
          </wp:inline>
        </w:drawing>
      </w:r>
    </w:p>
    <w:p w:rsidR="00C356BD" w:rsidRDefault="00324645">
      <w:pPr>
        <w:spacing w:after="0" w:line="240" w:lineRule="auto"/>
        <w:ind w:left="238"/>
        <w:rPr>
          <w:rFonts w:ascii="Times New Roman" w:hAnsi="Times New Roman" w:cs="Times New Roman"/>
          <w:sz w:val="20"/>
          <w:szCs w:val="20"/>
        </w:rPr>
      </w:pPr>
      <w:r>
        <w:rPr>
          <w:rFonts w:ascii="Times New Roman" w:hAnsi="Times New Roman" w:cs="Times New Roman"/>
          <w:sz w:val="20"/>
          <w:szCs w:val="20"/>
        </w:rPr>
        <w:t xml:space="preserve">Visuale del liceo da via </w:t>
      </w:r>
      <w:proofErr w:type="spellStart"/>
      <w:r>
        <w:rPr>
          <w:rFonts w:ascii="Times New Roman" w:hAnsi="Times New Roman" w:cs="Times New Roman"/>
          <w:sz w:val="20"/>
          <w:szCs w:val="20"/>
        </w:rPr>
        <w:t>Manganario</w:t>
      </w:r>
      <w:proofErr w:type="spellEnd"/>
      <w:r>
        <w:rPr>
          <w:rFonts w:ascii="Times New Roman" w:hAnsi="Times New Roman" w:cs="Times New Roman"/>
          <w:sz w:val="20"/>
          <w:szCs w:val="20"/>
        </w:rPr>
        <w:t>.</w:t>
      </w:r>
    </w:p>
    <w:p w:rsidR="00C356BD" w:rsidRDefault="00324645">
      <w:pPr>
        <w:spacing w:after="0" w:line="240" w:lineRule="auto"/>
        <w:ind w:left="238"/>
        <w:rPr>
          <w:rFonts w:ascii="Times New Roman" w:hAnsi="Times New Roman" w:cs="Times New Roman"/>
          <w:sz w:val="20"/>
          <w:szCs w:val="20"/>
        </w:rPr>
      </w:pPr>
      <w:r>
        <w:rPr>
          <w:rFonts w:ascii="Times New Roman" w:hAnsi="Times New Roman" w:cs="Times New Roman"/>
          <w:sz w:val="20"/>
          <w:szCs w:val="20"/>
        </w:rPr>
        <w:t>La destinazione d’uso dei locali è rilevabile dalle planimetrie allegate e descritta in questa relazione, i dati generali sono indicati di seguito:</w:t>
      </w:r>
      <w:r>
        <w:rPr>
          <w:rFonts w:ascii="Times New Roman" w:eastAsia="Comic Sans MS" w:hAnsi="Times New Roman" w:cs="Times New Roman"/>
          <w:sz w:val="20"/>
          <w:szCs w:val="20"/>
        </w:rPr>
        <w:t xml:space="preserve"> </w:t>
      </w:r>
    </w:p>
    <w:p w:rsidR="00C356BD" w:rsidRDefault="00C356BD">
      <w:pPr>
        <w:spacing w:after="0" w:line="240" w:lineRule="auto"/>
        <w:ind w:left="108"/>
        <w:rPr>
          <w:rFonts w:ascii="Times New Roman" w:eastAsia="Comic Sans MS" w:hAnsi="Times New Roman" w:cs="Times New Roman"/>
          <w:sz w:val="20"/>
        </w:rPr>
      </w:pPr>
    </w:p>
    <w:tbl>
      <w:tblPr>
        <w:tblpPr w:vertAnchor="text" w:tblpX="187" w:tblpY="-69"/>
        <w:tblW w:w="9622" w:type="dxa"/>
        <w:tblCellMar>
          <w:top w:w="69" w:type="dxa"/>
          <w:left w:w="211" w:type="dxa"/>
          <w:right w:w="115" w:type="dxa"/>
        </w:tblCellMar>
        <w:tblLook w:val="04A0"/>
      </w:tblPr>
      <w:tblGrid>
        <w:gridCol w:w="1510"/>
        <w:gridCol w:w="1842"/>
        <w:gridCol w:w="1980"/>
        <w:gridCol w:w="2147"/>
        <w:gridCol w:w="2143"/>
      </w:tblGrid>
      <w:tr w:rsidR="00C356BD">
        <w:trPr>
          <w:trHeight w:val="293"/>
        </w:trPr>
        <w:tc>
          <w:tcPr>
            <w:tcW w:w="1510"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rPr>
                <w:rFonts w:ascii="Times New Roman" w:hAnsi="Times New Roman" w:cs="Times New Roman"/>
              </w:rPr>
            </w:pPr>
            <w:r>
              <w:rPr>
                <w:rFonts w:ascii="Times New Roman" w:hAnsi="Times New Roman" w:cs="Times New Roman"/>
              </w:rPr>
              <w:t>Altezza piani</w:t>
            </w:r>
          </w:p>
        </w:tc>
        <w:tc>
          <w:tcPr>
            <w:tcW w:w="1842"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rPr>
                <w:rFonts w:ascii="Times New Roman" w:hAnsi="Times New Roman" w:cs="Times New Roman"/>
              </w:rPr>
            </w:pPr>
            <w:r>
              <w:rPr>
                <w:rFonts w:ascii="Times New Roman" w:eastAsia="Comic Sans MS" w:hAnsi="Times New Roman" w:cs="Times New Roman"/>
                <w:sz w:val="20"/>
              </w:rPr>
              <w:t xml:space="preserve">piano terra </w:t>
            </w:r>
          </w:p>
        </w:tc>
        <w:tc>
          <w:tcPr>
            <w:tcW w:w="1980"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rPr>
                <w:rFonts w:ascii="Times New Roman" w:hAnsi="Times New Roman" w:cs="Times New Roman"/>
              </w:rPr>
            </w:pPr>
            <w:r>
              <w:rPr>
                <w:rFonts w:ascii="Times New Roman" w:eastAsia="Comic Sans MS" w:hAnsi="Times New Roman" w:cs="Times New Roman"/>
                <w:sz w:val="20"/>
              </w:rPr>
              <w:t xml:space="preserve">piano primo </w:t>
            </w:r>
          </w:p>
        </w:tc>
        <w:tc>
          <w:tcPr>
            <w:tcW w:w="2147"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rPr>
                <w:rFonts w:ascii="Times New Roman" w:hAnsi="Times New Roman" w:cs="Times New Roman"/>
              </w:rPr>
            </w:pPr>
            <w:r>
              <w:rPr>
                <w:rFonts w:ascii="Times New Roman" w:eastAsia="Comic Sans MS" w:hAnsi="Times New Roman" w:cs="Times New Roman"/>
                <w:sz w:val="20"/>
              </w:rPr>
              <w:t xml:space="preserve">piano secondo </w:t>
            </w:r>
          </w:p>
        </w:tc>
        <w:tc>
          <w:tcPr>
            <w:tcW w:w="2143"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rPr>
                <w:rFonts w:ascii="Times New Roman" w:eastAsia="Comic Sans MS" w:hAnsi="Times New Roman" w:cs="Times New Roman"/>
                <w:sz w:val="20"/>
              </w:rPr>
            </w:pPr>
            <w:r>
              <w:rPr>
                <w:rFonts w:ascii="Times New Roman" w:eastAsia="Comic Sans MS" w:hAnsi="Times New Roman" w:cs="Times New Roman"/>
                <w:sz w:val="20"/>
              </w:rPr>
              <w:t>Piano terzo</w:t>
            </w:r>
          </w:p>
        </w:tc>
      </w:tr>
      <w:tr w:rsidR="00C356BD">
        <w:trPr>
          <w:trHeight w:val="293"/>
        </w:trPr>
        <w:tc>
          <w:tcPr>
            <w:tcW w:w="1510"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rPr>
                <w:rFonts w:ascii="Times New Roman" w:hAnsi="Times New Roman" w:cs="Times New Roman"/>
              </w:rPr>
            </w:pPr>
            <w:r>
              <w:rPr>
                <w:rFonts w:ascii="Times New Roman" w:eastAsia="Comic Sans MS" w:hAnsi="Times New Roman" w:cs="Times New Roman"/>
                <w:sz w:val="20"/>
              </w:rPr>
              <w:t xml:space="preserve">h metri </w:t>
            </w:r>
          </w:p>
        </w:tc>
        <w:tc>
          <w:tcPr>
            <w:tcW w:w="1842"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ind w:right="97"/>
              <w:jc w:val="center"/>
              <w:rPr>
                <w:rFonts w:ascii="Times New Roman" w:hAnsi="Times New Roman" w:cs="Times New Roman"/>
              </w:rPr>
            </w:pPr>
            <w:r>
              <w:rPr>
                <w:rFonts w:ascii="Times New Roman" w:eastAsia="Comic Sans MS" w:hAnsi="Times New Roman" w:cs="Times New Roman"/>
                <w:sz w:val="20"/>
              </w:rPr>
              <w:t xml:space="preserve">3.50 </w:t>
            </w:r>
          </w:p>
        </w:tc>
        <w:tc>
          <w:tcPr>
            <w:tcW w:w="1980"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ind w:right="100"/>
              <w:jc w:val="center"/>
              <w:rPr>
                <w:rFonts w:ascii="Times New Roman" w:hAnsi="Times New Roman" w:cs="Times New Roman"/>
              </w:rPr>
            </w:pPr>
            <w:r>
              <w:rPr>
                <w:rFonts w:ascii="Times New Roman" w:eastAsia="Comic Sans MS" w:hAnsi="Times New Roman" w:cs="Times New Roman"/>
                <w:sz w:val="20"/>
              </w:rPr>
              <w:t xml:space="preserve">3.50 </w:t>
            </w:r>
          </w:p>
        </w:tc>
        <w:tc>
          <w:tcPr>
            <w:tcW w:w="2147"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ind w:right="100"/>
              <w:jc w:val="center"/>
              <w:rPr>
                <w:rFonts w:ascii="Times New Roman" w:hAnsi="Times New Roman" w:cs="Times New Roman"/>
              </w:rPr>
            </w:pPr>
            <w:r>
              <w:rPr>
                <w:rFonts w:ascii="Times New Roman" w:eastAsia="Comic Sans MS" w:hAnsi="Times New Roman" w:cs="Times New Roman"/>
                <w:sz w:val="20"/>
              </w:rPr>
              <w:t xml:space="preserve">3.50 </w:t>
            </w:r>
          </w:p>
        </w:tc>
        <w:tc>
          <w:tcPr>
            <w:tcW w:w="2143"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ind w:right="100"/>
              <w:jc w:val="center"/>
              <w:rPr>
                <w:rFonts w:ascii="Times New Roman" w:eastAsia="Comic Sans MS" w:hAnsi="Times New Roman" w:cs="Times New Roman"/>
                <w:sz w:val="20"/>
              </w:rPr>
            </w:pPr>
            <w:r>
              <w:rPr>
                <w:rFonts w:ascii="Times New Roman" w:eastAsia="Comic Sans MS" w:hAnsi="Times New Roman" w:cs="Times New Roman"/>
                <w:sz w:val="20"/>
              </w:rPr>
              <w:t>3.50</w:t>
            </w:r>
          </w:p>
        </w:tc>
      </w:tr>
    </w:tbl>
    <w:p w:rsidR="00C356BD" w:rsidRDefault="00324645">
      <w:pPr>
        <w:spacing w:after="0" w:line="240" w:lineRule="auto"/>
        <w:rPr>
          <w:rFonts w:ascii="Times New Roman" w:hAnsi="Times New Roman" w:cs="Times New Roman"/>
        </w:rPr>
      </w:pPr>
      <w:r>
        <w:rPr>
          <w:rFonts w:ascii="Times New Roman" w:eastAsia="Comic Sans MS" w:hAnsi="Times New Roman" w:cs="Times New Roman"/>
          <w:sz w:val="20"/>
        </w:rPr>
        <w:t xml:space="preserve">La superficie complessiva è di circa 2864 mq. </w:t>
      </w:r>
    </w:p>
    <w:p w:rsidR="00C356BD" w:rsidRDefault="00324645">
      <w:pPr>
        <w:spacing w:after="0" w:line="240" w:lineRule="auto"/>
        <w:ind w:left="108"/>
        <w:rPr>
          <w:rFonts w:ascii="Times New Roman" w:eastAsia="Comic Sans MS" w:hAnsi="Times New Roman" w:cs="Times New Roman"/>
          <w:sz w:val="20"/>
        </w:rPr>
      </w:pPr>
      <w:r>
        <w:rPr>
          <w:rFonts w:ascii="Times New Roman" w:eastAsia="Comic Sans MS" w:hAnsi="Times New Roman" w:cs="Times New Roman"/>
          <w:sz w:val="20"/>
        </w:rPr>
        <w:t>Le superfici lorde di piano sono circa le seguenti:</w:t>
      </w:r>
    </w:p>
    <w:p w:rsidR="00C356BD" w:rsidRDefault="00C356BD">
      <w:pPr>
        <w:spacing w:after="0" w:line="240" w:lineRule="auto"/>
        <w:ind w:left="108"/>
        <w:rPr>
          <w:rFonts w:ascii="Times New Roman" w:hAnsi="Times New Roman" w:cs="Times New Roman"/>
        </w:rPr>
      </w:pPr>
    </w:p>
    <w:tbl>
      <w:tblPr>
        <w:tblW w:w="9355" w:type="dxa"/>
        <w:tblInd w:w="276" w:type="dxa"/>
        <w:tblCellMar>
          <w:top w:w="4" w:type="dxa"/>
          <w:bottom w:w="7" w:type="dxa"/>
          <w:right w:w="31" w:type="dxa"/>
        </w:tblCellMar>
        <w:tblLook w:val="04A0"/>
      </w:tblPr>
      <w:tblGrid>
        <w:gridCol w:w="1086"/>
        <w:gridCol w:w="1390"/>
        <w:gridCol w:w="1557"/>
        <w:gridCol w:w="1751"/>
        <w:gridCol w:w="1654"/>
        <w:gridCol w:w="1917"/>
      </w:tblGrid>
      <w:tr w:rsidR="00C356BD">
        <w:trPr>
          <w:trHeight w:val="293"/>
        </w:trPr>
        <w:tc>
          <w:tcPr>
            <w:tcW w:w="1085" w:type="dxa"/>
            <w:tcBorders>
              <w:top w:val="single" w:sz="6" w:space="0" w:color="000000"/>
              <w:left w:val="single" w:sz="6" w:space="0" w:color="000000"/>
              <w:bottom w:val="single" w:sz="6" w:space="0" w:color="000000"/>
              <w:right w:val="single" w:sz="6" w:space="0" w:color="000000"/>
            </w:tcBorders>
          </w:tcPr>
          <w:p w:rsidR="00C356BD" w:rsidRDefault="00C356BD">
            <w:pPr>
              <w:spacing w:after="0" w:line="240" w:lineRule="auto"/>
              <w:ind w:left="212"/>
              <w:jc w:val="center"/>
              <w:rPr>
                <w:rFonts w:ascii="Times New Roman" w:hAnsi="Times New Roman" w:cs="Times New Roman"/>
              </w:rPr>
            </w:pPr>
          </w:p>
        </w:tc>
        <w:tc>
          <w:tcPr>
            <w:tcW w:w="1390"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sz w:val="20"/>
              </w:rPr>
              <w:t xml:space="preserve">Piano </w:t>
            </w:r>
            <w:proofErr w:type="spellStart"/>
            <w:r>
              <w:rPr>
                <w:rFonts w:ascii="Times New Roman" w:eastAsia="Comic Sans MS" w:hAnsi="Times New Roman" w:cs="Times New Roman"/>
                <w:sz w:val="20"/>
              </w:rPr>
              <w:t>sem</w:t>
            </w:r>
            <w:proofErr w:type="spellEnd"/>
            <w:r>
              <w:rPr>
                <w:rFonts w:ascii="Times New Roman" w:eastAsia="Comic Sans MS" w:hAnsi="Times New Roman" w:cs="Times New Roman"/>
                <w:sz w:val="20"/>
              </w:rPr>
              <w:t xml:space="preserve">. </w:t>
            </w:r>
          </w:p>
        </w:tc>
        <w:tc>
          <w:tcPr>
            <w:tcW w:w="1557"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sz w:val="20"/>
              </w:rPr>
              <w:t xml:space="preserve">piano rialzato </w:t>
            </w:r>
          </w:p>
        </w:tc>
        <w:tc>
          <w:tcPr>
            <w:tcW w:w="1751"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ind w:left="211"/>
              <w:rPr>
                <w:rFonts w:ascii="Times New Roman" w:hAnsi="Times New Roman" w:cs="Times New Roman"/>
              </w:rPr>
            </w:pPr>
            <w:r>
              <w:rPr>
                <w:rFonts w:ascii="Times New Roman" w:eastAsia="Comic Sans MS" w:hAnsi="Times New Roman" w:cs="Times New Roman"/>
                <w:sz w:val="20"/>
              </w:rPr>
              <w:t xml:space="preserve">piano primo </w:t>
            </w:r>
          </w:p>
        </w:tc>
        <w:tc>
          <w:tcPr>
            <w:tcW w:w="1654"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sz w:val="20"/>
              </w:rPr>
              <w:t xml:space="preserve">Piano secondo </w:t>
            </w:r>
          </w:p>
        </w:tc>
        <w:tc>
          <w:tcPr>
            <w:tcW w:w="1917"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sz w:val="20"/>
              </w:rPr>
              <w:t xml:space="preserve">Piano terzo </w:t>
            </w:r>
          </w:p>
        </w:tc>
      </w:tr>
      <w:tr w:rsidR="00C356BD">
        <w:trPr>
          <w:trHeight w:val="299"/>
        </w:trPr>
        <w:tc>
          <w:tcPr>
            <w:tcW w:w="1085" w:type="dxa"/>
            <w:tcBorders>
              <w:top w:val="single" w:sz="6" w:space="0" w:color="000000"/>
              <w:left w:val="single" w:sz="6" w:space="0" w:color="000000"/>
              <w:bottom w:val="single" w:sz="4" w:space="0" w:color="000000"/>
              <w:right w:val="single" w:sz="6" w:space="0" w:color="000000"/>
            </w:tcBorders>
          </w:tcPr>
          <w:p w:rsidR="00C356BD" w:rsidRDefault="00324645">
            <w:pPr>
              <w:spacing w:after="0" w:line="240" w:lineRule="auto"/>
              <w:ind w:left="212"/>
              <w:jc w:val="center"/>
              <w:rPr>
                <w:rFonts w:ascii="Times New Roman" w:hAnsi="Times New Roman" w:cs="Times New Roman"/>
              </w:rPr>
            </w:pPr>
            <w:r>
              <w:rPr>
                <w:rFonts w:ascii="Times New Roman" w:eastAsia="Comic Sans MS" w:hAnsi="Times New Roman" w:cs="Times New Roman"/>
                <w:sz w:val="20"/>
              </w:rPr>
              <w:t>mq</w:t>
            </w:r>
          </w:p>
        </w:tc>
        <w:tc>
          <w:tcPr>
            <w:tcW w:w="1390" w:type="dxa"/>
            <w:tcBorders>
              <w:top w:val="single" w:sz="6" w:space="0" w:color="000000"/>
              <w:left w:val="single" w:sz="6" w:space="0" w:color="000000"/>
              <w:bottom w:val="single" w:sz="4" w:space="0" w:color="000000"/>
              <w:right w:val="single" w:sz="6" w:space="0" w:color="000000"/>
            </w:tcBorders>
          </w:tcPr>
          <w:p w:rsidR="00C356BD" w:rsidRDefault="00324645">
            <w:pPr>
              <w:spacing w:after="0" w:line="240" w:lineRule="auto"/>
              <w:ind w:left="24"/>
              <w:jc w:val="center"/>
              <w:rPr>
                <w:rFonts w:ascii="Times New Roman" w:hAnsi="Times New Roman" w:cs="Times New Roman"/>
              </w:rPr>
            </w:pPr>
            <w:r>
              <w:rPr>
                <w:rFonts w:ascii="Times New Roman" w:eastAsia="Comic Sans MS" w:hAnsi="Times New Roman" w:cs="Times New Roman"/>
                <w:sz w:val="20"/>
              </w:rPr>
              <w:t xml:space="preserve">512 </w:t>
            </w:r>
          </w:p>
        </w:tc>
        <w:tc>
          <w:tcPr>
            <w:tcW w:w="1557" w:type="dxa"/>
            <w:tcBorders>
              <w:top w:val="single" w:sz="6" w:space="0" w:color="000000"/>
              <w:left w:val="single" w:sz="6" w:space="0" w:color="000000"/>
              <w:bottom w:val="single" w:sz="4" w:space="0" w:color="000000"/>
              <w:right w:val="single" w:sz="6" w:space="0" w:color="000000"/>
            </w:tcBorders>
          </w:tcPr>
          <w:p w:rsidR="00C356BD" w:rsidRDefault="00324645">
            <w:pPr>
              <w:spacing w:after="0" w:line="240" w:lineRule="auto"/>
              <w:ind w:left="30"/>
              <w:jc w:val="center"/>
              <w:rPr>
                <w:rFonts w:ascii="Times New Roman" w:hAnsi="Times New Roman" w:cs="Times New Roman"/>
              </w:rPr>
            </w:pPr>
            <w:r>
              <w:rPr>
                <w:rFonts w:ascii="Times New Roman" w:eastAsia="Comic Sans MS" w:hAnsi="Times New Roman" w:cs="Times New Roman"/>
                <w:sz w:val="20"/>
              </w:rPr>
              <w:t xml:space="preserve">784 </w:t>
            </w:r>
          </w:p>
        </w:tc>
        <w:tc>
          <w:tcPr>
            <w:tcW w:w="1751" w:type="dxa"/>
            <w:tcBorders>
              <w:top w:val="single" w:sz="6" w:space="0" w:color="000000"/>
              <w:left w:val="single" w:sz="6" w:space="0" w:color="000000"/>
              <w:bottom w:val="single" w:sz="4" w:space="0" w:color="000000"/>
              <w:right w:val="single" w:sz="6" w:space="0" w:color="000000"/>
            </w:tcBorders>
          </w:tcPr>
          <w:p w:rsidR="00C356BD" w:rsidRDefault="00324645">
            <w:pPr>
              <w:spacing w:after="0" w:line="240" w:lineRule="auto"/>
              <w:ind w:left="25"/>
              <w:jc w:val="center"/>
              <w:rPr>
                <w:rFonts w:ascii="Times New Roman" w:hAnsi="Times New Roman" w:cs="Times New Roman"/>
              </w:rPr>
            </w:pPr>
            <w:r>
              <w:rPr>
                <w:rFonts w:ascii="Times New Roman" w:eastAsia="Comic Sans MS" w:hAnsi="Times New Roman" w:cs="Times New Roman"/>
                <w:sz w:val="20"/>
              </w:rPr>
              <w:t xml:space="preserve">576 </w:t>
            </w:r>
          </w:p>
        </w:tc>
        <w:tc>
          <w:tcPr>
            <w:tcW w:w="1654" w:type="dxa"/>
            <w:tcBorders>
              <w:top w:val="single" w:sz="6" w:space="0" w:color="000000"/>
              <w:left w:val="single" w:sz="6" w:space="0" w:color="000000"/>
              <w:bottom w:val="single" w:sz="4" w:space="0" w:color="000000"/>
              <w:right w:val="single" w:sz="6" w:space="0" w:color="000000"/>
            </w:tcBorders>
          </w:tcPr>
          <w:p w:rsidR="00C356BD" w:rsidRDefault="00324645">
            <w:pPr>
              <w:spacing w:after="0" w:line="240" w:lineRule="auto"/>
              <w:ind w:left="29"/>
              <w:jc w:val="center"/>
              <w:rPr>
                <w:rFonts w:ascii="Times New Roman" w:hAnsi="Times New Roman" w:cs="Times New Roman"/>
              </w:rPr>
            </w:pPr>
            <w:r>
              <w:rPr>
                <w:rFonts w:ascii="Times New Roman" w:eastAsia="Comic Sans MS" w:hAnsi="Times New Roman" w:cs="Times New Roman"/>
                <w:sz w:val="20"/>
              </w:rPr>
              <w:t xml:space="preserve">504 </w:t>
            </w:r>
          </w:p>
        </w:tc>
        <w:tc>
          <w:tcPr>
            <w:tcW w:w="1917" w:type="dxa"/>
            <w:tcBorders>
              <w:top w:val="single" w:sz="6" w:space="0" w:color="000000"/>
              <w:left w:val="single" w:sz="6" w:space="0" w:color="000000"/>
              <w:bottom w:val="single" w:sz="4" w:space="0" w:color="000000"/>
              <w:right w:val="single" w:sz="6" w:space="0" w:color="000000"/>
            </w:tcBorders>
          </w:tcPr>
          <w:p w:rsidR="00C356BD" w:rsidRDefault="00324645">
            <w:pPr>
              <w:spacing w:after="0" w:line="240" w:lineRule="auto"/>
              <w:ind w:left="27"/>
              <w:jc w:val="center"/>
              <w:rPr>
                <w:rFonts w:ascii="Times New Roman" w:hAnsi="Times New Roman" w:cs="Times New Roman"/>
              </w:rPr>
            </w:pPr>
            <w:r>
              <w:rPr>
                <w:rFonts w:ascii="Times New Roman" w:eastAsia="Comic Sans MS" w:hAnsi="Times New Roman" w:cs="Times New Roman"/>
                <w:sz w:val="20"/>
              </w:rPr>
              <w:t xml:space="preserve">488 </w:t>
            </w:r>
          </w:p>
        </w:tc>
      </w:tr>
    </w:tbl>
    <w:p w:rsidR="00C356BD" w:rsidRDefault="00C356BD">
      <w:pPr>
        <w:spacing w:after="0" w:line="240" w:lineRule="auto"/>
        <w:ind w:left="108"/>
        <w:rPr>
          <w:rFonts w:ascii="Times New Roman" w:eastAsia="Comic Sans MS" w:hAnsi="Times New Roman" w:cs="Times New Roman"/>
          <w:sz w:val="20"/>
        </w:rPr>
      </w:pPr>
    </w:p>
    <w:p w:rsidR="00C356BD" w:rsidRDefault="00C356BD">
      <w:pPr>
        <w:spacing w:after="0" w:line="240" w:lineRule="auto"/>
        <w:rPr>
          <w:rFonts w:ascii="Times New Roman" w:eastAsia="Comic Sans MS" w:hAnsi="Times New Roman" w:cs="Times New Roman"/>
          <w:b/>
          <w:color w:val="auto"/>
          <w:sz w:val="20"/>
          <w:szCs w:val="20"/>
        </w:rPr>
      </w:pPr>
    </w:p>
    <w:p w:rsidR="00C356BD" w:rsidRDefault="00324645">
      <w:pPr>
        <w:spacing w:after="0" w:line="240" w:lineRule="auto"/>
        <w:rPr>
          <w:rFonts w:ascii="Times New Roman" w:eastAsia="Comic Sans MS" w:hAnsi="Times New Roman" w:cs="Times New Roman"/>
          <w:b/>
          <w:color w:val="0070C0"/>
          <w:sz w:val="20"/>
          <w:szCs w:val="20"/>
        </w:rPr>
      </w:pPr>
      <w:r>
        <w:rPr>
          <w:rFonts w:ascii="Times New Roman" w:eastAsia="Comic Sans MS" w:hAnsi="Times New Roman" w:cs="Times New Roman"/>
          <w:b/>
          <w:color w:val="auto"/>
          <w:sz w:val="20"/>
          <w:szCs w:val="20"/>
        </w:rPr>
        <w:t>Nel dettaglio i piani sono individuati e classificati come segue</w:t>
      </w:r>
      <w:r>
        <w:rPr>
          <w:rFonts w:ascii="Times New Roman" w:eastAsia="Comic Sans MS" w:hAnsi="Times New Roman" w:cs="Times New Roman"/>
          <w:b/>
          <w:color w:val="0070C0"/>
          <w:sz w:val="20"/>
          <w:szCs w:val="20"/>
        </w:rPr>
        <w:t>:</w:t>
      </w:r>
    </w:p>
    <w:p w:rsidR="00C356BD" w:rsidRDefault="00324645">
      <w:pPr>
        <w:spacing w:after="0" w:line="240" w:lineRule="auto"/>
        <w:ind w:left="19" w:right="-1" w:hanging="19"/>
        <w:jc w:val="both"/>
        <w:rPr>
          <w:rFonts w:ascii="Times New Roman" w:eastAsia="Comic Sans MS" w:hAnsi="Times New Roman" w:cs="Times New Roman"/>
          <w:b/>
          <w:sz w:val="21"/>
        </w:rPr>
      </w:pPr>
      <w:r>
        <w:rPr>
          <w:rFonts w:ascii="Times New Roman" w:eastAsia="Comic Sans MS" w:hAnsi="Times New Roman" w:cs="Times New Roman"/>
          <w:b/>
          <w:sz w:val="21"/>
        </w:rPr>
        <w:t xml:space="preserve">Piano seminterrato, composto da: </w:t>
      </w:r>
    </w:p>
    <w:p w:rsidR="00C356BD" w:rsidRDefault="00324645">
      <w:pPr>
        <w:pStyle w:val="Paragrafoelenco"/>
        <w:numPr>
          <w:ilvl w:val="0"/>
          <w:numId w:val="125"/>
        </w:numPr>
        <w:spacing w:after="0" w:line="240" w:lineRule="auto"/>
        <w:ind w:left="19" w:right="-1" w:hanging="19"/>
        <w:jc w:val="both"/>
        <w:rPr>
          <w:rFonts w:ascii="Times New Roman" w:eastAsia="Comic Sans MS" w:hAnsi="Times New Roman" w:cs="Times New Roman"/>
          <w:sz w:val="20"/>
        </w:rPr>
      </w:pPr>
      <w:r>
        <w:rPr>
          <w:rFonts w:ascii="Times New Roman" w:eastAsia="Comic Sans MS" w:hAnsi="Times New Roman" w:cs="Times New Roman"/>
          <w:sz w:val="20"/>
        </w:rPr>
        <w:t xml:space="preserve">un  cortile esterno  antecedente le palestre di 83,5 mq </w:t>
      </w:r>
    </w:p>
    <w:p w:rsidR="00C356BD" w:rsidRDefault="00324645">
      <w:pPr>
        <w:pStyle w:val="Paragrafoelenco"/>
        <w:numPr>
          <w:ilvl w:val="0"/>
          <w:numId w:val="125"/>
        </w:numPr>
        <w:spacing w:after="0" w:line="240" w:lineRule="auto"/>
        <w:ind w:left="19" w:right="-1" w:hanging="19"/>
        <w:jc w:val="both"/>
        <w:rPr>
          <w:rFonts w:ascii="Times New Roman" w:eastAsia="Comic Sans MS" w:hAnsi="Times New Roman" w:cs="Times New Roman"/>
          <w:sz w:val="20"/>
        </w:rPr>
      </w:pPr>
      <w:r>
        <w:rPr>
          <w:rFonts w:ascii="Times New Roman" w:eastAsia="Comic Sans MS" w:hAnsi="Times New Roman" w:cs="Times New Roman"/>
          <w:sz w:val="20"/>
        </w:rPr>
        <w:t xml:space="preserve">n.2 palestre di mq 299,5 e di 268,5 mq,  </w:t>
      </w:r>
    </w:p>
    <w:p w:rsidR="00C356BD" w:rsidRDefault="00324645">
      <w:pPr>
        <w:pStyle w:val="Paragrafoelenco"/>
        <w:numPr>
          <w:ilvl w:val="0"/>
          <w:numId w:val="125"/>
        </w:numPr>
        <w:spacing w:after="0" w:line="240" w:lineRule="auto"/>
        <w:ind w:left="19" w:right="-1" w:hanging="19"/>
        <w:jc w:val="both"/>
        <w:rPr>
          <w:rFonts w:ascii="Times New Roman" w:eastAsia="Comic Sans MS" w:hAnsi="Times New Roman" w:cs="Times New Roman"/>
          <w:sz w:val="20"/>
        </w:rPr>
      </w:pPr>
      <w:r>
        <w:rPr>
          <w:rFonts w:ascii="Times New Roman" w:eastAsia="Comic Sans MS" w:hAnsi="Times New Roman" w:cs="Times New Roman"/>
          <w:sz w:val="20"/>
        </w:rPr>
        <w:t xml:space="preserve">n. 5 locali di superficie totale di 183 mq,  </w:t>
      </w:r>
    </w:p>
    <w:p w:rsidR="00C356BD" w:rsidRDefault="00324645">
      <w:pPr>
        <w:pStyle w:val="Paragrafoelenco"/>
        <w:numPr>
          <w:ilvl w:val="0"/>
          <w:numId w:val="125"/>
        </w:numPr>
        <w:spacing w:after="0" w:line="240" w:lineRule="auto"/>
        <w:ind w:left="19" w:right="-1" w:hanging="19"/>
        <w:jc w:val="both"/>
        <w:rPr>
          <w:rFonts w:ascii="Times New Roman" w:eastAsia="Comic Sans MS" w:hAnsi="Times New Roman" w:cs="Times New Roman"/>
          <w:sz w:val="20"/>
        </w:rPr>
      </w:pPr>
      <w:r>
        <w:rPr>
          <w:rFonts w:ascii="Times New Roman" w:eastAsia="Comic Sans MS" w:hAnsi="Times New Roman" w:cs="Times New Roman"/>
          <w:sz w:val="20"/>
        </w:rPr>
        <w:t xml:space="preserve">un corridoio e disimpegno di ingresso di 105 mq; </w:t>
      </w:r>
    </w:p>
    <w:p w:rsidR="00C356BD" w:rsidRDefault="00324645">
      <w:pPr>
        <w:spacing w:after="0" w:line="240" w:lineRule="auto"/>
        <w:ind w:left="19" w:right="-1" w:hanging="19"/>
        <w:jc w:val="both"/>
        <w:rPr>
          <w:rFonts w:ascii="Times New Roman" w:hAnsi="Times New Roman" w:cs="Times New Roman"/>
        </w:rPr>
      </w:pPr>
      <w:r>
        <w:rPr>
          <w:rFonts w:ascii="Times New Roman" w:eastAsia="Comic Sans MS" w:hAnsi="Times New Roman" w:cs="Times New Roman"/>
          <w:b/>
          <w:sz w:val="20"/>
        </w:rPr>
        <w:t xml:space="preserve">Piano Terra, composto da: </w:t>
      </w:r>
    </w:p>
    <w:p w:rsidR="00C356BD" w:rsidRDefault="00324645">
      <w:pPr>
        <w:numPr>
          <w:ilvl w:val="0"/>
          <w:numId w:val="126"/>
        </w:numPr>
        <w:spacing w:after="0" w:line="240" w:lineRule="auto"/>
        <w:ind w:right="-1"/>
        <w:rPr>
          <w:rFonts w:ascii="Times New Roman" w:hAnsi="Times New Roman" w:cs="Times New Roman"/>
        </w:rPr>
      </w:pPr>
      <w:r>
        <w:rPr>
          <w:rFonts w:ascii="Times New Roman" w:eastAsia="Comic Sans MS" w:hAnsi="Times New Roman" w:cs="Times New Roman"/>
          <w:sz w:val="20"/>
        </w:rPr>
        <w:t xml:space="preserve">n. 2 spogliatoi di 72 mq il primo e di 39 mq il secondo, </w:t>
      </w:r>
    </w:p>
    <w:p w:rsidR="00C356BD" w:rsidRDefault="00324645">
      <w:pPr>
        <w:numPr>
          <w:ilvl w:val="0"/>
          <w:numId w:val="126"/>
        </w:numPr>
        <w:spacing w:after="0" w:line="240" w:lineRule="auto"/>
        <w:ind w:right="-1"/>
        <w:rPr>
          <w:rFonts w:ascii="Times New Roman" w:hAnsi="Times New Roman" w:cs="Times New Roman"/>
        </w:rPr>
      </w:pPr>
      <w:r>
        <w:rPr>
          <w:rFonts w:ascii="Times New Roman" w:eastAsia="Comic Sans MS" w:hAnsi="Times New Roman" w:cs="Times New Roman"/>
          <w:sz w:val="20"/>
        </w:rPr>
        <w:t xml:space="preserve">locali caldaie e deposito di 54 mq e 41 mq,   </w:t>
      </w:r>
    </w:p>
    <w:p w:rsidR="00C356BD" w:rsidRDefault="00324645">
      <w:pPr>
        <w:numPr>
          <w:ilvl w:val="0"/>
          <w:numId w:val="126"/>
        </w:numPr>
        <w:spacing w:after="0" w:line="240" w:lineRule="auto"/>
        <w:ind w:right="-1"/>
        <w:rPr>
          <w:rFonts w:ascii="Times New Roman" w:hAnsi="Times New Roman" w:cs="Times New Roman"/>
        </w:rPr>
      </w:pPr>
      <w:r>
        <w:rPr>
          <w:rFonts w:ascii="Times New Roman" w:eastAsia="Comic Sans MS" w:hAnsi="Times New Roman" w:cs="Times New Roman"/>
          <w:sz w:val="20"/>
        </w:rPr>
        <w:t xml:space="preserve">n.2 bagni di 31 mq e di 40 mq,  </w:t>
      </w:r>
    </w:p>
    <w:p w:rsidR="00C356BD" w:rsidRDefault="00324645">
      <w:pPr>
        <w:numPr>
          <w:ilvl w:val="0"/>
          <w:numId w:val="126"/>
        </w:numPr>
        <w:spacing w:after="0" w:line="240" w:lineRule="auto"/>
        <w:ind w:right="-1"/>
        <w:rPr>
          <w:rFonts w:ascii="Times New Roman" w:hAnsi="Times New Roman" w:cs="Times New Roman"/>
        </w:rPr>
      </w:pPr>
      <w:r>
        <w:rPr>
          <w:rFonts w:ascii="Times New Roman" w:eastAsia="Comic Sans MS" w:hAnsi="Times New Roman" w:cs="Times New Roman"/>
          <w:sz w:val="20"/>
        </w:rPr>
        <w:t xml:space="preserve">un disimpegno scale di 124 mq; </w:t>
      </w:r>
    </w:p>
    <w:p w:rsidR="00C356BD" w:rsidRDefault="00324645">
      <w:pPr>
        <w:spacing w:after="0" w:line="240" w:lineRule="auto"/>
        <w:ind w:left="19"/>
        <w:rPr>
          <w:rFonts w:ascii="Times New Roman" w:hAnsi="Times New Roman" w:cs="Times New Roman"/>
        </w:rPr>
      </w:pPr>
      <w:r>
        <w:rPr>
          <w:rFonts w:ascii="Times New Roman" w:eastAsia="Comic Sans MS" w:hAnsi="Times New Roman" w:cs="Times New Roman"/>
          <w:b/>
          <w:sz w:val="20"/>
        </w:rPr>
        <w:lastRenderedPageBreak/>
        <w:t xml:space="preserve">Piano Rialzato, adibito all’ingresso principale dell’istituto, nel quale vi sono: </w:t>
      </w:r>
    </w:p>
    <w:p w:rsidR="00C356BD" w:rsidRDefault="00324645">
      <w:pPr>
        <w:numPr>
          <w:ilvl w:val="0"/>
          <w:numId w:val="126"/>
        </w:numPr>
        <w:spacing w:after="0" w:line="240" w:lineRule="auto"/>
        <w:ind w:right="1208"/>
        <w:rPr>
          <w:rFonts w:ascii="Times New Roman" w:hAnsi="Times New Roman" w:cs="Times New Roman"/>
        </w:rPr>
      </w:pPr>
      <w:r>
        <w:rPr>
          <w:rFonts w:ascii="Times New Roman" w:eastAsia="Comic Sans MS" w:hAnsi="Times New Roman" w:cs="Times New Roman"/>
          <w:sz w:val="20"/>
        </w:rPr>
        <w:t xml:space="preserve">un ingresso disimpegno di 234 mq </w:t>
      </w:r>
    </w:p>
    <w:p w:rsidR="00C356BD" w:rsidRDefault="00324645">
      <w:pPr>
        <w:numPr>
          <w:ilvl w:val="0"/>
          <w:numId w:val="126"/>
        </w:numPr>
        <w:spacing w:after="0" w:line="240" w:lineRule="auto"/>
        <w:ind w:right="-1"/>
        <w:jc w:val="both"/>
        <w:rPr>
          <w:rFonts w:ascii="Times New Roman" w:hAnsi="Times New Roman" w:cs="Times New Roman"/>
        </w:rPr>
      </w:pPr>
      <w:r>
        <w:rPr>
          <w:rFonts w:ascii="Times New Roman" w:eastAsia="Comic Sans MS" w:hAnsi="Times New Roman" w:cs="Times New Roman"/>
          <w:sz w:val="20"/>
        </w:rPr>
        <w:t xml:space="preserve">un locale portineria di 4 mq; </w:t>
      </w:r>
    </w:p>
    <w:p w:rsidR="00C356BD" w:rsidRDefault="00324645">
      <w:pPr>
        <w:numPr>
          <w:ilvl w:val="0"/>
          <w:numId w:val="126"/>
        </w:numPr>
        <w:spacing w:after="0" w:line="240" w:lineRule="auto"/>
        <w:ind w:right="-1"/>
        <w:jc w:val="both"/>
        <w:rPr>
          <w:rFonts w:ascii="Times New Roman" w:hAnsi="Times New Roman" w:cs="Times New Roman"/>
        </w:rPr>
      </w:pPr>
      <w:r>
        <w:rPr>
          <w:rFonts w:ascii="Times New Roman" w:eastAsia="Comic Sans MS" w:hAnsi="Times New Roman" w:cs="Times New Roman"/>
          <w:sz w:val="20"/>
        </w:rPr>
        <w:t xml:space="preserve">l’abitazione per il custode di 88 mq;   </w:t>
      </w:r>
    </w:p>
    <w:p w:rsidR="00C356BD" w:rsidRDefault="00324645">
      <w:pPr>
        <w:numPr>
          <w:ilvl w:val="0"/>
          <w:numId w:val="126"/>
        </w:numPr>
        <w:spacing w:after="0" w:line="240" w:lineRule="auto"/>
        <w:ind w:right="-1"/>
        <w:jc w:val="both"/>
        <w:rPr>
          <w:rFonts w:ascii="Times New Roman" w:hAnsi="Times New Roman" w:cs="Times New Roman"/>
        </w:rPr>
      </w:pPr>
      <w:r>
        <w:rPr>
          <w:rFonts w:ascii="Times New Roman" w:eastAsia="Comic Sans MS" w:hAnsi="Times New Roman" w:cs="Times New Roman"/>
          <w:sz w:val="20"/>
        </w:rPr>
        <w:t xml:space="preserve">l’Aula Magna con una sala biblioteca con una superficie totale di circa 477 mq, </w:t>
      </w:r>
    </w:p>
    <w:p w:rsidR="00C356BD" w:rsidRDefault="00324645">
      <w:pPr>
        <w:numPr>
          <w:ilvl w:val="0"/>
          <w:numId w:val="126"/>
        </w:numPr>
        <w:spacing w:after="0" w:line="240" w:lineRule="auto"/>
        <w:ind w:right="1208"/>
        <w:jc w:val="both"/>
        <w:rPr>
          <w:rFonts w:ascii="Times New Roman" w:hAnsi="Times New Roman" w:cs="Times New Roman"/>
        </w:rPr>
      </w:pPr>
      <w:r>
        <w:rPr>
          <w:rFonts w:ascii="Times New Roman" w:eastAsia="Comic Sans MS" w:hAnsi="Times New Roman" w:cs="Times New Roman"/>
          <w:sz w:val="20"/>
        </w:rPr>
        <w:t xml:space="preserve">un corridoio di collegamento alla zona uffici di 121,5 mq;  </w:t>
      </w:r>
    </w:p>
    <w:p w:rsidR="00C356BD" w:rsidRDefault="00324645">
      <w:pPr>
        <w:numPr>
          <w:ilvl w:val="1"/>
          <w:numId w:val="126"/>
        </w:numPr>
        <w:spacing w:after="0" w:line="240" w:lineRule="auto"/>
        <w:ind w:right="1208"/>
        <w:jc w:val="both"/>
        <w:rPr>
          <w:rFonts w:ascii="Times New Roman" w:hAnsi="Times New Roman" w:cs="Times New Roman"/>
        </w:rPr>
      </w:pPr>
      <w:r>
        <w:rPr>
          <w:rFonts w:ascii="Times New Roman" w:eastAsia="Comic Sans MS" w:hAnsi="Times New Roman" w:cs="Times New Roman"/>
          <w:sz w:val="20"/>
        </w:rPr>
        <w:t xml:space="preserve">zona uffici comprendente: </w:t>
      </w:r>
    </w:p>
    <w:p w:rsidR="00C356BD" w:rsidRDefault="00324645">
      <w:pPr>
        <w:numPr>
          <w:ilvl w:val="1"/>
          <w:numId w:val="126"/>
        </w:numPr>
        <w:spacing w:after="0" w:line="240" w:lineRule="auto"/>
        <w:ind w:right="140"/>
        <w:jc w:val="both"/>
        <w:rPr>
          <w:rFonts w:ascii="Times New Roman" w:hAnsi="Times New Roman" w:cs="Times New Roman"/>
        </w:rPr>
      </w:pPr>
      <w:r>
        <w:rPr>
          <w:rFonts w:ascii="Times New Roman" w:eastAsia="Comic Sans MS" w:hAnsi="Times New Roman" w:cs="Times New Roman"/>
          <w:sz w:val="20"/>
        </w:rPr>
        <w:t xml:space="preserve">2 uffici amministrativi di 59,5 mq il primo e di 50,5 mq il secondo, </w:t>
      </w:r>
    </w:p>
    <w:p w:rsidR="00C356BD" w:rsidRDefault="00324645">
      <w:pPr>
        <w:numPr>
          <w:ilvl w:val="1"/>
          <w:numId w:val="126"/>
        </w:numPr>
        <w:spacing w:after="0" w:line="240" w:lineRule="auto"/>
        <w:ind w:right="140"/>
        <w:jc w:val="both"/>
        <w:rPr>
          <w:rFonts w:ascii="Times New Roman" w:hAnsi="Times New Roman" w:cs="Times New Roman"/>
        </w:rPr>
      </w:pPr>
      <w:r>
        <w:rPr>
          <w:rFonts w:ascii="Times New Roman" w:eastAsia="Comic Sans MS" w:hAnsi="Times New Roman" w:cs="Times New Roman"/>
          <w:sz w:val="20"/>
        </w:rPr>
        <w:t xml:space="preserve">un deposito di 13,5 ed un archivio di 45 mq, </w:t>
      </w:r>
    </w:p>
    <w:p w:rsidR="00C356BD" w:rsidRDefault="00324645">
      <w:pPr>
        <w:numPr>
          <w:ilvl w:val="1"/>
          <w:numId w:val="126"/>
        </w:numPr>
        <w:spacing w:after="0" w:line="240" w:lineRule="auto"/>
        <w:ind w:right="140"/>
        <w:jc w:val="both"/>
        <w:rPr>
          <w:rFonts w:ascii="Times New Roman" w:hAnsi="Times New Roman" w:cs="Times New Roman"/>
        </w:rPr>
      </w:pPr>
      <w:r>
        <w:rPr>
          <w:rFonts w:ascii="Times New Roman" w:eastAsia="Comic Sans MS" w:hAnsi="Times New Roman" w:cs="Times New Roman"/>
          <w:sz w:val="20"/>
        </w:rPr>
        <w:t xml:space="preserve">due locali bagni il primo di 8,5 mq e di 13,5 mq il secondo,  </w:t>
      </w:r>
    </w:p>
    <w:p w:rsidR="00C356BD" w:rsidRDefault="00324645">
      <w:pPr>
        <w:numPr>
          <w:ilvl w:val="1"/>
          <w:numId w:val="126"/>
        </w:numPr>
        <w:spacing w:after="0" w:line="240" w:lineRule="auto"/>
        <w:ind w:right="140"/>
        <w:jc w:val="both"/>
        <w:rPr>
          <w:rFonts w:ascii="Times New Roman" w:hAnsi="Times New Roman" w:cs="Times New Roman"/>
        </w:rPr>
      </w:pPr>
      <w:r>
        <w:rPr>
          <w:rFonts w:ascii="Times New Roman" w:eastAsia="Comic Sans MS" w:hAnsi="Times New Roman" w:cs="Times New Roman"/>
          <w:sz w:val="20"/>
        </w:rPr>
        <w:t xml:space="preserve">una zona uffici di segreteria di 83 mq;  </w:t>
      </w:r>
    </w:p>
    <w:p w:rsidR="00C356BD" w:rsidRDefault="00324645">
      <w:pPr>
        <w:numPr>
          <w:ilvl w:val="0"/>
          <w:numId w:val="126"/>
        </w:numPr>
        <w:spacing w:after="0" w:line="240" w:lineRule="auto"/>
        <w:ind w:right="-2"/>
        <w:jc w:val="both"/>
        <w:rPr>
          <w:rFonts w:ascii="Times New Roman" w:hAnsi="Times New Roman" w:cs="Times New Roman"/>
        </w:rPr>
      </w:pPr>
      <w:proofErr w:type="spellStart"/>
      <w:r>
        <w:rPr>
          <w:rFonts w:ascii="Times New Roman" w:eastAsia="Comic Sans MS" w:hAnsi="Times New Roman" w:cs="Times New Roman"/>
          <w:sz w:val="20"/>
        </w:rPr>
        <w:t>aulavideo</w:t>
      </w:r>
      <w:proofErr w:type="spellEnd"/>
      <w:r>
        <w:rPr>
          <w:rFonts w:ascii="Times New Roman" w:eastAsia="Comic Sans MS" w:hAnsi="Times New Roman" w:cs="Times New Roman"/>
          <w:sz w:val="20"/>
        </w:rPr>
        <w:t xml:space="preserve"> 1 e laboratorio d’ informatica di superficie circa 185 mq,  locale bagni di 5,5 mq; </w:t>
      </w:r>
    </w:p>
    <w:p w:rsidR="00C356BD" w:rsidRDefault="00324645">
      <w:pPr>
        <w:numPr>
          <w:ilvl w:val="0"/>
          <w:numId w:val="126"/>
        </w:numPr>
        <w:spacing w:after="0" w:line="240" w:lineRule="auto"/>
        <w:ind w:right="-2"/>
        <w:jc w:val="both"/>
        <w:rPr>
          <w:rFonts w:ascii="Times New Roman" w:hAnsi="Times New Roman" w:cs="Times New Roman"/>
        </w:rPr>
      </w:pPr>
      <w:r>
        <w:rPr>
          <w:rFonts w:ascii="Times New Roman" w:eastAsia="Arial" w:hAnsi="Times New Roman" w:cs="Times New Roman"/>
          <w:sz w:val="20"/>
        </w:rPr>
        <w:t xml:space="preserve"> </w:t>
      </w:r>
      <w:r>
        <w:rPr>
          <w:rFonts w:ascii="Times New Roman" w:eastAsia="Comic Sans MS" w:hAnsi="Times New Roman" w:cs="Times New Roman"/>
          <w:sz w:val="20"/>
        </w:rPr>
        <w:t xml:space="preserve">aula video 2, sala LIM e laboratorio di chimica/fisica di 187 mq, con locale bagni di 15 mq; </w:t>
      </w:r>
    </w:p>
    <w:p w:rsidR="00C356BD" w:rsidRDefault="00324645">
      <w:pPr>
        <w:numPr>
          <w:ilvl w:val="0"/>
          <w:numId w:val="126"/>
        </w:numPr>
        <w:spacing w:after="0" w:line="240" w:lineRule="auto"/>
        <w:ind w:right="1208"/>
        <w:jc w:val="both"/>
        <w:rPr>
          <w:rFonts w:ascii="Times New Roman" w:hAnsi="Times New Roman" w:cs="Times New Roman"/>
        </w:rPr>
      </w:pPr>
      <w:r>
        <w:rPr>
          <w:rFonts w:ascii="Times New Roman" w:eastAsia="Comic Sans MS" w:hAnsi="Times New Roman" w:cs="Times New Roman"/>
          <w:sz w:val="20"/>
        </w:rPr>
        <w:t xml:space="preserve">laboratorio linguistico di 59,5 mq; </w:t>
      </w:r>
    </w:p>
    <w:p w:rsidR="00C356BD" w:rsidRDefault="00C356BD">
      <w:pPr>
        <w:spacing w:after="0" w:line="240" w:lineRule="auto"/>
        <w:ind w:left="19" w:right="1208"/>
        <w:jc w:val="both"/>
        <w:rPr>
          <w:rFonts w:ascii="Times New Roman" w:eastAsia="Comic Sans MS" w:hAnsi="Times New Roman" w:cs="Times New Roman"/>
          <w:b/>
          <w:sz w:val="21"/>
        </w:rPr>
      </w:pPr>
    </w:p>
    <w:p w:rsidR="00C356BD" w:rsidRDefault="00324645">
      <w:pPr>
        <w:spacing w:after="0" w:line="240" w:lineRule="auto"/>
        <w:ind w:left="19" w:right="1208"/>
        <w:jc w:val="both"/>
        <w:rPr>
          <w:rFonts w:ascii="Times New Roman" w:hAnsi="Times New Roman" w:cs="Times New Roman"/>
        </w:rPr>
      </w:pPr>
      <w:r>
        <w:rPr>
          <w:rFonts w:ascii="Times New Roman" w:eastAsia="Comic Sans MS" w:hAnsi="Times New Roman" w:cs="Times New Roman"/>
          <w:b/>
          <w:sz w:val="21"/>
        </w:rPr>
        <w:t xml:space="preserve">Piano Primo  nel quale vi sono: </w:t>
      </w:r>
    </w:p>
    <w:p w:rsidR="00C356BD" w:rsidRDefault="00324645">
      <w:pPr>
        <w:numPr>
          <w:ilvl w:val="0"/>
          <w:numId w:val="126"/>
        </w:numPr>
        <w:spacing w:after="0" w:line="240" w:lineRule="auto"/>
        <w:ind w:right="-1"/>
        <w:jc w:val="both"/>
        <w:rPr>
          <w:rFonts w:ascii="Times New Roman" w:hAnsi="Times New Roman" w:cs="Times New Roman"/>
        </w:rPr>
      </w:pPr>
      <w:r>
        <w:rPr>
          <w:rFonts w:ascii="Times New Roman" w:eastAsia="Comic Sans MS" w:hAnsi="Times New Roman" w:cs="Times New Roman"/>
          <w:sz w:val="20"/>
        </w:rPr>
        <w:t xml:space="preserve">zona disimpegni e corridoio di piano di 283,5 mq; </w:t>
      </w:r>
    </w:p>
    <w:p w:rsidR="00C356BD" w:rsidRDefault="00324645">
      <w:pPr>
        <w:numPr>
          <w:ilvl w:val="0"/>
          <w:numId w:val="126"/>
        </w:numPr>
        <w:spacing w:after="0" w:line="240" w:lineRule="auto"/>
        <w:ind w:right="-1"/>
        <w:jc w:val="both"/>
        <w:rPr>
          <w:rFonts w:ascii="Times New Roman" w:hAnsi="Times New Roman" w:cs="Times New Roman"/>
        </w:rPr>
      </w:pPr>
      <w:r>
        <w:rPr>
          <w:rFonts w:ascii="Times New Roman" w:eastAsia="Comic Sans MS" w:hAnsi="Times New Roman" w:cs="Times New Roman"/>
          <w:sz w:val="20"/>
        </w:rPr>
        <w:t xml:space="preserve">n. 6 aule, lato destro, di circa 40 mq ciascuna; </w:t>
      </w:r>
    </w:p>
    <w:p w:rsidR="00C356BD" w:rsidRDefault="00324645">
      <w:pPr>
        <w:numPr>
          <w:ilvl w:val="0"/>
          <w:numId w:val="126"/>
        </w:numPr>
        <w:spacing w:after="0" w:line="240" w:lineRule="auto"/>
        <w:ind w:right="-1"/>
        <w:jc w:val="both"/>
        <w:rPr>
          <w:rFonts w:ascii="Times New Roman" w:hAnsi="Times New Roman" w:cs="Times New Roman"/>
        </w:rPr>
      </w:pPr>
      <w:r>
        <w:rPr>
          <w:rFonts w:ascii="Times New Roman" w:eastAsia="Courier New" w:hAnsi="Times New Roman" w:cs="Times New Roman"/>
          <w:sz w:val="20"/>
        </w:rPr>
        <w:t>o</w:t>
      </w:r>
      <w:r>
        <w:rPr>
          <w:rFonts w:ascii="Times New Roman" w:eastAsia="Arial" w:hAnsi="Times New Roman" w:cs="Times New Roman"/>
          <w:sz w:val="20"/>
        </w:rPr>
        <w:t xml:space="preserve"> </w:t>
      </w:r>
      <w:r>
        <w:rPr>
          <w:rFonts w:ascii="Times New Roman" w:eastAsia="Comic Sans MS" w:hAnsi="Times New Roman" w:cs="Times New Roman"/>
          <w:sz w:val="20"/>
        </w:rPr>
        <w:t xml:space="preserve">n.3 bagni di 18 mq, di 17 mq, e di 3 mq ala destra; </w:t>
      </w:r>
    </w:p>
    <w:p w:rsidR="00C356BD" w:rsidRDefault="00324645">
      <w:pPr>
        <w:numPr>
          <w:ilvl w:val="0"/>
          <w:numId w:val="126"/>
        </w:numPr>
        <w:spacing w:after="0" w:line="240" w:lineRule="auto"/>
        <w:ind w:right="-1"/>
        <w:jc w:val="both"/>
        <w:rPr>
          <w:rFonts w:ascii="Times New Roman" w:hAnsi="Times New Roman" w:cs="Times New Roman"/>
        </w:rPr>
      </w:pPr>
      <w:r>
        <w:rPr>
          <w:rFonts w:ascii="Times New Roman" w:eastAsia="Comic Sans MS" w:hAnsi="Times New Roman" w:cs="Times New Roman"/>
          <w:sz w:val="20"/>
        </w:rPr>
        <w:t xml:space="preserve">n.4 aule, lato sinistro, di circa 40 mq ciascuna; </w:t>
      </w:r>
    </w:p>
    <w:p w:rsidR="00C356BD" w:rsidRDefault="00324645">
      <w:pPr>
        <w:numPr>
          <w:ilvl w:val="0"/>
          <w:numId w:val="126"/>
        </w:numPr>
        <w:spacing w:after="0" w:line="240" w:lineRule="auto"/>
        <w:ind w:right="-1"/>
        <w:jc w:val="both"/>
        <w:rPr>
          <w:rFonts w:ascii="Times New Roman" w:hAnsi="Times New Roman" w:cs="Times New Roman"/>
        </w:rPr>
      </w:pPr>
      <w:r>
        <w:rPr>
          <w:rFonts w:ascii="Times New Roman" w:eastAsia="Comic Sans MS" w:hAnsi="Times New Roman" w:cs="Times New Roman"/>
          <w:sz w:val="20"/>
        </w:rPr>
        <w:t xml:space="preserve">n.2 locali bagni di 16 mq il primo e di 23 mq; </w:t>
      </w:r>
    </w:p>
    <w:p w:rsidR="00C356BD" w:rsidRDefault="00324645">
      <w:pPr>
        <w:numPr>
          <w:ilvl w:val="0"/>
          <w:numId w:val="126"/>
        </w:numPr>
        <w:spacing w:after="0" w:line="240" w:lineRule="auto"/>
        <w:ind w:right="-1"/>
        <w:jc w:val="both"/>
        <w:rPr>
          <w:rFonts w:ascii="Times New Roman" w:hAnsi="Times New Roman" w:cs="Times New Roman"/>
        </w:rPr>
      </w:pPr>
      <w:r>
        <w:rPr>
          <w:rFonts w:ascii="Times New Roman" w:eastAsia="Comic Sans MS" w:hAnsi="Times New Roman" w:cs="Times New Roman"/>
          <w:sz w:val="20"/>
        </w:rPr>
        <w:t xml:space="preserve">un corridoio di collegamento di 101,5 mq; </w:t>
      </w:r>
    </w:p>
    <w:p w:rsidR="00C356BD" w:rsidRDefault="00324645">
      <w:pPr>
        <w:numPr>
          <w:ilvl w:val="0"/>
          <w:numId w:val="126"/>
        </w:numPr>
        <w:spacing w:after="0" w:line="240" w:lineRule="auto"/>
        <w:ind w:right="-1"/>
        <w:jc w:val="both"/>
        <w:rPr>
          <w:rFonts w:ascii="Times New Roman" w:hAnsi="Times New Roman" w:cs="Times New Roman"/>
        </w:rPr>
      </w:pPr>
      <w:r>
        <w:rPr>
          <w:rFonts w:ascii="Times New Roman" w:eastAsia="Comic Sans MS" w:hAnsi="Times New Roman" w:cs="Times New Roman"/>
          <w:sz w:val="20"/>
        </w:rPr>
        <w:t xml:space="preserve">n.3 aule di 30,5 mq, di 43,5 mq e di 35,5 mq; </w:t>
      </w:r>
    </w:p>
    <w:p w:rsidR="00C356BD" w:rsidRDefault="00324645">
      <w:pPr>
        <w:numPr>
          <w:ilvl w:val="0"/>
          <w:numId w:val="126"/>
        </w:numPr>
        <w:spacing w:after="0" w:line="240" w:lineRule="auto"/>
        <w:ind w:left="0" w:right="-1"/>
        <w:jc w:val="both"/>
        <w:rPr>
          <w:rFonts w:ascii="Times New Roman" w:hAnsi="Times New Roman" w:cs="Times New Roman"/>
        </w:rPr>
      </w:pPr>
      <w:r>
        <w:rPr>
          <w:rFonts w:ascii="Times New Roman" w:eastAsia="Comic Sans MS" w:hAnsi="Times New Roman" w:cs="Times New Roman"/>
          <w:sz w:val="20"/>
        </w:rPr>
        <w:t xml:space="preserve">un disimpegno di 8,5 mq, un sala docenti di 46,5 mq, una sala vicepresidenza di 38,5 mq, e </w:t>
      </w:r>
    </w:p>
    <w:p w:rsidR="00C356BD" w:rsidRDefault="00324645">
      <w:pPr>
        <w:spacing w:after="0" w:line="240" w:lineRule="auto"/>
        <w:ind w:right="-1" w:firstLine="708"/>
        <w:jc w:val="both"/>
        <w:rPr>
          <w:rFonts w:ascii="Times New Roman" w:hAnsi="Times New Roman" w:cs="Times New Roman"/>
        </w:rPr>
      </w:pPr>
      <w:r>
        <w:rPr>
          <w:rFonts w:ascii="Times New Roman" w:eastAsia="Comic Sans MS" w:hAnsi="Times New Roman" w:cs="Times New Roman"/>
          <w:sz w:val="20"/>
        </w:rPr>
        <w:t xml:space="preserve">presidenza di 36 mq, ed un bagno annesso alla camera presidenza di 8 mq; </w:t>
      </w:r>
    </w:p>
    <w:p w:rsidR="00C356BD" w:rsidRDefault="00C356BD">
      <w:pPr>
        <w:spacing w:after="0" w:line="240" w:lineRule="auto"/>
        <w:rPr>
          <w:rFonts w:ascii="Times New Roman" w:eastAsia="Comic Sans MS" w:hAnsi="Times New Roman" w:cs="Times New Roman"/>
          <w:b/>
          <w:sz w:val="21"/>
        </w:rPr>
      </w:pPr>
    </w:p>
    <w:p w:rsidR="00C356BD" w:rsidRDefault="00324645">
      <w:pPr>
        <w:spacing w:after="0" w:line="240" w:lineRule="auto"/>
        <w:rPr>
          <w:rFonts w:ascii="Times New Roman" w:hAnsi="Times New Roman" w:cs="Times New Roman"/>
        </w:rPr>
      </w:pPr>
      <w:r>
        <w:rPr>
          <w:rFonts w:ascii="Times New Roman" w:eastAsia="Comic Sans MS" w:hAnsi="Times New Roman" w:cs="Times New Roman"/>
          <w:b/>
          <w:sz w:val="21"/>
        </w:rPr>
        <w:t xml:space="preserve">Piano Secondo nel quale vi sono: </w:t>
      </w:r>
    </w:p>
    <w:p w:rsidR="00C356BD" w:rsidRDefault="00324645">
      <w:pPr>
        <w:numPr>
          <w:ilvl w:val="0"/>
          <w:numId w:val="126"/>
        </w:numPr>
        <w:spacing w:after="0" w:line="240" w:lineRule="auto"/>
        <w:ind w:right="1208"/>
        <w:rPr>
          <w:rFonts w:ascii="Times New Roman" w:hAnsi="Times New Roman" w:cs="Times New Roman"/>
        </w:rPr>
      </w:pPr>
      <w:r>
        <w:rPr>
          <w:rFonts w:ascii="Times New Roman" w:eastAsia="Comic Sans MS" w:hAnsi="Times New Roman" w:cs="Times New Roman"/>
          <w:sz w:val="20"/>
        </w:rPr>
        <w:t xml:space="preserve">zona disimpegni e corridoio di piano di 331 mq; </w:t>
      </w:r>
    </w:p>
    <w:p w:rsidR="00C356BD" w:rsidRDefault="00324645">
      <w:pPr>
        <w:numPr>
          <w:ilvl w:val="0"/>
          <w:numId w:val="126"/>
        </w:numPr>
        <w:spacing w:after="0" w:line="240" w:lineRule="auto"/>
        <w:ind w:right="1208"/>
        <w:rPr>
          <w:rFonts w:ascii="Times New Roman" w:hAnsi="Times New Roman" w:cs="Times New Roman"/>
        </w:rPr>
      </w:pPr>
      <w:r>
        <w:rPr>
          <w:rFonts w:ascii="Times New Roman" w:eastAsia="Comic Sans MS" w:hAnsi="Times New Roman" w:cs="Times New Roman"/>
          <w:sz w:val="20"/>
        </w:rPr>
        <w:t>n. 6 aule, lato destro, di circa 40 mq ciascuna;</w:t>
      </w:r>
    </w:p>
    <w:p w:rsidR="00C356BD" w:rsidRDefault="00324645">
      <w:pPr>
        <w:numPr>
          <w:ilvl w:val="0"/>
          <w:numId w:val="126"/>
        </w:numPr>
        <w:spacing w:after="0" w:line="240" w:lineRule="auto"/>
        <w:ind w:right="1208"/>
        <w:rPr>
          <w:rFonts w:ascii="Times New Roman" w:hAnsi="Times New Roman" w:cs="Times New Roman"/>
        </w:rPr>
      </w:pPr>
      <w:r>
        <w:rPr>
          <w:rFonts w:ascii="Times New Roman" w:eastAsia="Comic Sans MS" w:hAnsi="Times New Roman" w:cs="Times New Roman"/>
          <w:sz w:val="20"/>
        </w:rPr>
        <w:t xml:space="preserve">n.3 bagni di 17,5 mq, di 17 mq, e di 3 mq ala destra; </w:t>
      </w:r>
    </w:p>
    <w:p w:rsidR="00C356BD" w:rsidRDefault="00324645">
      <w:pPr>
        <w:numPr>
          <w:ilvl w:val="0"/>
          <w:numId w:val="126"/>
        </w:numPr>
        <w:spacing w:after="0" w:line="240" w:lineRule="auto"/>
        <w:ind w:right="1208"/>
        <w:rPr>
          <w:rFonts w:ascii="Times New Roman" w:hAnsi="Times New Roman" w:cs="Times New Roman"/>
        </w:rPr>
      </w:pPr>
      <w:r>
        <w:rPr>
          <w:rFonts w:ascii="Times New Roman" w:eastAsia="Comic Sans MS" w:hAnsi="Times New Roman" w:cs="Times New Roman"/>
          <w:sz w:val="20"/>
        </w:rPr>
        <w:t xml:space="preserve">n.4 aule, lato sinistro, di circa 40 mq ciascuna; </w:t>
      </w:r>
    </w:p>
    <w:p w:rsidR="00C356BD" w:rsidRDefault="00324645">
      <w:pPr>
        <w:numPr>
          <w:ilvl w:val="0"/>
          <w:numId w:val="126"/>
        </w:numPr>
        <w:spacing w:after="0" w:line="240" w:lineRule="auto"/>
        <w:ind w:right="1208"/>
        <w:rPr>
          <w:rFonts w:ascii="Times New Roman" w:hAnsi="Times New Roman" w:cs="Times New Roman"/>
        </w:rPr>
      </w:pPr>
      <w:r>
        <w:rPr>
          <w:rFonts w:ascii="Times New Roman" w:eastAsia="Comic Sans MS" w:hAnsi="Times New Roman" w:cs="Times New Roman"/>
          <w:sz w:val="20"/>
        </w:rPr>
        <w:t xml:space="preserve">n.2 locali bagni di 16 mq il primo e di 18 mq; </w:t>
      </w:r>
    </w:p>
    <w:p w:rsidR="00C356BD" w:rsidRDefault="00324645">
      <w:pPr>
        <w:numPr>
          <w:ilvl w:val="0"/>
          <w:numId w:val="126"/>
        </w:numPr>
        <w:spacing w:after="0" w:line="240" w:lineRule="auto"/>
        <w:ind w:right="1208"/>
        <w:rPr>
          <w:rFonts w:ascii="Times New Roman" w:hAnsi="Times New Roman" w:cs="Times New Roman"/>
        </w:rPr>
      </w:pPr>
      <w:r>
        <w:rPr>
          <w:rFonts w:ascii="Times New Roman" w:eastAsia="Comic Sans MS" w:hAnsi="Times New Roman" w:cs="Times New Roman"/>
          <w:sz w:val="20"/>
        </w:rPr>
        <w:t xml:space="preserve">n. 2 aule di 36,5 mq e di 34 mq; </w:t>
      </w:r>
    </w:p>
    <w:p w:rsidR="00C356BD" w:rsidRDefault="00324645">
      <w:pPr>
        <w:numPr>
          <w:ilvl w:val="0"/>
          <w:numId w:val="126"/>
        </w:numPr>
        <w:spacing w:after="0" w:line="240" w:lineRule="auto"/>
        <w:ind w:right="1208"/>
        <w:rPr>
          <w:rFonts w:ascii="Times New Roman" w:hAnsi="Times New Roman" w:cs="Times New Roman"/>
        </w:rPr>
      </w:pPr>
      <w:r>
        <w:rPr>
          <w:rFonts w:ascii="Times New Roman" w:eastAsia="Comic Sans MS" w:hAnsi="Times New Roman" w:cs="Times New Roman"/>
          <w:sz w:val="20"/>
        </w:rPr>
        <w:t xml:space="preserve">un’uscita di emergenza; </w:t>
      </w:r>
    </w:p>
    <w:p w:rsidR="00C356BD" w:rsidRDefault="00324645">
      <w:pPr>
        <w:numPr>
          <w:ilvl w:val="0"/>
          <w:numId w:val="126"/>
        </w:numPr>
        <w:spacing w:after="0" w:line="240" w:lineRule="auto"/>
        <w:ind w:right="140"/>
        <w:rPr>
          <w:rFonts w:ascii="Times New Roman" w:hAnsi="Times New Roman" w:cs="Times New Roman"/>
        </w:rPr>
      </w:pPr>
      <w:r>
        <w:rPr>
          <w:rFonts w:ascii="Times New Roman" w:eastAsia="Comic Sans MS" w:hAnsi="Times New Roman" w:cs="Times New Roman"/>
          <w:sz w:val="20"/>
        </w:rPr>
        <w:t xml:space="preserve">un laboratorio di fisica composto </w:t>
      </w:r>
    </w:p>
    <w:p w:rsidR="00C356BD" w:rsidRDefault="00324645">
      <w:pPr>
        <w:numPr>
          <w:ilvl w:val="1"/>
          <w:numId w:val="126"/>
        </w:numPr>
        <w:spacing w:after="0" w:line="240" w:lineRule="auto"/>
        <w:ind w:right="140"/>
        <w:rPr>
          <w:rFonts w:ascii="Times New Roman" w:hAnsi="Times New Roman" w:cs="Times New Roman"/>
        </w:rPr>
      </w:pPr>
      <w:r>
        <w:rPr>
          <w:rFonts w:ascii="Times New Roman" w:eastAsia="Comic Sans MS" w:hAnsi="Times New Roman" w:cs="Times New Roman"/>
          <w:sz w:val="20"/>
        </w:rPr>
        <w:t xml:space="preserve">da un’aula video di 35 mq, </w:t>
      </w:r>
    </w:p>
    <w:p w:rsidR="00C356BD" w:rsidRDefault="00324645">
      <w:pPr>
        <w:numPr>
          <w:ilvl w:val="1"/>
          <w:numId w:val="126"/>
        </w:numPr>
        <w:spacing w:after="0" w:line="240" w:lineRule="auto"/>
        <w:ind w:right="140"/>
        <w:rPr>
          <w:rFonts w:ascii="Times New Roman" w:hAnsi="Times New Roman" w:cs="Times New Roman"/>
        </w:rPr>
      </w:pPr>
      <w:r>
        <w:rPr>
          <w:rFonts w:ascii="Times New Roman" w:eastAsia="Comic Sans MS" w:hAnsi="Times New Roman" w:cs="Times New Roman"/>
          <w:sz w:val="20"/>
        </w:rPr>
        <w:t xml:space="preserve">un corridoio di collegamento di 30 mq e </w:t>
      </w:r>
    </w:p>
    <w:p w:rsidR="00C356BD" w:rsidRDefault="00324645">
      <w:pPr>
        <w:numPr>
          <w:ilvl w:val="1"/>
          <w:numId w:val="126"/>
        </w:numPr>
        <w:spacing w:after="0" w:line="240" w:lineRule="auto"/>
        <w:ind w:right="140"/>
        <w:rPr>
          <w:rFonts w:ascii="Times New Roman" w:hAnsi="Times New Roman" w:cs="Times New Roman"/>
        </w:rPr>
      </w:pPr>
      <w:r>
        <w:rPr>
          <w:rFonts w:ascii="Times New Roman" w:eastAsia="Comic Sans MS" w:hAnsi="Times New Roman" w:cs="Times New Roman"/>
          <w:sz w:val="20"/>
        </w:rPr>
        <w:t xml:space="preserve">di una sala di 56,5 mq, e di un locale con disimpegno e </w:t>
      </w:r>
    </w:p>
    <w:p w:rsidR="00C356BD" w:rsidRDefault="00324645">
      <w:pPr>
        <w:numPr>
          <w:ilvl w:val="1"/>
          <w:numId w:val="126"/>
        </w:numPr>
        <w:spacing w:after="0" w:line="240" w:lineRule="auto"/>
        <w:ind w:right="140"/>
        <w:rPr>
          <w:rFonts w:ascii="Times New Roman" w:hAnsi="Times New Roman" w:cs="Times New Roman"/>
        </w:rPr>
      </w:pPr>
      <w:r>
        <w:rPr>
          <w:rFonts w:ascii="Times New Roman" w:eastAsia="Comic Sans MS" w:hAnsi="Times New Roman" w:cs="Times New Roman"/>
          <w:sz w:val="20"/>
        </w:rPr>
        <w:t xml:space="preserve">bagni di 15,5 mq, dal laboratorio si può accedere ad un terrazzo di copertura; </w:t>
      </w:r>
    </w:p>
    <w:p w:rsidR="00C356BD" w:rsidRDefault="00C356BD">
      <w:pPr>
        <w:spacing w:after="0" w:line="240" w:lineRule="auto"/>
        <w:rPr>
          <w:rFonts w:ascii="Times New Roman" w:eastAsia="Comic Sans MS" w:hAnsi="Times New Roman" w:cs="Times New Roman"/>
          <w:b/>
          <w:sz w:val="21"/>
        </w:rPr>
      </w:pPr>
    </w:p>
    <w:p w:rsidR="00C356BD" w:rsidRDefault="00324645">
      <w:pPr>
        <w:spacing w:after="0" w:line="240" w:lineRule="auto"/>
        <w:rPr>
          <w:rFonts w:ascii="Times New Roman" w:hAnsi="Times New Roman" w:cs="Times New Roman"/>
        </w:rPr>
      </w:pPr>
      <w:r>
        <w:rPr>
          <w:rFonts w:ascii="Times New Roman" w:eastAsia="Comic Sans MS" w:hAnsi="Times New Roman" w:cs="Times New Roman"/>
          <w:b/>
          <w:sz w:val="21"/>
        </w:rPr>
        <w:t xml:space="preserve">Piano Terzo nel quale vi sono: </w:t>
      </w:r>
    </w:p>
    <w:p w:rsidR="00C356BD" w:rsidRDefault="00324645">
      <w:pPr>
        <w:spacing w:after="0" w:line="240" w:lineRule="auto"/>
        <w:ind w:left="108"/>
        <w:rPr>
          <w:rFonts w:ascii="Times New Roman" w:eastAsia="Comic Sans MS" w:hAnsi="Times New Roman" w:cs="Times New Roman"/>
          <w:sz w:val="20"/>
        </w:rPr>
      </w:pPr>
      <w:r>
        <w:rPr>
          <w:rFonts w:ascii="Times New Roman" w:eastAsia="Comic Sans MS" w:hAnsi="Times New Roman" w:cs="Times New Roman"/>
          <w:sz w:val="20"/>
        </w:rPr>
        <w:t xml:space="preserve">zona disimpegni e corridoio di piano di 330 mq; </w:t>
      </w:r>
    </w:p>
    <w:p w:rsidR="00C356BD" w:rsidRDefault="00324645">
      <w:pPr>
        <w:pStyle w:val="Paragrafoelenco"/>
        <w:numPr>
          <w:ilvl w:val="0"/>
          <w:numId w:val="9"/>
        </w:numPr>
        <w:spacing w:after="0" w:line="240" w:lineRule="auto"/>
        <w:rPr>
          <w:rFonts w:ascii="Times New Roman" w:eastAsia="Comic Sans MS" w:hAnsi="Times New Roman" w:cs="Times New Roman"/>
          <w:sz w:val="20"/>
        </w:rPr>
      </w:pPr>
      <w:r>
        <w:rPr>
          <w:rFonts w:ascii="Times New Roman" w:eastAsia="Comic Sans MS" w:hAnsi="Times New Roman" w:cs="Times New Roman"/>
          <w:sz w:val="20"/>
        </w:rPr>
        <w:t xml:space="preserve">n. 6 aule, lato destro, di circa 40 mq ciascuna; </w:t>
      </w:r>
    </w:p>
    <w:p w:rsidR="00C356BD" w:rsidRDefault="00324645">
      <w:pPr>
        <w:pStyle w:val="Paragrafoelenco"/>
        <w:numPr>
          <w:ilvl w:val="0"/>
          <w:numId w:val="9"/>
        </w:numPr>
        <w:spacing w:after="0" w:line="240" w:lineRule="auto"/>
        <w:rPr>
          <w:rFonts w:ascii="Times New Roman" w:hAnsi="Times New Roman" w:cs="Times New Roman"/>
        </w:rPr>
      </w:pPr>
      <w:r>
        <w:rPr>
          <w:rFonts w:ascii="Times New Roman" w:eastAsia="Comic Sans MS" w:hAnsi="Times New Roman" w:cs="Times New Roman"/>
          <w:sz w:val="20"/>
        </w:rPr>
        <w:t>n.3 bagni di 17,5 mq, di 17 mq, e di 3 mq ala destra;</w:t>
      </w:r>
    </w:p>
    <w:p w:rsidR="00C356BD" w:rsidRDefault="00324645">
      <w:pPr>
        <w:pStyle w:val="Paragrafoelenco"/>
        <w:numPr>
          <w:ilvl w:val="0"/>
          <w:numId w:val="9"/>
        </w:numPr>
        <w:spacing w:after="0" w:line="240" w:lineRule="auto"/>
        <w:rPr>
          <w:rFonts w:ascii="Times New Roman" w:hAnsi="Times New Roman" w:cs="Times New Roman"/>
        </w:rPr>
      </w:pPr>
      <w:r>
        <w:rPr>
          <w:rFonts w:ascii="Times New Roman" w:eastAsia="Comic Sans MS" w:hAnsi="Times New Roman" w:cs="Times New Roman"/>
          <w:sz w:val="20"/>
        </w:rPr>
        <w:t xml:space="preserve">n.4 aule, lato sinistro, di circa 40 mq ciascuna; </w:t>
      </w:r>
    </w:p>
    <w:p w:rsidR="00C356BD" w:rsidRDefault="00324645">
      <w:pPr>
        <w:pStyle w:val="Paragrafoelenco"/>
        <w:numPr>
          <w:ilvl w:val="0"/>
          <w:numId w:val="9"/>
        </w:numPr>
        <w:spacing w:after="0" w:line="240" w:lineRule="auto"/>
        <w:rPr>
          <w:rFonts w:ascii="Times New Roman" w:hAnsi="Times New Roman" w:cs="Times New Roman"/>
        </w:rPr>
      </w:pPr>
      <w:r>
        <w:rPr>
          <w:rFonts w:ascii="Times New Roman" w:eastAsia="Comic Sans MS" w:hAnsi="Times New Roman" w:cs="Times New Roman"/>
          <w:sz w:val="20"/>
        </w:rPr>
        <w:t xml:space="preserve">n.2 locali bagni di 16 mq il primo e di 18 mq; </w:t>
      </w:r>
    </w:p>
    <w:p w:rsidR="00C356BD" w:rsidRDefault="00324645">
      <w:pPr>
        <w:pStyle w:val="Paragrafoelenco"/>
        <w:numPr>
          <w:ilvl w:val="0"/>
          <w:numId w:val="9"/>
        </w:numPr>
        <w:spacing w:after="0" w:line="240" w:lineRule="auto"/>
        <w:rPr>
          <w:rFonts w:ascii="Times New Roman" w:hAnsi="Times New Roman" w:cs="Times New Roman"/>
        </w:rPr>
      </w:pPr>
      <w:r>
        <w:rPr>
          <w:rFonts w:ascii="Times New Roman" w:eastAsia="Comic Sans MS" w:hAnsi="Times New Roman" w:cs="Times New Roman"/>
          <w:sz w:val="20"/>
        </w:rPr>
        <w:t>n. 2 aule di 67,5 mq e di 42 mq</w:t>
      </w:r>
    </w:p>
    <w:p w:rsidR="00C356BD" w:rsidRDefault="00C356BD">
      <w:pPr>
        <w:spacing w:after="0" w:line="240" w:lineRule="auto"/>
        <w:ind w:left="142"/>
        <w:jc w:val="both"/>
        <w:rPr>
          <w:rFonts w:ascii="Times New Roman" w:eastAsia="Comic Sans MS" w:hAnsi="Times New Roman" w:cs="Times New Roman"/>
          <w:b/>
          <w:sz w:val="20"/>
        </w:rPr>
      </w:pPr>
    </w:p>
    <w:p w:rsidR="00C356BD" w:rsidRDefault="00324645">
      <w:pPr>
        <w:spacing w:after="0" w:line="240" w:lineRule="auto"/>
        <w:ind w:left="142"/>
        <w:jc w:val="both"/>
        <w:rPr>
          <w:rFonts w:ascii="Times New Roman" w:hAnsi="Times New Roman" w:cs="Times New Roman"/>
        </w:rPr>
      </w:pPr>
      <w:r>
        <w:rPr>
          <w:rFonts w:ascii="Times New Roman" w:eastAsia="Comic Sans MS" w:hAnsi="Times New Roman" w:cs="Times New Roman"/>
          <w:b/>
          <w:sz w:val="20"/>
        </w:rPr>
        <w:t xml:space="preserve">Al complesso edilizio della sede centrale si accede mediante la Via </w:t>
      </w:r>
      <w:proofErr w:type="spellStart"/>
      <w:r>
        <w:rPr>
          <w:rFonts w:ascii="Times New Roman" w:eastAsia="Comic Sans MS" w:hAnsi="Times New Roman" w:cs="Times New Roman"/>
          <w:b/>
          <w:sz w:val="20"/>
        </w:rPr>
        <w:t>Manganario</w:t>
      </w:r>
      <w:proofErr w:type="spellEnd"/>
      <w:r>
        <w:rPr>
          <w:rFonts w:ascii="Times New Roman" w:eastAsia="Comic Sans MS" w:hAnsi="Times New Roman" w:cs="Times New Roman"/>
          <w:b/>
          <w:sz w:val="20"/>
        </w:rPr>
        <w:t xml:space="preserve">, via Valerio </w:t>
      </w:r>
      <w:proofErr w:type="spellStart"/>
      <w:r>
        <w:rPr>
          <w:rFonts w:ascii="Times New Roman" w:eastAsia="Comic Sans MS" w:hAnsi="Times New Roman" w:cs="Times New Roman"/>
          <w:b/>
          <w:sz w:val="20"/>
        </w:rPr>
        <w:t>Laspro</w:t>
      </w:r>
      <w:proofErr w:type="spellEnd"/>
      <w:r>
        <w:rPr>
          <w:rFonts w:ascii="Times New Roman" w:eastAsia="Comic Sans MS" w:hAnsi="Times New Roman" w:cs="Times New Roman"/>
          <w:b/>
          <w:sz w:val="20"/>
        </w:rPr>
        <w:t xml:space="preserve"> e via De Falco dove è ubicato l’ingresso principale.    </w:t>
      </w:r>
    </w:p>
    <w:p w:rsidR="00C356BD" w:rsidRDefault="00324645">
      <w:pPr>
        <w:spacing w:after="0" w:line="240" w:lineRule="auto"/>
        <w:ind w:left="142" w:right="189"/>
        <w:jc w:val="both"/>
        <w:rPr>
          <w:rFonts w:ascii="Times New Roman" w:hAnsi="Times New Roman" w:cs="Times New Roman"/>
        </w:rPr>
      </w:pPr>
      <w:r>
        <w:rPr>
          <w:rFonts w:ascii="Times New Roman" w:eastAsia="Comic Sans MS" w:hAnsi="Times New Roman" w:cs="Times New Roman"/>
          <w:sz w:val="20"/>
        </w:rPr>
        <w:t xml:space="preserve">In caso di emergenza, l’Istituto è raggiungibile agevolmente dai mezzi di soccorso VVFF a meno che il traffico o macchine parcheggiate in seconda fila restringano ulteriormente la esigua larghezza delle carreggiate delle strade di accesso all’edificio.  All’interno dell’edificio vi è un </w:t>
      </w:r>
      <w:r>
        <w:rPr>
          <w:rFonts w:ascii="Times New Roman" w:eastAsia="Comic Sans MS" w:hAnsi="Times New Roman" w:cs="Times New Roman"/>
          <w:b/>
          <w:sz w:val="20"/>
        </w:rPr>
        <w:t>ascensore/ montacarichi</w:t>
      </w:r>
      <w:r>
        <w:rPr>
          <w:rFonts w:ascii="Times New Roman" w:eastAsia="Comic Sans MS" w:hAnsi="Times New Roman" w:cs="Times New Roman"/>
          <w:sz w:val="20"/>
        </w:rPr>
        <w:t xml:space="preserve"> che conduce al </w:t>
      </w:r>
      <w:r>
        <w:rPr>
          <w:rFonts w:ascii="Times New Roman" w:eastAsia="Comic Sans MS" w:hAnsi="Times New Roman" w:cs="Times New Roman"/>
          <w:b/>
          <w:sz w:val="20"/>
        </w:rPr>
        <w:t>piano secondo</w:t>
      </w:r>
      <w:r>
        <w:rPr>
          <w:rFonts w:ascii="Times New Roman" w:eastAsia="Comic Sans MS" w:hAnsi="Times New Roman" w:cs="Times New Roman"/>
          <w:sz w:val="20"/>
        </w:rPr>
        <w:t xml:space="preserve"> per l’accesso dei </w:t>
      </w:r>
      <w:r>
        <w:rPr>
          <w:rFonts w:ascii="Times New Roman" w:eastAsia="Comic Sans MS" w:hAnsi="Times New Roman" w:cs="Times New Roman"/>
          <w:b/>
          <w:sz w:val="20"/>
        </w:rPr>
        <w:t>portatori di handicap</w:t>
      </w:r>
      <w:r>
        <w:rPr>
          <w:rFonts w:ascii="Times New Roman" w:eastAsia="Comic Sans MS" w:hAnsi="Times New Roman" w:cs="Times New Roman"/>
          <w:sz w:val="20"/>
        </w:rPr>
        <w:t xml:space="preserve"> su </w:t>
      </w:r>
      <w:r>
        <w:rPr>
          <w:rFonts w:ascii="Times New Roman" w:eastAsia="Comic Sans MS" w:hAnsi="Times New Roman" w:cs="Times New Roman"/>
          <w:b/>
          <w:sz w:val="20"/>
        </w:rPr>
        <w:t xml:space="preserve">via </w:t>
      </w:r>
      <w:proofErr w:type="spellStart"/>
      <w:r>
        <w:rPr>
          <w:rFonts w:ascii="Times New Roman" w:eastAsia="Comic Sans MS" w:hAnsi="Times New Roman" w:cs="Times New Roman"/>
          <w:b/>
          <w:sz w:val="20"/>
        </w:rPr>
        <w:t>Laspro</w:t>
      </w:r>
      <w:proofErr w:type="spellEnd"/>
      <w:r>
        <w:rPr>
          <w:rFonts w:ascii="Times New Roman" w:eastAsia="Comic Sans MS" w:hAnsi="Times New Roman" w:cs="Times New Roman"/>
          <w:sz w:val="20"/>
        </w:rPr>
        <w:t xml:space="preserve"> e al </w:t>
      </w:r>
      <w:r>
        <w:rPr>
          <w:rFonts w:ascii="Times New Roman" w:eastAsia="Comic Sans MS" w:hAnsi="Times New Roman" w:cs="Times New Roman"/>
          <w:b/>
          <w:sz w:val="20"/>
        </w:rPr>
        <w:t>cortile interno</w:t>
      </w:r>
      <w:r>
        <w:rPr>
          <w:rFonts w:ascii="Times New Roman" w:eastAsia="Comic Sans MS" w:hAnsi="Times New Roman" w:cs="Times New Roman"/>
          <w:sz w:val="20"/>
        </w:rPr>
        <w:t xml:space="preserve"> da cui si esce su </w:t>
      </w:r>
      <w:r>
        <w:rPr>
          <w:rFonts w:ascii="Times New Roman" w:eastAsia="Comic Sans MS" w:hAnsi="Times New Roman" w:cs="Times New Roman"/>
          <w:b/>
          <w:sz w:val="20"/>
        </w:rPr>
        <w:t>via Gaetano De Falco</w:t>
      </w:r>
      <w:r>
        <w:rPr>
          <w:rFonts w:ascii="Times New Roman" w:eastAsia="Comic Sans MS" w:hAnsi="Times New Roman" w:cs="Times New Roman"/>
          <w:sz w:val="20"/>
        </w:rPr>
        <w:t xml:space="preserve">. </w:t>
      </w:r>
    </w:p>
    <w:p w:rsidR="00C356BD" w:rsidRDefault="00324645">
      <w:pPr>
        <w:spacing w:after="0" w:line="240" w:lineRule="auto"/>
        <w:ind w:left="142" w:right="191"/>
        <w:jc w:val="both"/>
        <w:rPr>
          <w:rFonts w:ascii="Times New Roman" w:hAnsi="Times New Roman" w:cs="Times New Roman"/>
        </w:rPr>
      </w:pPr>
      <w:r>
        <w:rPr>
          <w:rFonts w:ascii="Times New Roman" w:eastAsia="Comic Sans MS" w:hAnsi="Times New Roman" w:cs="Times New Roman"/>
          <w:sz w:val="20"/>
        </w:rPr>
        <w:lastRenderedPageBreak/>
        <w:t xml:space="preserve">In situazioni di emergenza eventuali persone </w:t>
      </w:r>
      <w:r>
        <w:rPr>
          <w:rFonts w:ascii="Times New Roman" w:eastAsia="Comic Sans MS" w:hAnsi="Times New Roman" w:cs="Times New Roman"/>
          <w:b/>
          <w:sz w:val="20"/>
        </w:rPr>
        <w:t>con handicap motorio</w:t>
      </w:r>
      <w:r>
        <w:rPr>
          <w:rFonts w:ascii="Times New Roman" w:eastAsia="Comic Sans MS" w:hAnsi="Times New Roman" w:cs="Times New Roman"/>
          <w:sz w:val="20"/>
        </w:rPr>
        <w:t xml:space="preserve">, come anche per operazioni, ad esempio, di soccorso sanitario o dei VVFF, è utilizzabile </w:t>
      </w:r>
      <w:r>
        <w:rPr>
          <w:rFonts w:ascii="Times New Roman" w:eastAsia="Comic Sans MS" w:hAnsi="Times New Roman" w:cs="Times New Roman"/>
          <w:b/>
          <w:sz w:val="20"/>
        </w:rPr>
        <w:t xml:space="preserve">l’elevatore meccanico </w:t>
      </w:r>
      <w:r>
        <w:rPr>
          <w:rFonts w:ascii="Times New Roman" w:eastAsia="Comic Sans MS" w:hAnsi="Times New Roman" w:cs="Times New Roman"/>
          <w:sz w:val="20"/>
        </w:rPr>
        <w:t xml:space="preserve"> per accedere al </w:t>
      </w:r>
      <w:r>
        <w:rPr>
          <w:rFonts w:ascii="Times New Roman" w:eastAsia="Comic Sans MS" w:hAnsi="Times New Roman" w:cs="Times New Roman"/>
          <w:b/>
          <w:sz w:val="20"/>
        </w:rPr>
        <w:t>Piano Secondo</w:t>
      </w:r>
      <w:r>
        <w:rPr>
          <w:rFonts w:ascii="Times New Roman" w:eastAsia="Comic Sans MS" w:hAnsi="Times New Roman" w:cs="Times New Roman"/>
          <w:sz w:val="20"/>
        </w:rPr>
        <w:t xml:space="preserve"> dove è possibile uscire da </w:t>
      </w:r>
      <w:r>
        <w:rPr>
          <w:rFonts w:ascii="Times New Roman" w:eastAsia="Comic Sans MS" w:hAnsi="Times New Roman" w:cs="Times New Roman"/>
          <w:b/>
          <w:sz w:val="20"/>
        </w:rPr>
        <w:t xml:space="preserve">via </w:t>
      </w:r>
      <w:proofErr w:type="spellStart"/>
      <w:r>
        <w:rPr>
          <w:rFonts w:ascii="Times New Roman" w:eastAsia="Comic Sans MS" w:hAnsi="Times New Roman" w:cs="Times New Roman"/>
          <w:b/>
          <w:sz w:val="20"/>
        </w:rPr>
        <w:t>Laspro</w:t>
      </w:r>
      <w:proofErr w:type="spellEnd"/>
      <w:r>
        <w:rPr>
          <w:rFonts w:ascii="Times New Roman" w:eastAsia="Comic Sans MS" w:hAnsi="Times New Roman" w:cs="Times New Roman"/>
          <w:sz w:val="20"/>
        </w:rPr>
        <w:t xml:space="preserve"> </w:t>
      </w:r>
      <w:r>
        <w:rPr>
          <w:rFonts w:ascii="Times New Roman" w:eastAsia="Comic Sans MS" w:hAnsi="Times New Roman" w:cs="Times New Roman"/>
          <w:b/>
          <w:sz w:val="20"/>
        </w:rPr>
        <w:t>senza barriere architettoniche</w:t>
      </w:r>
      <w:r>
        <w:rPr>
          <w:rFonts w:ascii="Times New Roman" w:eastAsia="Comic Sans MS" w:hAnsi="Times New Roman" w:cs="Times New Roman"/>
          <w:sz w:val="20"/>
        </w:rPr>
        <w:t xml:space="preserve">.   </w:t>
      </w:r>
    </w:p>
    <w:p w:rsidR="00C356BD" w:rsidRDefault="00324645">
      <w:pPr>
        <w:spacing w:after="0" w:line="240" w:lineRule="auto"/>
        <w:ind w:left="142"/>
        <w:rPr>
          <w:rFonts w:ascii="Times New Roman" w:hAnsi="Times New Roman" w:cs="Times New Roman"/>
        </w:rPr>
      </w:pPr>
      <w:r>
        <w:rPr>
          <w:rFonts w:ascii="Times New Roman" w:eastAsia="Comic Sans MS" w:hAnsi="Times New Roman" w:cs="Times New Roman"/>
          <w:sz w:val="20"/>
        </w:rPr>
        <w:t xml:space="preserve">Il sito non è comunque ubicato in prossimità di attività con pericolo di esplosione e/o incendio.  </w:t>
      </w:r>
    </w:p>
    <w:p w:rsidR="00C356BD" w:rsidRDefault="00C356BD">
      <w:pPr>
        <w:spacing w:after="0" w:line="240" w:lineRule="auto"/>
        <w:ind w:right="131"/>
        <w:rPr>
          <w:rFonts w:ascii="Times New Roman" w:eastAsia="Comic Sans MS" w:hAnsi="Times New Roman" w:cs="Times New Roman"/>
          <w:sz w:val="20"/>
        </w:rPr>
      </w:pPr>
    </w:p>
    <w:p w:rsidR="00C356BD" w:rsidRDefault="00324645">
      <w:pPr>
        <w:pStyle w:val="Titolo1"/>
        <w:spacing w:before="0" w:line="240" w:lineRule="auto"/>
        <w:rPr>
          <w:rFonts w:ascii="Times New Roman" w:hAnsi="Times New Roman" w:cs="Times New Roman"/>
          <w:color w:val="0070C0"/>
          <w:sz w:val="24"/>
          <w:szCs w:val="24"/>
        </w:rPr>
      </w:pPr>
      <w:bookmarkStart w:id="13" w:name="_Toc56871622"/>
      <w:bookmarkStart w:id="14" w:name="_Toc56543572"/>
      <w:r>
        <w:rPr>
          <w:rFonts w:ascii="Times New Roman" w:eastAsia="Times New Roman" w:hAnsi="Times New Roman" w:cs="Times New Roman"/>
          <w:b/>
          <w:color w:val="0070C0"/>
          <w:sz w:val="24"/>
          <w:szCs w:val="24"/>
        </w:rPr>
        <w:t>5.0 IMPIANTI – Descrizione degli Impianti presenti</w:t>
      </w:r>
      <w:bookmarkEnd w:id="13"/>
      <w:bookmarkEnd w:id="14"/>
    </w:p>
    <w:p w:rsidR="00C356BD" w:rsidRDefault="00324645">
      <w:pPr>
        <w:spacing w:after="0" w:line="240" w:lineRule="auto"/>
        <w:ind w:right="131"/>
        <w:jc w:val="both"/>
        <w:rPr>
          <w:rFonts w:ascii="Times New Roman" w:hAnsi="Times New Roman" w:cs="Times New Roman"/>
          <w:sz w:val="20"/>
          <w:szCs w:val="20"/>
        </w:rPr>
      </w:pPr>
      <w:r>
        <w:rPr>
          <w:rFonts w:ascii="Times New Roman" w:hAnsi="Times New Roman" w:cs="Times New Roman"/>
          <w:sz w:val="20"/>
          <w:szCs w:val="20"/>
        </w:rPr>
        <w:t>Di seguito si descrivono le caratteristiche degli impianti presenti e i suggerimenti per i piani di intervento e miglioramento qualora necessario.</w:t>
      </w:r>
    </w:p>
    <w:p w:rsidR="00C356BD" w:rsidRDefault="00324645">
      <w:pPr>
        <w:pStyle w:val="Titolo2"/>
        <w:rPr>
          <w:rFonts w:ascii="Times New Roman" w:eastAsia="Comic Sans MS" w:hAnsi="Times New Roman" w:cs="Times New Roman"/>
          <w:b/>
          <w:color w:val="0070C0"/>
          <w:sz w:val="24"/>
          <w:szCs w:val="24"/>
        </w:rPr>
      </w:pPr>
      <w:bookmarkStart w:id="15" w:name="_Toc56871623"/>
      <w:bookmarkStart w:id="16" w:name="_Toc56543573"/>
      <w:r>
        <w:rPr>
          <w:rFonts w:ascii="Times New Roman" w:eastAsia="Comic Sans MS" w:hAnsi="Times New Roman" w:cs="Times New Roman"/>
          <w:b/>
          <w:color w:val="0070C0"/>
          <w:sz w:val="24"/>
          <w:szCs w:val="24"/>
        </w:rPr>
        <w:t xml:space="preserve">5.1 IMPIANTO </w:t>
      </w:r>
      <w:proofErr w:type="spellStart"/>
      <w:r>
        <w:rPr>
          <w:rFonts w:ascii="Times New Roman" w:eastAsia="Comic Sans MS" w:hAnsi="Times New Roman" w:cs="Times New Roman"/>
          <w:b/>
          <w:color w:val="0070C0"/>
          <w:sz w:val="24"/>
          <w:szCs w:val="24"/>
        </w:rPr>
        <w:t>DI</w:t>
      </w:r>
      <w:proofErr w:type="spellEnd"/>
      <w:r>
        <w:rPr>
          <w:rFonts w:ascii="Times New Roman" w:eastAsia="Comic Sans MS" w:hAnsi="Times New Roman" w:cs="Times New Roman"/>
          <w:b/>
          <w:color w:val="0070C0"/>
          <w:sz w:val="24"/>
          <w:szCs w:val="24"/>
        </w:rPr>
        <w:t xml:space="preserve"> RISCALDAMENTO/CENTRALE TERMICA</w:t>
      </w:r>
      <w:bookmarkEnd w:id="15"/>
      <w:bookmarkEnd w:id="16"/>
    </w:p>
    <w:p w:rsidR="00C356BD" w:rsidRDefault="00324645">
      <w:pPr>
        <w:spacing w:after="0" w:line="240" w:lineRule="auto"/>
        <w:jc w:val="both"/>
        <w:rPr>
          <w:rFonts w:ascii="Times New Roman" w:hAnsi="Times New Roman" w:cs="Times New Roman"/>
        </w:rPr>
      </w:pPr>
      <w:r>
        <w:rPr>
          <w:rFonts w:ascii="Times New Roman" w:eastAsia="Comic Sans MS" w:hAnsi="Times New Roman" w:cs="Times New Roman"/>
          <w:sz w:val="20"/>
        </w:rPr>
        <w:t xml:space="preserve">E’ presente all’interno dell’edificio nel piano seminterrato il locale caldaie. Ciascuna delle due caldaie è alimentata a gasolio il cui serbatoio è ubicato in un locale adiacente. </w:t>
      </w:r>
    </w:p>
    <w:p w:rsidR="00C356BD" w:rsidRDefault="00324645">
      <w:pPr>
        <w:tabs>
          <w:tab w:val="left" w:pos="8364"/>
        </w:tabs>
        <w:spacing w:after="0" w:line="240" w:lineRule="auto"/>
        <w:ind w:right="-2"/>
        <w:jc w:val="both"/>
        <w:rPr>
          <w:rFonts w:ascii="Times New Roman" w:eastAsia="Comic Sans MS" w:hAnsi="Times New Roman" w:cs="Times New Roman"/>
          <w:sz w:val="20"/>
        </w:rPr>
      </w:pPr>
      <w:r>
        <w:rPr>
          <w:rFonts w:ascii="Times New Roman" w:eastAsia="Comic Sans MS" w:hAnsi="Times New Roman" w:cs="Times New Roman"/>
          <w:sz w:val="20"/>
        </w:rPr>
        <w:t>Per tale centrale termica si attende che l’ente proprietario sostituisca la caldaia a gasolio con una a metano questo per riduzione di inquinamento ed ammodernamento, ma soprattutto per evitare la presenza del serbatoio a gasolio ed i continui ricambi di alimentazione.</w:t>
      </w:r>
    </w:p>
    <w:p w:rsidR="00C356BD" w:rsidRDefault="00324645">
      <w:pPr>
        <w:tabs>
          <w:tab w:val="left" w:pos="8647"/>
        </w:tabs>
        <w:spacing w:after="0" w:line="240" w:lineRule="auto"/>
        <w:ind w:right="-2"/>
        <w:rPr>
          <w:rFonts w:ascii="Times New Roman" w:eastAsia="Comic Sans MS" w:hAnsi="Times New Roman" w:cs="Times New Roman"/>
          <w:sz w:val="20"/>
        </w:rPr>
      </w:pPr>
      <w:r>
        <w:rPr>
          <w:rFonts w:ascii="Times New Roman" w:eastAsia="Comic Sans MS" w:hAnsi="Times New Roman" w:cs="Times New Roman"/>
          <w:sz w:val="20"/>
        </w:rPr>
        <w:t xml:space="preserve">I tubi ed i caloriferi dell’impianto termico sono in cattivo stato di uso e  le perdite sono  piuttosto frequenti  pertanto  andrebbero revisionati con una certa urgenza, risulta necessario sostituire e in molti casi riposizionare le manopole in plastica sulle valvole dei termosifoni. </w:t>
      </w:r>
    </w:p>
    <w:p w:rsidR="00C356BD" w:rsidRDefault="00324645">
      <w:pPr>
        <w:spacing w:after="0" w:line="240" w:lineRule="auto"/>
        <w:ind w:right="87"/>
        <w:jc w:val="both"/>
        <w:rPr>
          <w:rFonts w:ascii="Times New Roman" w:eastAsia="Comic Sans MS" w:hAnsi="Times New Roman" w:cs="Times New Roman"/>
          <w:b/>
          <w:color w:val="FF0000"/>
          <w:sz w:val="20"/>
        </w:rPr>
      </w:pPr>
      <w:r>
        <w:rPr>
          <w:rFonts w:ascii="Times New Roman" w:eastAsia="Comic Sans MS" w:hAnsi="Times New Roman" w:cs="Times New Roman"/>
          <w:b/>
          <w:color w:val="FF0000"/>
          <w:sz w:val="20"/>
        </w:rPr>
        <w:t xml:space="preserve">E’ necessario riprendere i lavori di collegamento della caldaia all’impianto centralizzato del gas. </w:t>
      </w:r>
    </w:p>
    <w:p w:rsidR="00C356BD" w:rsidRDefault="00C356BD">
      <w:pPr>
        <w:spacing w:after="0" w:line="240" w:lineRule="auto"/>
        <w:ind w:right="87"/>
        <w:jc w:val="both"/>
        <w:rPr>
          <w:rFonts w:ascii="Times New Roman" w:eastAsia="Comic Sans MS" w:hAnsi="Times New Roman" w:cs="Times New Roman"/>
          <w:b/>
          <w:color w:val="FF0000"/>
          <w:sz w:val="20"/>
        </w:rPr>
      </w:pPr>
    </w:p>
    <w:tbl>
      <w:tblPr>
        <w:tblW w:w="9508" w:type="dxa"/>
        <w:tblInd w:w="108" w:type="dxa"/>
        <w:tblCellMar>
          <w:top w:w="45" w:type="dxa"/>
          <w:left w:w="113" w:type="dxa"/>
          <w:right w:w="31" w:type="dxa"/>
        </w:tblCellMar>
        <w:tblLook w:val="04A0"/>
      </w:tblPr>
      <w:tblGrid>
        <w:gridCol w:w="9508"/>
      </w:tblGrid>
      <w:tr w:rsidR="00C356BD">
        <w:trPr>
          <w:trHeight w:val="193"/>
        </w:trPr>
        <w:tc>
          <w:tcPr>
            <w:tcW w:w="9508" w:type="dxa"/>
          </w:tcPr>
          <w:p w:rsidR="00C356BD" w:rsidRDefault="00324645">
            <w:pPr>
              <w:spacing w:after="0" w:line="240" w:lineRule="auto"/>
              <w:rPr>
                <w:rFonts w:ascii="Times New Roman" w:hAnsi="Times New Roman" w:cs="Times New Roman"/>
              </w:rPr>
            </w:pPr>
            <w:r>
              <w:rPr>
                <w:rFonts w:ascii="Times New Roman" w:eastAsia="Comic Sans MS" w:hAnsi="Times New Roman" w:cs="Times New Roman"/>
                <w:b/>
                <w:color w:val="002060"/>
                <w:sz w:val="24"/>
                <w:u w:val="single" w:color="002060"/>
              </w:rPr>
              <w:t>P</w:t>
            </w:r>
            <w:r>
              <w:rPr>
                <w:rFonts w:ascii="Times New Roman" w:eastAsia="Comic Sans MS" w:hAnsi="Times New Roman" w:cs="Times New Roman"/>
                <w:b/>
                <w:color w:val="002060"/>
                <w:sz w:val="19"/>
                <w:u w:val="single" w:color="002060"/>
              </w:rPr>
              <w:t xml:space="preserve">ROGRAMMA </w:t>
            </w:r>
            <w:proofErr w:type="spellStart"/>
            <w:r>
              <w:rPr>
                <w:rFonts w:ascii="Times New Roman" w:eastAsia="Comic Sans MS" w:hAnsi="Times New Roman" w:cs="Times New Roman"/>
                <w:b/>
                <w:color w:val="002060"/>
                <w:sz w:val="19"/>
                <w:u w:val="single" w:color="002060"/>
              </w:rPr>
              <w:t>DI</w:t>
            </w:r>
            <w:proofErr w:type="spellEnd"/>
            <w:r>
              <w:rPr>
                <w:rFonts w:ascii="Times New Roman" w:eastAsia="Comic Sans MS" w:hAnsi="Times New Roman" w:cs="Times New Roman"/>
                <w:b/>
                <w:color w:val="002060"/>
                <w:sz w:val="19"/>
                <w:u w:val="single" w:color="002060"/>
              </w:rPr>
              <w:t xml:space="preserve"> MIGLIORAMENTO</w:t>
            </w:r>
            <w:r>
              <w:rPr>
                <w:rFonts w:ascii="Times New Roman" w:eastAsia="Comic Sans MS" w:hAnsi="Times New Roman" w:cs="Times New Roman"/>
                <w:b/>
                <w:color w:val="002060"/>
                <w:sz w:val="24"/>
              </w:rPr>
              <w:t xml:space="preserve"> </w:t>
            </w:r>
          </w:p>
        </w:tc>
      </w:tr>
      <w:tr w:rsidR="00C356BD">
        <w:trPr>
          <w:trHeight w:val="373"/>
        </w:trPr>
        <w:tc>
          <w:tcPr>
            <w:tcW w:w="9508" w:type="dxa"/>
          </w:tcPr>
          <w:p w:rsidR="00C356BD" w:rsidRDefault="00324645">
            <w:pPr>
              <w:spacing w:after="0" w:line="240" w:lineRule="auto"/>
              <w:jc w:val="both"/>
              <w:rPr>
                <w:rFonts w:ascii="Times New Roman" w:hAnsi="Times New Roman" w:cs="Times New Roman"/>
              </w:rPr>
            </w:pPr>
            <w:r>
              <w:rPr>
                <w:rFonts w:ascii="Times New Roman" w:eastAsia="Comic Sans MS" w:hAnsi="Times New Roman" w:cs="Times New Roman"/>
                <w:b/>
                <w:color w:val="FF0000"/>
                <w:sz w:val="20"/>
              </w:rPr>
              <w:t xml:space="preserve">Risulta necessaria la certificazione dell’impianto termico da parte della Provincia. Tale richiesta è già stata effettuata dal DS.  </w:t>
            </w:r>
          </w:p>
        </w:tc>
      </w:tr>
    </w:tbl>
    <w:p w:rsidR="00C356BD" w:rsidRDefault="00C356BD">
      <w:pPr>
        <w:spacing w:after="0" w:line="240" w:lineRule="auto"/>
        <w:ind w:left="79"/>
        <w:rPr>
          <w:rFonts w:ascii="Times New Roman" w:eastAsia="Times New Roman" w:hAnsi="Times New Roman" w:cs="Times New Roman"/>
          <w:b/>
          <w:sz w:val="18"/>
          <w:szCs w:val="18"/>
        </w:rPr>
      </w:pPr>
    </w:p>
    <w:p w:rsidR="00C356BD" w:rsidRDefault="00C356BD">
      <w:pPr>
        <w:spacing w:after="0" w:line="240" w:lineRule="auto"/>
        <w:ind w:left="79"/>
        <w:rPr>
          <w:rFonts w:ascii="Times New Roman" w:eastAsia="Times New Roman" w:hAnsi="Times New Roman" w:cs="Times New Roman"/>
          <w:b/>
          <w:sz w:val="18"/>
          <w:szCs w:val="18"/>
        </w:rPr>
      </w:pPr>
    </w:p>
    <w:p w:rsidR="00C356BD" w:rsidRDefault="00C356BD">
      <w:pPr>
        <w:spacing w:after="0" w:line="240" w:lineRule="auto"/>
        <w:ind w:left="79"/>
        <w:rPr>
          <w:rFonts w:ascii="Times New Roman" w:eastAsia="Times New Roman" w:hAnsi="Times New Roman" w:cs="Times New Roman"/>
          <w:b/>
          <w:sz w:val="18"/>
          <w:szCs w:val="18"/>
        </w:rPr>
      </w:pPr>
    </w:p>
    <w:p w:rsidR="00C356BD" w:rsidRDefault="00324645">
      <w:pPr>
        <w:spacing w:after="0" w:line="240" w:lineRule="auto"/>
        <w:ind w:left="79"/>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Riferimenti </w:t>
      </w:r>
    </w:p>
    <w:p w:rsidR="00C356BD" w:rsidRDefault="00324645">
      <w:pPr>
        <w:spacing w:after="0" w:line="240" w:lineRule="auto"/>
        <w:ind w:left="79"/>
        <w:rPr>
          <w:rFonts w:ascii="Times New Roman" w:hAnsi="Times New Roman" w:cs="Times New Roman"/>
          <w:sz w:val="18"/>
          <w:szCs w:val="18"/>
        </w:rPr>
      </w:pPr>
      <w:r>
        <w:rPr>
          <w:rFonts w:ascii="Times New Roman" w:eastAsia="Times New Roman" w:hAnsi="Times New Roman" w:cs="Times New Roman"/>
          <w:b/>
          <w:sz w:val="18"/>
          <w:szCs w:val="18"/>
        </w:rPr>
        <w:t xml:space="preserve">IMPIANTI TERMICI A GAS O GASOLIO </w:t>
      </w:r>
    </w:p>
    <w:p w:rsidR="00C356BD" w:rsidRDefault="00324645">
      <w:pPr>
        <w:spacing w:after="0" w:line="240" w:lineRule="auto"/>
        <w:ind w:left="79"/>
        <w:rPr>
          <w:rFonts w:ascii="Times New Roman" w:hAnsi="Times New Roman" w:cs="Times New Roman"/>
          <w:sz w:val="18"/>
          <w:szCs w:val="18"/>
        </w:rPr>
      </w:pPr>
      <w:r>
        <w:rPr>
          <w:rFonts w:ascii="Times New Roman" w:eastAsia="Comic Sans MS" w:hAnsi="Times New Roman" w:cs="Times New Roman"/>
          <w:b/>
          <w:sz w:val="18"/>
          <w:szCs w:val="18"/>
        </w:rPr>
        <w:t xml:space="preserve">REQUISITI GENERALI </w:t>
      </w:r>
    </w:p>
    <w:p w:rsidR="00C356BD" w:rsidRDefault="00324645">
      <w:pPr>
        <w:numPr>
          <w:ilvl w:val="0"/>
          <w:numId w:val="50"/>
        </w:numPr>
        <w:spacing w:after="0" w:line="240" w:lineRule="auto"/>
        <w:ind w:hanging="142"/>
        <w:rPr>
          <w:rFonts w:ascii="Times New Roman" w:hAnsi="Times New Roman" w:cs="Times New Roman"/>
          <w:sz w:val="18"/>
          <w:szCs w:val="18"/>
        </w:rPr>
      </w:pPr>
      <w:r>
        <w:rPr>
          <w:rFonts w:ascii="Times New Roman" w:eastAsia="Comic Sans MS" w:hAnsi="Times New Roman" w:cs="Times New Roman"/>
          <w:sz w:val="18"/>
          <w:szCs w:val="18"/>
        </w:rPr>
        <w:t xml:space="preserve">Gli impianti fino a 35 </w:t>
      </w:r>
      <w:proofErr w:type="spellStart"/>
      <w:r>
        <w:rPr>
          <w:rFonts w:ascii="Times New Roman" w:eastAsia="Comic Sans MS" w:hAnsi="Times New Roman" w:cs="Times New Roman"/>
          <w:sz w:val="18"/>
          <w:szCs w:val="18"/>
        </w:rPr>
        <w:t>Kw</w:t>
      </w:r>
      <w:proofErr w:type="spellEnd"/>
      <w:r>
        <w:rPr>
          <w:rFonts w:ascii="Times New Roman" w:eastAsia="Comic Sans MS" w:hAnsi="Times New Roman" w:cs="Times New Roman"/>
          <w:sz w:val="18"/>
          <w:szCs w:val="18"/>
        </w:rPr>
        <w:t xml:space="preserve"> (30.000 Kcal/h) non richiedono progettazione “antincendio”.  </w:t>
      </w:r>
    </w:p>
    <w:p w:rsidR="00C356BD" w:rsidRDefault="00324645">
      <w:pPr>
        <w:numPr>
          <w:ilvl w:val="0"/>
          <w:numId w:val="50"/>
        </w:numPr>
        <w:spacing w:after="0" w:line="240" w:lineRule="auto"/>
        <w:ind w:hanging="142"/>
        <w:rPr>
          <w:rFonts w:ascii="Times New Roman" w:hAnsi="Times New Roman" w:cs="Times New Roman"/>
          <w:sz w:val="18"/>
          <w:szCs w:val="18"/>
        </w:rPr>
      </w:pPr>
      <w:r>
        <w:rPr>
          <w:rFonts w:ascii="Times New Roman" w:eastAsia="Comic Sans MS" w:hAnsi="Times New Roman" w:cs="Times New Roman"/>
          <w:sz w:val="18"/>
          <w:szCs w:val="18"/>
        </w:rPr>
        <w:t xml:space="preserve">Gli impianti da 35 a 116 </w:t>
      </w:r>
      <w:proofErr w:type="spellStart"/>
      <w:r>
        <w:rPr>
          <w:rFonts w:ascii="Times New Roman" w:eastAsia="Comic Sans MS" w:hAnsi="Times New Roman" w:cs="Times New Roman"/>
          <w:sz w:val="18"/>
          <w:szCs w:val="18"/>
        </w:rPr>
        <w:t>Kw</w:t>
      </w:r>
      <w:proofErr w:type="spellEnd"/>
      <w:r>
        <w:rPr>
          <w:rFonts w:ascii="Times New Roman" w:eastAsia="Comic Sans MS" w:hAnsi="Times New Roman" w:cs="Times New Roman"/>
          <w:sz w:val="18"/>
          <w:szCs w:val="18"/>
        </w:rPr>
        <w:t xml:space="preserve"> (100.000 Kcal/h) richiedono la sola progettazione “antincendio”. </w:t>
      </w:r>
    </w:p>
    <w:p w:rsidR="00C356BD" w:rsidRDefault="00324645">
      <w:pPr>
        <w:numPr>
          <w:ilvl w:val="0"/>
          <w:numId w:val="50"/>
        </w:numPr>
        <w:spacing w:after="0" w:line="240" w:lineRule="auto"/>
        <w:ind w:hanging="142"/>
        <w:rPr>
          <w:rFonts w:ascii="Times New Roman" w:hAnsi="Times New Roman" w:cs="Times New Roman"/>
          <w:sz w:val="18"/>
          <w:szCs w:val="18"/>
        </w:rPr>
      </w:pPr>
      <w:r>
        <w:rPr>
          <w:rFonts w:ascii="Times New Roman" w:eastAsia="Comic Sans MS" w:hAnsi="Times New Roman" w:cs="Times New Roman"/>
          <w:sz w:val="18"/>
          <w:szCs w:val="18"/>
        </w:rPr>
        <w:t xml:space="preserve">Per gli impianti oltre i 116 </w:t>
      </w:r>
      <w:proofErr w:type="spellStart"/>
      <w:r>
        <w:rPr>
          <w:rFonts w:ascii="Times New Roman" w:eastAsia="Comic Sans MS" w:hAnsi="Times New Roman" w:cs="Times New Roman"/>
          <w:sz w:val="18"/>
          <w:szCs w:val="18"/>
        </w:rPr>
        <w:t>Kw</w:t>
      </w:r>
      <w:proofErr w:type="spellEnd"/>
      <w:r>
        <w:rPr>
          <w:rFonts w:ascii="Times New Roman" w:eastAsia="Comic Sans MS" w:hAnsi="Times New Roman" w:cs="Times New Roman"/>
          <w:sz w:val="18"/>
          <w:szCs w:val="18"/>
        </w:rPr>
        <w:t xml:space="preserve"> oltre al progetto sono il “certificato di prevenzione incendi” rilasciato dal comando dei VVFF e la denuncia all’ISPESL.  </w:t>
      </w:r>
      <w:r>
        <w:rPr>
          <w:rFonts w:ascii="Times New Roman" w:eastAsia="Comic Sans MS" w:hAnsi="Times New Roman" w:cs="Times New Roman"/>
          <w:b/>
          <w:sz w:val="18"/>
          <w:szCs w:val="18"/>
        </w:rPr>
        <w:t xml:space="preserve">Non risulta la “dichiarazione di conformità”. </w:t>
      </w:r>
    </w:p>
    <w:p w:rsidR="00C356BD" w:rsidRDefault="00324645">
      <w:pPr>
        <w:spacing w:after="0" w:line="240" w:lineRule="auto"/>
        <w:rPr>
          <w:rFonts w:ascii="Times New Roman" w:hAnsi="Times New Roman" w:cs="Times New Roman"/>
          <w:sz w:val="18"/>
          <w:szCs w:val="18"/>
        </w:rPr>
      </w:pPr>
      <w:r>
        <w:rPr>
          <w:rFonts w:ascii="Times New Roman" w:eastAsia="Comic Sans MS" w:hAnsi="Times New Roman" w:cs="Times New Roman"/>
          <w:b/>
          <w:sz w:val="18"/>
          <w:szCs w:val="18"/>
        </w:rPr>
        <w:t xml:space="preserve">LIBRETTO D’USO E MANUTENZIONE PERIODICA </w:t>
      </w:r>
    </w:p>
    <w:p w:rsidR="00C356BD" w:rsidRDefault="00324645">
      <w:pPr>
        <w:numPr>
          <w:ilvl w:val="0"/>
          <w:numId w:val="51"/>
        </w:numPr>
        <w:spacing w:after="0" w:line="240" w:lineRule="auto"/>
        <w:rPr>
          <w:rFonts w:ascii="Times New Roman" w:hAnsi="Times New Roman" w:cs="Times New Roman"/>
          <w:sz w:val="18"/>
          <w:szCs w:val="18"/>
        </w:rPr>
      </w:pPr>
      <w:r>
        <w:rPr>
          <w:rFonts w:ascii="Times New Roman" w:eastAsia="Comic Sans MS" w:hAnsi="Times New Roman" w:cs="Times New Roman"/>
          <w:sz w:val="18"/>
          <w:szCs w:val="18"/>
        </w:rPr>
        <w:t xml:space="preserve">Risulta affidata ad un tecnico abilitato la responsabilità dell’esercizio, la manutenzione e le verifiche periodiche dell’impianto stesso. </w:t>
      </w:r>
    </w:p>
    <w:p w:rsidR="00C356BD" w:rsidRDefault="00324645">
      <w:pPr>
        <w:numPr>
          <w:ilvl w:val="0"/>
          <w:numId w:val="51"/>
        </w:numPr>
        <w:spacing w:after="0" w:line="240" w:lineRule="auto"/>
        <w:rPr>
          <w:rFonts w:ascii="Times New Roman" w:hAnsi="Times New Roman" w:cs="Times New Roman"/>
          <w:sz w:val="18"/>
          <w:szCs w:val="18"/>
        </w:rPr>
      </w:pPr>
      <w:r>
        <w:rPr>
          <w:rFonts w:ascii="Times New Roman" w:eastAsia="Comic Sans MS" w:hAnsi="Times New Roman" w:cs="Times New Roman"/>
          <w:sz w:val="18"/>
          <w:szCs w:val="18"/>
        </w:rPr>
        <w:t xml:space="preserve">Il libretto d’uso e manutenzione contiene: </w:t>
      </w:r>
    </w:p>
    <w:p w:rsidR="00C356BD" w:rsidRDefault="00324645">
      <w:pPr>
        <w:numPr>
          <w:ilvl w:val="0"/>
          <w:numId w:val="51"/>
        </w:numPr>
        <w:spacing w:after="0" w:line="240" w:lineRule="auto"/>
        <w:rPr>
          <w:rFonts w:ascii="Times New Roman" w:hAnsi="Times New Roman" w:cs="Times New Roman"/>
          <w:sz w:val="18"/>
          <w:szCs w:val="18"/>
        </w:rPr>
      </w:pPr>
      <w:r>
        <w:rPr>
          <w:rFonts w:ascii="Times New Roman" w:eastAsia="Comic Sans MS" w:hAnsi="Times New Roman" w:cs="Times New Roman"/>
          <w:sz w:val="18"/>
          <w:szCs w:val="18"/>
        </w:rPr>
        <w:t xml:space="preserve">Il nominativo del tecnico abilitato; </w:t>
      </w:r>
    </w:p>
    <w:p w:rsidR="00C356BD" w:rsidRDefault="00324645">
      <w:pPr>
        <w:numPr>
          <w:ilvl w:val="0"/>
          <w:numId w:val="51"/>
        </w:numPr>
        <w:spacing w:after="0" w:line="240" w:lineRule="auto"/>
        <w:rPr>
          <w:rFonts w:ascii="Times New Roman" w:hAnsi="Times New Roman" w:cs="Times New Roman"/>
          <w:sz w:val="18"/>
          <w:szCs w:val="18"/>
        </w:rPr>
      </w:pPr>
      <w:r>
        <w:rPr>
          <w:rFonts w:ascii="Times New Roman" w:eastAsia="Comic Sans MS" w:hAnsi="Times New Roman" w:cs="Times New Roman"/>
          <w:sz w:val="18"/>
          <w:szCs w:val="18"/>
        </w:rPr>
        <w:t xml:space="preserve">L’elenco degli interventi da effettuare (verifiche fumi, rendimenti, stato della canna fumaria, l’efficienza del dispositivo di intercettazione gas, ecc.). </w:t>
      </w:r>
    </w:p>
    <w:p w:rsidR="00C356BD" w:rsidRDefault="00324645">
      <w:pPr>
        <w:numPr>
          <w:ilvl w:val="0"/>
          <w:numId w:val="51"/>
        </w:numPr>
        <w:spacing w:after="0" w:line="240" w:lineRule="auto"/>
        <w:rPr>
          <w:rFonts w:ascii="Times New Roman" w:hAnsi="Times New Roman" w:cs="Times New Roman"/>
          <w:sz w:val="18"/>
          <w:szCs w:val="18"/>
        </w:rPr>
      </w:pPr>
      <w:r>
        <w:rPr>
          <w:rFonts w:ascii="Times New Roman" w:eastAsia="Comic Sans MS" w:hAnsi="Times New Roman" w:cs="Times New Roman"/>
          <w:sz w:val="18"/>
          <w:szCs w:val="18"/>
        </w:rPr>
        <w:t xml:space="preserve">La periodicità delle visite per tutti gli impianti è stabilita dal responsabile della manutenzione tramite apposite tabelle. </w:t>
      </w:r>
    </w:p>
    <w:p w:rsidR="00C356BD" w:rsidRDefault="00324645">
      <w:pPr>
        <w:spacing w:after="0" w:line="240" w:lineRule="auto"/>
        <w:rPr>
          <w:rFonts w:ascii="Times New Roman" w:hAnsi="Times New Roman" w:cs="Times New Roman"/>
          <w:sz w:val="18"/>
          <w:szCs w:val="18"/>
        </w:rPr>
      </w:pPr>
      <w:r>
        <w:rPr>
          <w:rFonts w:ascii="Times New Roman" w:eastAsia="Comic Sans MS" w:hAnsi="Times New Roman" w:cs="Times New Roman"/>
          <w:b/>
          <w:sz w:val="18"/>
          <w:szCs w:val="18"/>
        </w:rPr>
        <w:t xml:space="preserve">MISURE </w:t>
      </w:r>
      <w:proofErr w:type="spellStart"/>
      <w:r>
        <w:rPr>
          <w:rFonts w:ascii="Times New Roman" w:eastAsia="Comic Sans MS" w:hAnsi="Times New Roman" w:cs="Times New Roman"/>
          <w:b/>
          <w:sz w:val="18"/>
          <w:szCs w:val="18"/>
        </w:rPr>
        <w:t>DI</w:t>
      </w:r>
      <w:proofErr w:type="spellEnd"/>
      <w:r>
        <w:rPr>
          <w:rFonts w:ascii="Times New Roman" w:eastAsia="Comic Sans MS" w:hAnsi="Times New Roman" w:cs="Times New Roman"/>
          <w:b/>
          <w:sz w:val="18"/>
          <w:szCs w:val="18"/>
        </w:rPr>
        <w:t xml:space="preserve"> PREVENZIONE E ISTRUZIONE </w:t>
      </w:r>
    </w:p>
    <w:p w:rsidR="00C356BD" w:rsidRDefault="00324645">
      <w:pPr>
        <w:pStyle w:val="Paragrafoelenco"/>
        <w:numPr>
          <w:ilvl w:val="0"/>
          <w:numId w:val="52"/>
        </w:numPr>
        <w:spacing w:after="0" w:line="240" w:lineRule="auto"/>
        <w:rPr>
          <w:rFonts w:ascii="Times New Roman" w:hAnsi="Times New Roman" w:cs="Times New Roman"/>
          <w:sz w:val="18"/>
          <w:szCs w:val="18"/>
        </w:rPr>
      </w:pPr>
      <w:r>
        <w:rPr>
          <w:rFonts w:ascii="Times New Roman" w:eastAsia="Comic Sans MS" w:hAnsi="Times New Roman" w:cs="Times New Roman"/>
          <w:sz w:val="18"/>
          <w:szCs w:val="18"/>
        </w:rPr>
        <w:t xml:space="preserve">Verificata l’adeguatezza ed il funzionamento dei sistemi di estinzione presenti. </w:t>
      </w:r>
    </w:p>
    <w:p w:rsidR="00C356BD" w:rsidRDefault="00324645">
      <w:pPr>
        <w:pStyle w:val="Paragrafoelenco"/>
        <w:numPr>
          <w:ilvl w:val="0"/>
          <w:numId w:val="52"/>
        </w:numPr>
        <w:spacing w:after="0" w:line="240" w:lineRule="auto"/>
        <w:rPr>
          <w:rFonts w:ascii="Times New Roman" w:hAnsi="Times New Roman" w:cs="Times New Roman"/>
          <w:sz w:val="18"/>
          <w:szCs w:val="18"/>
        </w:rPr>
      </w:pPr>
      <w:r>
        <w:rPr>
          <w:rFonts w:ascii="Times New Roman" w:eastAsia="Comic Sans MS" w:hAnsi="Times New Roman" w:cs="Times New Roman"/>
          <w:sz w:val="18"/>
          <w:szCs w:val="18"/>
        </w:rPr>
        <w:t xml:space="preserve">Verificata o istituita idonea segnaletica di prescrizione e sicurezza nelle immediate vicinanze dell’impianto. </w:t>
      </w:r>
    </w:p>
    <w:p w:rsidR="00C356BD" w:rsidRDefault="00324645">
      <w:pPr>
        <w:pStyle w:val="Paragrafoelenco"/>
        <w:numPr>
          <w:ilvl w:val="0"/>
          <w:numId w:val="52"/>
        </w:numPr>
        <w:spacing w:after="0" w:line="240" w:lineRule="auto"/>
        <w:rPr>
          <w:rFonts w:ascii="Times New Roman" w:hAnsi="Times New Roman" w:cs="Times New Roman"/>
          <w:sz w:val="18"/>
          <w:szCs w:val="18"/>
        </w:rPr>
      </w:pPr>
      <w:r>
        <w:rPr>
          <w:rFonts w:ascii="Times New Roman" w:eastAsia="Comic Sans MS" w:hAnsi="Times New Roman" w:cs="Times New Roman"/>
          <w:sz w:val="18"/>
          <w:szCs w:val="18"/>
        </w:rPr>
        <w:t xml:space="preserve">Affissi i numeri telefonici relativi al pronto intervento da attivare in caso di necessità. </w:t>
      </w:r>
    </w:p>
    <w:p w:rsidR="00C356BD" w:rsidRDefault="00324645">
      <w:pPr>
        <w:spacing w:after="0" w:line="240" w:lineRule="auto"/>
        <w:rPr>
          <w:rFonts w:ascii="Times New Roman" w:hAnsi="Times New Roman" w:cs="Times New Roman"/>
          <w:sz w:val="18"/>
          <w:szCs w:val="18"/>
        </w:rPr>
      </w:pPr>
      <w:r>
        <w:rPr>
          <w:rFonts w:ascii="Times New Roman" w:eastAsia="Comic Sans MS" w:hAnsi="Times New Roman" w:cs="Times New Roman"/>
          <w:b/>
          <w:sz w:val="18"/>
          <w:szCs w:val="18"/>
        </w:rPr>
        <w:t xml:space="preserve">MISURE </w:t>
      </w:r>
      <w:proofErr w:type="spellStart"/>
      <w:r>
        <w:rPr>
          <w:rFonts w:ascii="Times New Roman" w:eastAsia="Comic Sans MS" w:hAnsi="Times New Roman" w:cs="Times New Roman"/>
          <w:b/>
          <w:sz w:val="18"/>
          <w:szCs w:val="18"/>
        </w:rPr>
        <w:t>DI</w:t>
      </w:r>
      <w:proofErr w:type="spellEnd"/>
      <w:r>
        <w:rPr>
          <w:rFonts w:ascii="Times New Roman" w:eastAsia="Comic Sans MS" w:hAnsi="Times New Roman" w:cs="Times New Roman"/>
          <w:b/>
          <w:sz w:val="18"/>
          <w:szCs w:val="18"/>
        </w:rPr>
        <w:t xml:space="preserve"> EMERGENZA </w:t>
      </w:r>
    </w:p>
    <w:p w:rsidR="00C356BD" w:rsidRDefault="00324645">
      <w:pPr>
        <w:pStyle w:val="Paragrafoelenco"/>
        <w:numPr>
          <w:ilvl w:val="0"/>
          <w:numId w:val="53"/>
        </w:numPr>
        <w:spacing w:after="0" w:line="240" w:lineRule="auto"/>
        <w:rPr>
          <w:rFonts w:ascii="Times New Roman" w:hAnsi="Times New Roman" w:cs="Times New Roman"/>
          <w:sz w:val="18"/>
          <w:szCs w:val="18"/>
        </w:rPr>
      </w:pPr>
      <w:r>
        <w:rPr>
          <w:rFonts w:ascii="Times New Roman" w:eastAsia="Comic Sans MS" w:hAnsi="Times New Roman" w:cs="Times New Roman"/>
          <w:sz w:val="18"/>
          <w:szCs w:val="18"/>
        </w:rPr>
        <w:t xml:space="preserve">Il personale addetto è informato sulla eventuale presenza di situazioni di rischio, sui comportamenti da adottare e su come affrontare le eventuali situazioni di emergenza. </w:t>
      </w:r>
    </w:p>
    <w:p w:rsidR="00C356BD" w:rsidRDefault="00324645">
      <w:pPr>
        <w:pStyle w:val="Titolo2"/>
        <w:rPr>
          <w:rFonts w:ascii="Times New Roman" w:hAnsi="Times New Roman" w:cs="Times New Roman"/>
          <w:b/>
          <w:color w:val="0070C0"/>
          <w:sz w:val="24"/>
          <w:szCs w:val="24"/>
        </w:rPr>
      </w:pPr>
      <w:bookmarkStart w:id="17" w:name="_Toc56871624"/>
      <w:bookmarkStart w:id="18" w:name="_Toc56543574"/>
      <w:r>
        <w:rPr>
          <w:rFonts w:ascii="Times New Roman" w:hAnsi="Times New Roman" w:cs="Times New Roman"/>
          <w:b/>
          <w:color w:val="0070C0"/>
          <w:sz w:val="24"/>
          <w:szCs w:val="24"/>
        </w:rPr>
        <w:t xml:space="preserve">5.2 </w:t>
      </w:r>
      <w:r>
        <w:rPr>
          <w:rFonts w:ascii="Times New Roman" w:eastAsia="Comic Sans MS" w:hAnsi="Times New Roman" w:cs="Times New Roman"/>
          <w:b/>
          <w:color w:val="0070C0"/>
          <w:sz w:val="24"/>
          <w:szCs w:val="24"/>
        </w:rPr>
        <w:t>IMPIANTI</w:t>
      </w:r>
      <w:r>
        <w:rPr>
          <w:rFonts w:ascii="Times New Roman" w:hAnsi="Times New Roman" w:cs="Times New Roman"/>
          <w:b/>
          <w:color w:val="0070C0"/>
          <w:sz w:val="24"/>
          <w:szCs w:val="24"/>
        </w:rPr>
        <w:t xml:space="preserve"> IDRAULICI</w:t>
      </w:r>
      <w:bookmarkEnd w:id="17"/>
      <w:bookmarkEnd w:id="18"/>
    </w:p>
    <w:p w:rsidR="00C356BD" w:rsidRDefault="00324645">
      <w:pPr>
        <w:spacing w:after="0" w:line="240" w:lineRule="auto"/>
        <w:ind w:right="131"/>
        <w:rPr>
          <w:rFonts w:ascii="Times New Roman" w:hAnsi="Times New Roman" w:cs="Times New Roman"/>
        </w:rPr>
      </w:pPr>
      <w:r>
        <w:rPr>
          <w:rFonts w:ascii="Times New Roman" w:eastAsia="Comic Sans MS" w:hAnsi="Times New Roman" w:cs="Times New Roman"/>
          <w:sz w:val="20"/>
        </w:rPr>
        <w:t xml:space="preserve">L’impianto idraulico risulta del tutto </w:t>
      </w:r>
      <w:r>
        <w:rPr>
          <w:rFonts w:ascii="Times New Roman" w:eastAsia="Comic Sans MS" w:hAnsi="Times New Roman" w:cs="Times New Roman"/>
          <w:b/>
          <w:sz w:val="20"/>
        </w:rPr>
        <w:t>obsoleto</w:t>
      </w:r>
      <w:r>
        <w:rPr>
          <w:rFonts w:ascii="Times New Roman" w:eastAsia="Comic Sans MS" w:hAnsi="Times New Roman" w:cs="Times New Roman"/>
          <w:sz w:val="20"/>
        </w:rPr>
        <w:t xml:space="preserve"> e pertanto sono frequenti le perdite ed i guasti e se ne richiede una attenta revisione.</w:t>
      </w:r>
    </w:p>
    <w:p w:rsidR="00C356BD" w:rsidRDefault="00324645">
      <w:pPr>
        <w:spacing w:after="0" w:line="240" w:lineRule="auto"/>
        <w:rPr>
          <w:rFonts w:ascii="Times New Roman" w:hAnsi="Times New Roman" w:cs="Times New Roman"/>
        </w:rPr>
      </w:pPr>
      <w:r>
        <w:rPr>
          <w:rFonts w:ascii="Times New Roman" w:eastAsia="Comic Sans MS" w:hAnsi="Times New Roman" w:cs="Times New Roman"/>
          <w:sz w:val="20"/>
        </w:rPr>
        <w:t xml:space="preserve">La Provincia di Salerno ha interrotto i lavori di sistemazione della caldaia di riscaldamento.  </w:t>
      </w:r>
    </w:p>
    <w:p w:rsidR="00C356BD" w:rsidRDefault="00324645">
      <w:pPr>
        <w:spacing w:after="0" w:line="240" w:lineRule="auto"/>
        <w:jc w:val="both"/>
        <w:rPr>
          <w:rFonts w:ascii="Times New Roman" w:eastAsia="Comic Sans MS" w:hAnsi="Times New Roman" w:cs="Times New Roman"/>
          <w:sz w:val="20"/>
        </w:rPr>
      </w:pPr>
      <w:r>
        <w:rPr>
          <w:rFonts w:ascii="Times New Roman" w:eastAsia="Comic Sans MS" w:hAnsi="Times New Roman" w:cs="Times New Roman"/>
          <w:sz w:val="20"/>
        </w:rPr>
        <w:t>Sono iniziati i lavori di adeguamento per la modifica in metano, ma ora risultano sospesi. Si resta in attesa</w:t>
      </w:r>
      <w:r>
        <w:rPr>
          <w:rFonts w:ascii="Times New Roman" w:eastAsia="Arial" w:hAnsi="Times New Roman" w:cs="Times New Roman"/>
          <w:sz w:val="20"/>
        </w:rPr>
        <w:t xml:space="preserve"> </w:t>
      </w:r>
      <w:r>
        <w:rPr>
          <w:rFonts w:ascii="Times New Roman" w:eastAsia="Comic Sans MS" w:hAnsi="Times New Roman" w:cs="Times New Roman"/>
          <w:sz w:val="20"/>
        </w:rPr>
        <w:t>di un prossimo incontro per definire un piano di lavori di manutenzione e di sistemazione e messa a norma dell’impianto.</w:t>
      </w:r>
    </w:p>
    <w:p w:rsidR="00C356BD" w:rsidRDefault="00324645">
      <w:pPr>
        <w:spacing w:after="0" w:line="240" w:lineRule="auto"/>
        <w:jc w:val="both"/>
        <w:rPr>
          <w:rFonts w:ascii="Times New Roman" w:hAnsi="Times New Roman" w:cs="Times New Roman"/>
        </w:rPr>
      </w:pPr>
      <w:r>
        <w:rPr>
          <w:rFonts w:ascii="Times New Roman" w:eastAsia="Comic Sans MS" w:hAnsi="Times New Roman" w:cs="Times New Roman"/>
          <w:sz w:val="20"/>
        </w:rPr>
        <w:t>Quest’anno sono in svolgimento lavori di manutenzione straordinaria e di adeguamento antincendio della struttura scolastica sede centrale.</w:t>
      </w:r>
    </w:p>
    <w:p w:rsidR="00C356BD" w:rsidRDefault="00324645">
      <w:pPr>
        <w:spacing w:after="0" w:line="240" w:lineRule="auto"/>
        <w:jc w:val="both"/>
        <w:rPr>
          <w:rFonts w:ascii="Times New Roman" w:eastAsia="Comic Sans MS" w:hAnsi="Times New Roman" w:cs="Times New Roman"/>
          <w:sz w:val="20"/>
        </w:rPr>
      </w:pPr>
      <w:r>
        <w:rPr>
          <w:rFonts w:ascii="Times New Roman" w:eastAsia="Comic Sans MS" w:hAnsi="Times New Roman" w:cs="Times New Roman"/>
          <w:sz w:val="20"/>
        </w:rPr>
        <w:t>Restano ancora alcuni bagni della che non funzionano bene e che necessitano di rifacimento.</w:t>
      </w:r>
    </w:p>
    <w:p w:rsidR="00C356BD" w:rsidRDefault="00C356BD">
      <w:pPr>
        <w:spacing w:after="0" w:line="240" w:lineRule="auto"/>
        <w:ind w:left="108"/>
        <w:rPr>
          <w:rFonts w:ascii="Times New Roman" w:eastAsia="Times New Roman" w:hAnsi="Times New Roman" w:cs="Times New Roman"/>
          <w:b/>
          <w:color w:val="002060"/>
          <w:sz w:val="24"/>
        </w:rPr>
      </w:pPr>
    </w:p>
    <w:p w:rsidR="00C356BD" w:rsidRDefault="00324645">
      <w:pPr>
        <w:spacing w:after="0" w:line="240" w:lineRule="auto"/>
        <w:ind w:left="108"/>
        <w:rPr>
          <w:rFonts w:ascii="Times New Roman" w:hAnsi="Times New Roman" w:cs="Times New Roman"/>
        </w:rPr>
      </w:pPr>
      <w:r>
        <w:rPr>
          <w:rFonts w:ascii="Times New Roman" w:eastAsia="Times New Roman" w:hAnsi="Times New Roman" w:cs="Times New Roman"/>
          <w:b/>
          <w:color w:val="002060"/>
          <w:sz w:val="24"/>
        </w:rPr>
        <w:lastRenderedPageBreak/>
        <w:t xml:space="preserve">PROGRAMMA </w:t>
      </w:r>
      <w:proofErr w:type="spellStart"/>
      <w:r>
        <w:rPr>
          <w:rFonts w:ascii="Times New Roman" w:eastAsia="Times New Roman" w:hAnsi="Times New Roman" w:cs="Times New Roman"/>
          <w:b/>
          <w:color w:val="002060"/>
          <w:sz w:val="24"/>
        </w:rPr>
        <w:t>DI</w:t>
      </w:r>
      <w:proofErr w:type="spellEnd"/>
      <w:r>
        <w:rPr>
          <w:rFonts w:ascii="Times New Roman" w:eastAsia="Times New Roman" w:hAnsi="Times New Roman" w:cs="Times New Roman"/>
          <w:b/>
          <w:color w:val="002060"/>
          <w:sz w:val="24"/>
        </w:rPr>
        <w:t xml:space="preserve"> MIGLIORAMENTO DEGLI IMPIANTI </w:t>
      </w:r>
    </w:p>
    <w:p w:rsidR="00C356BD" w:rsidRDefault="00324645">
      <w:pPr>
        <w:spacing w:after="0" w:line="240" w:lineRule="auto"/>
        <w:ind w:left="108" w:right="252"/>
        <w:jc w:val="both"/>
        <w:rPr>
          <w:rFonts w:ascii="Times New Roman" w:hAnsi="Times New Roman" w:cs="Times New Roman"/>
        </w:rPr>
      </w:pPr>
      <w:r>
        <w:rPr>
          <w:rFonts w:ascii="Times New Roman" w:eastAsia="Comic Sans MS" w:hAnsi="Times New Roman" w:cs="Times New Roman"/>
          <w:b/>
          <w:color w:val="FF0000"/>
          <w:sz w:val="20"/>
        </w:rPr>
        <w:t>La Provincia appalta da anni la manutenzione ordinaria alla società “</w:t>
      </w:r>
      <w:proofErr w:type="spellStart"/>
      <w:r>
        <w:rPr>
          <w:rFonts w:ascii="Times New Roman" w:eastAsia="Comic Sans MS" w:hAnsi="Times New Roman" w:cs="Times New Roman"/>
          <w:b/>
          <w:color w:val="FF0000"/>
          <w:sz w:val="20"/>
        </w:rPr>
        <w:t>Arechi</w:t>
      </w:r>
      <w:proofErr w:type="spellEnd"/>
      <w:r>
        <w:rPr>
          <w:rFonts w:ascii="Times New Roman" w:eastAsia="Comic Sans MS" w:hAnsi="Times New Roman" w:cs="Times New Roman"/>
          <w:b/>
          <w:color w:val="FF0000"/>
          <w:sz w:val="20"/>
        </w:rPr>
        <w:t xml:space="preserve"> </w:t>
      </w:r>
      <w:proofErr w:type="spellStart"/>
      <w:r>
        <w:rPr>
          <w:rFonts w:ascii="Times New Roman" w:eastAsia="Comic Sans MS" w:hAnsi="Times New Roman" w:cs="Times New Roman"/>
          <w:b/>
          <w:color w:val="FF0000"/>
          <w:sz w:val="20"/>
        </w:rPr>
        <w:t>Multiservice</w:t>
      </w:r>
      <w:proofErr w:type="spellEnd"/>
      <w:r>
        <w:rPr>
          <w:rFonts w:ascii="Times New Roman" w:eastAsia="Comic Sans MS" w:hAnsi="Times New Roman" w:cs="Times New Roman"/>
          <w:b/>
          <w:color w:val="FF0000"/>
          <w:sz w:val="20"/>
        </w:rPr>
        <w:t xml:space="preserve">”. Molte opere idrauliche necessitano, però, di programmazione al fine di rendere efficienti tutti i servizi igienici disponibili ai piani. </w:t>
      </w:r>
    </w:p>
    <w:p w:rsidR="00C356BD" w:rsidRDefault="00324645">
      <w:pPr>
        <w:spacing w:after="0" w:line="240" w:lineRule="auto"/>
        <w:ind w:left="108"/>
        <w:jc w:val="both"/>
        <w:rPr>
          <w:rFonts w:ascii="Times New Roman" w:hAnsi="Times New Roman" w:cs="Times New Roman"/>
        </w:rPr>
      </w:pPr>
      <w:r>
        <w:rPr>
          <w:rFonts w:ascii="Times New Roman" w:eastAsia="Comic Sans MS" w:hAnsi="Times New Roman" w:cs="Times New Roman"/>
          <w:b/>
          <w:color w:val="FF0000"/>
          <w:sz w:val="20"/>
        </w:rPr>
        <w:t xml:space="preserve">Il problema è stato affrontato numerose volte con i referenti della Provincia. Quest’anno scolastico è i resta i attesa di riscontro. </w:t>
      </w:r>
    </w:p>
    <w:p w:rsidR="00C356BD" w:rsidRDefault="00324645">
      <w:pPr>
        <w:pStyle w:val="Titolo2"/>
        <w:rPr>
          <w:rFonts w:ascii="Times New Roman" w:eastAsia="Comic Sans MS" w:hAnsi="Times New Roman" w:cs="Times New Roman"/>
          <w:b/>
          <w:color w:val="0070C0"/>
          <w:sz w:val="24"/>
          <w:szCs w:val="24"/>
        </w:rPr>
      </w:pPr>
      <w:bookmarkStart w:id="19" w:name="_Toc56871625"/>
      <w:bookmarkStart w:id="20" w:name="_Toc56543575"/>
      <w:r>
        <w:rPr>
          <w:rFonts w:ascii="Times New Roman" w:eastAsia="Comic Sans MS" w:hAnsi="Times New Roman" w:cs="Times New Roman"/>
          <w:b/>
          <w:color w:val="0070C0"/>
          <w:sz w:val="24"/>
          <w:szCs w:val="24"/>
        </w:rPr>
        <w:t>5.3 IMPIANTO ELETTRICO</w:t>
      </w:r>
      <w:bookmarkEnd w:id="19"/>
      <w:bookmarkEnd w:id="20"/>
    </w:p>
    <w:p w:rsidR="00C356BD" w:rsidRDefault="00324645">
      <w:pPr>
        <w:spacing w:after="0" w:line="240" w:lineRule="auto"/>
        <w:ind w:right="66"/>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xml:space="preserve">Il contatore e le protezioni generali sono installate in un quadro dotato di sportello chiudibile mediante chiave al piano rialzato. La sede centrale è dotata di cabina elettrica di trasformazione propria posta all’esterno dell’edificio ma oramai vetusta, la sua gestione e manutenzione è chiaramente a carico dell’ente proprietario, ma si ritiene che le strumentazioni interne siano oramai vecchie e da sostituire così come tutte le protezioni. L’impianto di distribuzione interno è suddiviso in zone, sono infatti presenti quadri di distribuzione ai diversi piani, ciascuno dotato di interruttori </w:t>
      </w:r>
      <w:proofErr w:type="spellStart"/>
      <w:r>
        <w:rPr>
          <w:rFonts w:ascii="Times New Roman" w:eastAsia="Comic Sans MS" w:hAnsi="Times New Roman" w:cs="Times New Roman"/>
          <w:sz w:val="20"/>
          <w:szCs w:val="20"/>
        </w:rPr>
        <w:t>magnetotermici</w:t>
      </w:r>
      <w:proofErr w:type="spellEnd"/>
      <w:r>
        <w:rPr>
          <w:rFonts w:ascii="Times New Roman" w:eastAsia="Comic Sans MS" w:hAnsi="Times New Roman" w:cs="Times New Roman"/>
          <w:sz w:val="20"/>
          <w:szCs w:val="20"/>
        </w:rPr>
        <w:t xml:space="preserve"> e differenziali con </w:t>
      </w:r>
      <w:proofErr w:type="spellStart"/>
      <w:r>
        <w:rPr>
          <w:rFonts w:ascii="Times New Roman" w:eastAsia="Comic Sans MS" w:hAnsi="Times New Roman" w:cs="Times New Roman"/>
          <w:sz w:val="20"/>
          <w:szCs w:val="20"/>
        </w:rPr>
        <w:t>Idn</w:t>
      </w:r>
      <w:proofErr w:type="spellEnd"/>
      <w:r>
        <w:rPr>
          <w:rFonts w:ascii="Times New Roman" w:eastAsia="Comic Sans MS" w:hAnsi="Times New Roman" w:cs="Times New Roman"/>
          <w:sz w:val="20"/>
          <w:szCs w:val="20"/>
        </w:rPr>
        <w:t xml:space="preserve"> = 30 mA. </w:t>
      </w:r>
    </w:p>
    <w:p w:rsidR="00C356BD" w:rsidRDefault="00324645">
      <w:pPr>
        <w:spacing w:after="0" w:line="240" w:lineRule="auto"/>
        <w:jc w:val="both"/>
        <w:rPr>
          <w:rFonts w:ascii="Times New Roman" w:eastAsia="Comic Sans MS" w:hAnsi="Times New Roman" w:cs="Times New Roman"/>
          <w:b/>
          <w:sz w:val="20"/>
          <w:szCs w:val="20"/>
        </w:rPr>
      </w:pPr>
      <w:r>
        <w:rPr>
          <w:rFonts w:ascii="Times New Roman" w:eastAsia="Comic Sans MS" w:hAnsi="Times New Roman" w:cs="Times New Roman"/>
          <w:sz w:val="20"/>
          <w:szCs w:val="20"/>
        </w:rPr>
        <w:t xml:space="preserve">L’intervento di adeguamento dell’impianto elettrico deve riguardare la sostituzione del quadro elettrico generale con adeguamento delle dorsali elettriche fino ai sottoquadri presenti sui vari piani con verifica e sostituzione degli interruttori </w:t>
      </w:r>
      <w:proofErr w:type="spellStart"/>
      <w:r>
        <w:rPr>
          <w:rFonts w:ascii="Times New Roman" w:eastAsia="Comic Sans MS" w:hAnsi="Times New Roman" w:cs="Times New Roman"/>
          <w:sz w:val="20"/>
          <w:szCs w:val="20"/>
        </w:rPr>
        <w:t>magnetotermico-differenziali</w:t>
      </w:r>
      <w:proofErr w:type="spellEnd"/>
      <w:r>
        <w:rPr>
          <w:rFonts w:ascii="Times New Roman" w:eastAsia="Comic Sans MS" w:hAnsi="Times New Roman" w:cs="Times New Roman"/>
          <w:sz w:val="20"/>
          <w:szCs w:val="20"/>
        </w:rPr>
        <w:t xml:space="preserve">, in maniera da garantire la protezione dai contatti indiretti con i nuovi differenziali, le protezioni dei cavi devono essere garantite dal dimensionamento e dal Back-up degli interruttori </w:t>
      </w:r>
      <w:proofErr w:type="spellStart"/>
      <w:r>
        <w:rPr>
          <w:rFonts w:ascii="Times New Roman" w:eastAsia="Comic Sans MS" w:hAnsi="Times New Roman" w:cs="Times New Roman"/>
          <w:sz w:val="20"/>
          <w:szCs w:val="20"/>
        </w:rPr>
        <w:t>magnetotermici</w:t>
      </w:r>
      <w:proofErr w:type="spellEnd"/>
      <w:r>
        <w:rPr>
          <w:rFonts w:ascii="Times New Roman" w:eastAsia="Comic Sans MS" w:hAnsi="Times New Roman" w:cs="Times New Roman"/>
          <w:sz w:val="20"/>
          <w:szCs w:val="20"/>
        </w:rPr>
        <w:t xml:space="preserve">. </w:t>
      </w:r>
    </w:p>
    <w:p w:rsidR="00C356BD" w:rsidRDefault="00324645">
      <w:pPr>
        <w:spacing w:after="0" w:line="240" w:lineRule="auto"/>
        <w:jc w:val="both"/>
        <w:rPr>
          <w:rFonts w:ascii="Times New Roman" w:hAnsi="Times New Roman" w:cs="Times New Roman"/>
          <w:sz w:val="20"/>
          <w:szCs w:val="20"/>
        </w:rPr>
      </w:pPr>
      <w:r>
        <w:rPr>
          <w:rFonts w:ascii="Times New Roman" w:eastAsia="Comic Sans MS" w:hAnsi="Times New Roman" w:cs="Times New Roman"/>
          <w:sz w:val="20"/>
          <w:szCs w:val="20"/>
        </w:rPr>
        <w:t xml:space="preserve">L’intervento dovrà prevedere anche la sostituzione di tutti i corpi illuminanti e dei componenti funzionali di impianto (interruttori e prese di energia). </w:t>
      </w:r>
    </w:p>
    <w:p w:rsidR="00C356BD" w:rsidRDefault="00324645">
      <w:pPr>
        <w:spacing w:after="0" w:line="240" w:lineRule="auto"/>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E’ presente la linea luci di emergenza con esodo generale e la linea luci di emergenza per le palestre e per l’aula magna, ma può essere integrata. Risulta utile installare due rilevatori di fumo che potranno essere coordinati con avvisatori acustici (sirena) che azioneranno l’automazione con motore elettrico all’apertura delle finestre poste sui lucernari all’ultimo piano.</w:t>
      </w:r>
    </w:p>
    <w:p w:rsidR="00C356BD" w:rsidRDefault="00324645">
      <w:pPr>
        <w:spacing w:after="0" w:line="240" w:lineRule="auto"/>
        <w:jc w:val="both"/>
        <w:rPr>
          <w:rFonts w:ascii="Times New Roman" w:hAnsi="Times New Roman" w:cs="Times New Roman"/>
          <w:sz w:val="20"/>
          <w:szCs w:val="20"/>
        </w:rPr>
      </w:pPr>
      <w:r>
        <w:rPr>
          <w:rFonts w:ascii="Times New Roman" w:eastAsia="Comic Sans MS" w:hAnsi="Times New Roman" w:cs="Times New Roman"/>
          <w:b/>
          <w:color w:val="FF0000"/>
          <w:sz w:val="20"/>
          <w:szCs w:val="20"/>
        </w:rPr>
        <w:t>La revisione dell’impianto elettrico ottenuta con i Lavori di Adeguamento e Ammodernamento della struttura è stata effettuata si attendono Necessarie Certificazioni</w:t>
      </w:r>
      <w:r>
        <w:rPr>
          <w:rFonts w:ascii="Times New Roman" w:eastAsia="Arial" w:hAnsi="Times New Roman" w:cs="Times New Roman"/>
          <w:b/>
          <w:color w:val="FF0000"/>
          <w:sz w:val="20"/>
          <w:szCs w:val="20"/>
        </w:rPr>
        <w:t xml:space="preserve">. </w:t>
      </w:r>
    </w:p>
    <w:p w:rsidR="00C356BD" w:rsidRDefault="00324645">
      <w:pPr>
        <w:spacing w:after="0" w:line="240" w:lineRule="auto"/>
        <w:rPr>
          <w:rFonts w:ascii="Times New Roman" w:eastAsia="Comic Sans MS" w:hAnsi="Times New Roman" w:cs="Times New Roman"/>
          <w:b/>
          <w:color w:val="FF0000"/>
          <w:sz w:val="20"/>
          <w:szCs w:val="20"/>
        </w:rPr>
      </w:pPr>
      <w:r>
        <w:rPr>
          <w:rFonts w:ascii="Times New Roman" w:eastAsia="Comic Sans MS" w:hAnsi="Times New Roman" w:cs="Times New Roman"/>
          <w:b/>
          <w:color w:val="FF0000"/>
          <w:sz w:val="20"/>
          <w:szCs w:val="20"/>
        </w:rPr>
        <w:t>Tanto già è stato richiesto, ripetutamente alla Provincia.</w:t>
      </w:r>
    </w:p>
    <w:p w:rsidR="00C356BD" w:rsidRDefault="00324645">
      <w:pPr>
        <w:spacing w:after="0" w:line="240" w:lineRule="auto"/>
        <w:ind w:left="284" w:right="66" w:hanging="214"/>
        <w:jc w:val="both"/>
        <w:rPr>
          <w:rFonts w:ascii="Times New Roman" w:eastAsia="Comic Sans MS" w:hAnsi="Times New Roman" w:cs="Times New Roman"/>
          <w:b/>
          <w:sz w:val="16"/>
          <w:szCs w:val="16"/>
        </w:rPr>
      </w:pPr>
      <w:r>
        <w:rPr>
          <w:rFonts w:ascii="Times New Roman" w:eastAsia="Comic Sans MS" w:hAnsi="Times New Roman" w:cs="Times New Roman"/>
          <w:b/>
          <w:sz w:val="16"/>
          <w:szCs w:val="16"/>
        </w:rPr>
        <w:t>Riferimenti normativi</w:t>
      </w:r>
    </w:p>
    <w:p w:rsidR="00C356BD" w:rsidRDefault="00324645">
      <w:pPr>
        <w:spacing w:after="0" w:line="240" w:lineRule="auto"/>
        <w:ind w:left="284" w:right="66" w:hanging="214"/>
        <w:jc w:val="both"/>
        <w:rPr>
          <w:rFonts w:ascii="Times New Roman" w:hAnsi="Times New Roman" w:cs="Times New Roman"/>
          <w:sz w:val="16"/>
          <w:szCs w:val="16"/>
        </w:rPr>
      </w:pPr>
      <w:r>
        <w:rPr>
          <w:rFonts w:ascii="Times New Roman" w:eastAsia="Comic Sans MS" w:hAnsi="Times New Roman" w:cs="Times New Roman"/>
          <w:sz w:val="16"/>
          <w:szCs w:val="16"/>
        </w:rPr>
        <w:t xml:space="preserve">Gli impianti elettrici di nuova costruzione rispondono ai requisiti di idoneità previsti dalle norme di legge (DM 37/2008) e di buona tecnica (Norme C.E.I.) e sono costruiti da installatori abilitati e regolarmente iscritti nel registro delle ditte o nell’albo provinciale delle imprese artigiane ai sensi dell’ex Legge 46/90. </w:t>
      </w:r>
    </w:p>
    <w:p w:rsidR="00C356BD" w:rsidRDefault="00324645">
      <w:pPr>
        <w:spacing w:after="0" w:line="240" w:lineRule="auto"/>
        <w:ind w:left="264" w:hanging="214"/>
        <w:jc w:val="both"/>
        <w:rPr>
          <w:rFonts w:ascii="Times New Roman" w:hAnsi="Times New Roman" w:cs="Times New Roman"/>
          <w:sz w:val="16"/>
          <w:szCs w:val="16"/>
        </w:rPr>
      </w:pPr>
      <w:r>
        <w:rPr>
          <w:rFonts w:ascii="Times New Roman" w:eastAsia="Comic Sans MS" w:hAnsi="Times New Roman" w:cs="Times New Roman"/>
          <w:sz w:val="16"/>
          <w:szCs w:val="16"/>
        </w:rPr>
        <w:t xml:space="preserve">Il DM 37/2008 estende il campo di applicazione alla destinazione d'uso degli edifici (sia privati che pubblici) e alle aree di pertinenza (es.: cortili, aree parcheggio, ecc.) e classifica gli impianti:  </w:t>
      </w:r>
    </w:p>
    <w:p w:rsidR="00C356BD" w:rsidRDefault="00324645">
      <w:pPr>
        <w:numPr>
          <w:ilvl w:val="0"/>
          <w:numId w:val="45"/>
        </w:numPr>
        <w:spacing w:after="0" w:line="240" w:lineRule="auto"/>
        <w:ind w:hanging="360"/>
        <w:jc w:val="both"/>
        <w:rPr>
          <w:rFonts w:ascii="Times New Roman" w:hAnsi="Times New Roman" w:cs="Times New Roman"/>
          <w:sz w:val="16"/>
          <w:szCs w:val="16"/>
        </w:rPr>
      </w:pPr>
      <w:r>
        <w:rPr>
          <w:rFonts w:ascii="Times New Roman" w:eastAsia="Comic Sans MS" w:hAnsi="Times New Roman" w:cs="Times New Roman"/>
          <w:sz w:val="16"/>
          <w:szCs w:val="16"/>
        </w:rPr>
        <w:t xml:space="preserve">impianti di produzione, trasformazione, trasporto, distribuzione, utilizzazione dell’energia elettrica, impianti di protezione contro le scariche atmosferiche, nonché gli impianti per l’automazione di porte, cancelli e barriere </w:t>
      </w:r>
    </w:p>
    <w:p w:rsidR="00C356BD" w:rsidRDefault="00324645">
      <w:pPr>
        <w:numPr>
          <w:ilvl w:val="0"/>
          <w:numId w:val="45"/>
        </w:numPr>
        <w:spacing w:after="0" w:line="240" w:lineRule="auto"/>
        <w:ind w:hanging="360"/>
        <w:jc w:val="both"/>
        <w:rPr>
          <w:rFonts w:ascii="Times New Roman" w:hAnsi="Times New Roman" w:cs="Times New Roman"/>
          <w:sz w:val="16"/>
          <w:szCs w:val="16"/>
        </w:rPr>
      </w:pPr>
      <w:r>
        <w:rPr>
          <w:rFonts w:ascii="Times New Roman" w:eastAsia="Comic Sans MS" w:hAnsi="Times New Roman" w:cs="Times New Roman"/>
          <w:sz w:val="16"/>
          <w:szCs w:val="16"/>
        </w:rPr>
        <w:t xml:space="preserve">impianti radiotelevisivi, le antenne e gli impianti elettronici in genere </w:t>
      </w:r>
    </w:p>
    <w:p w:rsidR="00C356BD" w:rsidRDefault="00324645">
      <w:pPr>
        <w:numPr>
          <w:ilvl w:val="0"/>
          <w:numId w:val="45"/>
        </w:numPr>
        <w:spacing w:after="0" w:line="240" w:lineRule="auto"/>
        <w:ind w:hanging="360"/>
        <w:jc w:val="both"/>
        <w:rPr>
          <w:rFonts w:ascii="Times New Roman" w:hAnsi="Times New Roman" w:cs="Times New Roman"/>
          <w:sz w:val="16"/>
          <w:szCs w:val="16"/>
        </w:rPr>
      </w:pPr>
      <w:r>
        <w:rPr>
          <w:rFonts w:ascii="Times New Roman" w:eastAsia="Comic Sans MS" w:hAnsi="Times New Roman" w:cs="Times New Roman"/>
          <w:sz w:val="16"/>
          <w:szCs w:val="16"/>
        </w:rPr>
        <w:t xml:space="preserve">impianti di riscaldamento, di climatizzazione, di condizionamento e di refrigerazione di qualsiasi natura o specie, comprese le opere di evacuazione dei prodotti della combustione e delle condense, e di ventilazione ed aerazione dei locali </w:t>
      </w:r>
    </w:p>
    <w:p w:rsidR="00C356BD" w:rsidRDefault="00324645">
      <w:pPr>
        <w:numPr>
          <w:ilvl w:val="0"/>
          <w:numId w:val="45"/>
        </w:numPr>
        <w:spacing w:after="0" w:line="240" w:lineRule="auto"/>
        <w:ind w:hanging="360"/>
        <w:jc w:val="both"/>
        <w:rPr>
          <w:rFonts w:ascii="Times New Roman" w:hAnsi="Times New Roman" w:cs="Times New Roman"/>
          <w:sz w:val="16"/>
          <w:szCs w:val="16"/>
        </w:rPr>
      </w:pPr>
      <w:r>
        <w:rPr>
          <w:rFonts w:ascii="Times New Roman" w:eastAsia="Comic Sans MS" w:hAnsi="Times New Roman" w:cs="Times New Roman"/>
          <w:sz w:val="16"/>
          <w:szCs w:val="16"/>
        </w:rPr>
        <w:t xml:space="preserve">impianti idrici e sanitari di qualsiasi natura o specie </w:t>
      </w:r>
    </w:p>
    <w:p w:rsidR="00C356BD" w:rsidRDefault="00324645">
      <w:pPr>
        <w:numPr>
          <w:ilvl w:val="0"/>
          <w:numId w:val="45"/>
        </w:numPr>
        <w:spacing w:after="0" w:line="240" w:lineRule="auto"/>
        <w:ind w:hanging="360"/>
        <w:jc w:val="both"/>
        <w:rPr>
          <w:rFonts w:ascii="Times New Roman" w:hAnsi="Times New Roman" w:cs="Times New Roman"/>
          <w:sz w:val="16"/>
          <w:szCs w:val="16"/>
        </w:rPr>
      </w:pPr>
      <w:r>
        <w:rPr>
          <w:rFonts w:ascii="Times New Roman" w:eastAsia="Comic Sans MS" w:hAnsi="Times New Roman" w:cs="Times New Roman"/>
          <w:sz w:val="16"/>
          <w:szCs w:val="16"/>
        </w:rPr>
        <w:t xml:space="preserve">impianti per la distribuzione e l’utilizzazione di gas di qualsiasi tipo, comprese le opere di evacuazione dei prodotti della combustione e ventilazione ed aerazione dei locali </w:t>
      </w:r>
    </w:p>
    <w:p w:rsidR="00C356BD" w:rsidRDefault="00324645">
      <w:pPr>
        <w:numPr>
          <w:ilvl w:val="0"/>
          <w:numId w:val="45"/>
        </w:numPr>
        <w:spacing w:after="0" w:line="240" w:lineRule="auto"/>
        <w:ind w:hanging="360"/>
        <w:jc w:val="both"/>
        <w:rPr>
          <w:rFonts w:ascii="Times New Roman" w:hAnsi="Times New Roman" w:cs="Times New Roman"/>
          <w:sz w:val="16"/>
          <w:szCs w:val="16"/>
        </w:rPr>
      </w:pPr>
      <w:r>
        <w:rPr>
          <w:rFonts w:ascii="Times New Roman" w:eastAsia="Comic Sans MS" w:hAnsi="Times New Roman" w:cs="Times New Roman"/>
          <w:sz w:val="16"/>
          <w:szCs w:val="16"/>
        </w:rPr>
        <w:t xml:space="preserve">impianti di sollevamento di persone o di cose per mezzo di ascensori, di montacarichi, di scale mobili e simili </w:t>
      </w:r>
    </w:p>
    <w:p w:rsidR="00C356BD" w:rsidRDefault="00324645">
      <w:pPr>
        <w:numPr>
          <w:ilvl w:val="0"/>
          <w:numId w:val="45"/>
        </w:numPr>
        <w:spacing w:after="0" w:line="240" w:lineRule="auto"/>
        <w:ind w:hanging="360"/>
        <w:jc w:val="both"/>
        <w:rPr>
          <w:rFonts w:ascii="Times New Roman" w:hAnsi="Times New Roman" w:cs="Times New Roman"/>
          <w:sz w:val="16"/>
          <w:szCs w:val="16"/>
        </w:rPr>
      </w:pPr>
      <w:r>
        <w:rPr>
          <w:rFonts w:ascii="Times New Roman" w:eastAsia="Comic Sans MS" w:hAnsi="Times New Roman" w:cs="Times New Roman"/>
          <w:sz w:val="16"/>
          <w:szCs w:val="16"/>
        </w:rPr>
        <w:t xml:space="preserve">impianti di protezione antincendio </w:t>
      </w:r>
    </w:p>
    <w:p w:rsidR="00C356BD" w:rsidRDefault="00324645">
      <w:pPr>
        <w:spacing w:after="0" w:line="240" w:lineRule="auto"/>
        <w:ind w:left="70"/>
        <w:rPr>
          <w:rFonts w:ascii="Times New Roman" w:hAnsi="Times New Roman" w:cs="Times New Roman"/>
          <w:color w:val="FF0000"/>
          <w:sz w:val="16"/>
          <w:szCs w:val="16"/>
          <w:u w:val="single"/>
        </w:rPr>
      </w:pPr>
      <w:r>
        <w:rPr>
          <w:rFonts w:ascii="Times New Roman" w:eastAsia="Comic Sans MS" w:hAnsi="Times New Roman" w:cs="Times New Roman"/>
          <w:sz w:val="16"/>
          <w:szCs w:val="16"/>
        </w:rPr>
        <w:t xml:space="preserve"> </w:t>
      </w:r>
      <w:r>
        <w:rPr>
          <w:rFonts w:ascii="Times New Roman" w:eastAsia="Comic Sans MS" w:hAnsi="Times New Roman" w:cs="Times New Roman"/>
          <w:color w:val="FF0000"/>
          <w:sz w:val="16"/>
          <w:szCs w:val="16"/>
          <w:u w:val="single"/>
        </w:rPr>
        <w:t xml:space="preserve">Per l’impianto elettrico del liceo Non risulta depositata, per il DM 37/2008,  la Dichiarazione di Conformità .  </w:t>
      </w:r>
    </w:p>
    <w:p w:rsidR="00C356BD" w:rsidRDefault="00324645">
      <w:pPr>
        <w:spacing w:after="0" w:line="240" w:lineRule="auto"/>
        <w:ind w:left="70"/>
        <w:rPr>
          <w:rFonts w:ascii="Times New Roman" w:hAnsi="Times New Roman" w:cs="Times New Roman"/>
          <w:sz w:val="16"/>
          <w:szCs w:val="16"/>
        </w:rPr>
      </w:pPr>
      <w:r>
        <w:rPr>
          <w:rFonts w:ascii="Times New Roman" w:eastAsia="Comic Sans MS" w:hAnsi="Times New Roman" w:cs="Times New Roman"/>
          <w:sz w:val="16"/>
          <w:szCs w:val="16"/>
        </w:rPr>
        <w:t xml:space="preserve"> Gli installatori che si sono alternati nei diversi lavori al liceo </w:t>
      </w:r>
      <w:r>
        <w:rPr>
          <w:rFonts w:ascii="Times New Roman" w:eastAsia="Comic Sans MS" w:hAnsi="Times New Roman" w:cs="Times New Roman"/>
          <w:sz w:val="16"/>
          <w:szCs w:val="16"/>
          <w:u w:val="single" w:color="000000"/>
        </w:rPr>
        <w:t>non hanno rilasciato la dichiarazione di conformità</w:t>
      </w:r>
      <w:r>
        <w:rPr>
          <w:rFonts w:ascii="Times New Roman" w:eastAsia="Comic Sans MS" w:hAnsi="Times New Roman" w:cs="Times New Roman"/>
          <w:sz w:val="16"/>
          <w:szCs w:val="16"/>
        </w:rPr>
        <w:t xml:space="preserve"> e la relazione contenente la tipologia dei materiali e il progetto. Tale documentazione per legge è custodita nell’archivio d’impresa. </w:t>
      </w:r>
    </w:p>
    <w:p w:rsidR="00C356BD" w:rsidRDefault="00324645">
      <w:pPr>
        <w:numPr>
          <w:ilvl w:val="0"/>
          <w:numId w:val="46"/>
        </w:numPr>
        <w:spacing w:after="0" w:line="240" w:lineRule="auto"/>
        <w:ind w:right="33" w:hanging="360"/>
        <w:jc w:val="both"/>
        <w:rPr>
          <w:rFonts w:ascii="Times New Roman" w:hAnsi="Times New Roman" w:cs="Times New Roman"/>
          <w:sz w:val="16"/>
          <w:szCs w:val="16"/>
        </w:rPr>
      </w:pPr>
      <w:r>
        <w:rPr>
          <w:rFonts w:ascii="Times New Roman" w:eastAsia="Comic Sans MS" w:hAnsi="Times New Roman" w:cs="Times New Roman"/>
          <w:sz w:val="16"/>
          <w:szCs w:val="16"/>
        </w:rPr>
        <w:t xml:space="preserve">I principali requisiti di sicurezza prevedono: un efficiente impianto di messa a terra, interruttori di protezione contro le sovratensioni e i sovraccarichi, interruttori e differenziale per la interruzione dell’alimentazione in caso di dispersione. Quest’ultimo interruttore per proteggere efficacemente le persone ha una sensibilità non inferiore a 0,03 Ampere. </w:t>
      </w:r>
    </w:p>
    <w:p w:rsidR="00C356BD" w:rsidRDefault="00324645">
      <w:pPr>
        <w:spacing w:after="0" w:line="240" w:lineRule="auto"/>
        <w:ind w:left="70"/>
        <w:rPr>
          <w:rFonts w:ascii="Times New Roman" w:hAnsi="Times New Roman" w:cs="Times New Roman"/>
          <w:sz w:val="16"/>
          <w:szCs w:val="16"/>
        </w:rPr>
      </w:pPr>
      <w:r>
        <w:rPr>
          <w:rFonts w:ascii="Times New Roman" w:eastAsia="Comic Sans MS" w:hAnsi="Times New Roman" w:cs="Times New Roman"/>
          <w:b/>
          <w:sz w:val="16"/>
          <w:szCs w:val="16"/>
        </w:rPr>
        <w:t xml:space="preserve">VERIFICHE </w:t>
      </w:r>
    </w:p>
    <w:p w:rsidR="00C356BD" w:rsidRDefault="00324645">
      <w:pPr>
        <w:spacing w:after="0" w:line="240" w:lineRule="auto"/>
        <w:ind w:left="284" w:right="139" w:hanging="214"/>
        <w:jc w:val="both"/>
        <w:rPr>
          <w:rFonts w:ascii="Times New Roman" w:hAnsi="Times New Roman" w:cs="Times New Roman"/>
          <w:sz w:val="16"/>
          <w:szCs w:val="16"/>
        </w:rPr>
      </w:pPr>
      <w:r>
        <w:rPr>
          <w:rFonts w:ascii="Times New Roman" w:eastAsia="Comic Sans MS" w:hAnsi="Times New Roman" w:cs="Times New Roman"/>
          <w:sz w:val="16"/>
          <w:szCs w:val="16"/>
        </w:rPr>
        <w:t xml:space="preserve">Gli impianti di messa a terra, le installazioni alimentate in tensione, le installazioni e i dispositivi di protezione contro le scariche atmosferiche, gli impianti elettrici installati nelle zone con pericolo d’esplosione sono sottoposti a controlli periodici di efficienza. </w:t>
      </w:r>
    </w:p>
    <w:p w:rsidR="00C356BD" w:rsidRDefault="00324645">
      <w:pPr>
        <w:spacing w:after="0" w:line="240" w:lineRule="auto"/>
        <w:ind w:left="70"/>
        <w:rPr>
          <w:rFonts w:ascii="Times New Roman" w:hAnsi="Times New Roman" w:cs="Times New Roman"/>
          <w:sz w:val="16"/>
          <w:szCs w:val="16"/>
        </w:rPr>
      </w:pPr>
      <w:r>
        <w:rPr>
          <w:rFonts w:ascii="Times New Roman" w:eastAsia="Comic Sans MS" w:hAnsi="Times New Roman" w:cs="Times New Roman"/>
          <w:sz w:val="16"/>
          <w:szCs w:val="16"/>
          <w:u w:val="single" w:color="000000"/>
        </w:rPr>
        <w:t>Non risulta la dichiarazione di conformità</w:t>
      </w:r>
      <w:r>
        <w:rPr>
          <w:rFonts w:ascii="Times New Roman" w:eastAsia="Comic Sans MS" w:hAnsi="Times New Roman" w:cs="Times New Roman"/>
          <w:sz w:val="16"/>
          <w:szCs w:val="16"/>
        </w:rPr>
        <w:t xml:space="preserve"> rilasciata dall'installatore. </w:t>
      </w:r>
    </w:p>
    <w:p w:rsidR="00C356BD" w:rsidRDefault="00324645">
      <w:pPr>
        <w:spacing w:after="0" w:line="240" w:lineRule="auto"/>
        <w:ind w:left="284" w:hanging="214"/>
        <w:jc w:val="both"/>
        <w:rPr>
          <w:rFonts w:ascii="Times New Roman" w:hAnsi="Times New Roman" w:cs="Times New Roman"/>
          <w:sz w:val="16"/>
          <w:szCs w:val="16"/>
        </w:rPr>
      </w:pPr>
      <w:r>
        <w:rPr>
          <w:rFonts w:ascii="Times New Roman" w:eastAsia="Comic Sans MS" w:hAnsi="Times New Roman" w:cs="Times New Roman"/>
          <w:sz w:val="16"/>
          <w:szCs w:val="16"/>
        </w:rPr>
        <w:t xml:space="preserve">Tale dichiarazione, eventualmente corredata da tutti gli allegati obbligatori, equivale all'omologazione dell'impianto; quest'ultimo potrà quindi essere messo in esercizio. </w:t>
      </w:r>
    </w:p>
    <w:p w:rsidR="00C356BD" w:rsidRDefault="00324645">
      <w:pPr>
        <w:spacing w:after="0" w:line="240" w:lineRule="auto"/>
        <w:ind w:left="278" w:right="157"/>
        <w:jc w:val="both"/>
        <w:rPr>
          <w:rFonts w:ascii="Times New Roman" w:hAnsi="Times New Roman" w:cs="Times New Roman"/>
          <w:sz w:val="16"/>
          <w:szCs w:val="16"/>
        </w:rPr>
      </w:pPr>
      <w:r>
        <w:rPr>
          <w:rFonts w:ascii="Times New Roman" w:eastAsia="Comic Sans MS" w:hAnsi="Times New Roman" w:cs="Times New Roman"/>
          <w:sz w:val="16"/>
          <w:szCs w:val="16"/>
        </w:rPr>
        <w:t xml:space="preserve">Per il rifacimento o l'installazione di nuovi impianti, entro 30 giorni dalla conclusione dei lavori, il Datore di lavoro ha proceduto ad inviare la dichiarazione di conformità allo Sportello Unico per le Attività Produttive, o il certificato di collaudo degli impianti installati, ove previsto dalle norme vigenti. </w:t>
      </w:r>
    </w:p>
    <w:p w:rsidR="00C356BD" w:rsidRDefault="00324645">
      <w:pPr>
        <w:spacing w:after="0" w:line="240" w:lineRule="auto"/>
        <w:ind w:left="278" w:hanging="214"/>
        <w:jc w:val="both"/>
        <w:rPr>
          <w:rFonts w:ascii="Times New Roman" w:hAnsi="Times New Roman" w:cs="Times New Roman"/>
          <w:sz w:val="16"/>
          <w:szCs w:val="16"/>
        </w:rPr>
      </w:pPr>
      <w:r>
        <w:rPr>
          <w:rFonts w:ascii="Times New Roman" w:eastAsia="Comic Sans MS" w:hAnsi="Times New Roman" w:cs="Times New Roman"/>
          <w:sz w:val="16"/>
          <w:szCs w:val="16"/>
        </w:rPr>
        <w:t xml:space="preserve">Il Datore di lavoro, la Provincia, nell'esercizio dell'impianto, effettua  di rado la regolare manutenzione e sottopone lo stesso a verifica periodica: </w:t>
      </w:r>
    </w:p>
    <w:p w:rsidR="00C356BD" w:rsidRDefault="00324645">
      <w:pPr>
        <w:numPr>
          <w:ilvl w:val="0"/>
          <w:numId w:val="47"/>
        </w:numPr>
        <w:spacing w:after="0" w:line="240" w:lineRule="auto"/>
        <w:ind w:hanging="360"/>
        <w:rPr>
          <w:rFonts w:ascii="Times New Roman" w:hAnsi="Times New Roman" w:cs="Times New Roman"/>
          <w:sz w:val="16"/>
          <w:szCs w:val="16"/>
        </w:rPr>
      </w:pPr>
      <w:r>
        <w:rPr>
          <w:rFonts w:ascii="Times New Roman" w:eastAsia="Comic Sans MS" w:hAnsi="Times New Roman" w:cs="Times New Roman"/>
          <w:sz w:val="16"/>
          <w:szCs w:val="16"/>
        </w:rPr>
        <w:t xml:space="preserve">biennale per gli impianti di terra e i dispositivi di protezione contro le scariche atmosferiche installati in cantieri, locali ad uso medico e negli ambienti a maggior rischio in caso di incendio </w:t>
      </w:r>
    </w:p>
    <w:p w:rsidR="00C356BD" w:rsidRDefault="00324645">
      <w:pPr>
        <w:numPr>
          <w:ilvl w:val="0"/>
          <w:numId w:val="47"/>
        </w:numPr>
        <w:spacing w:after="0" w:line="240" w:lineRule="auto"/>
        <w:ind w:hanging="360"/>
        <w:rPr>
          <w:rFonts w:ascii="Times New Roman" w:hAnsi="Times New Roman" w:cs="Times New Roman"/>
          <w:sz w:val="16"/>
          <w:szCs w:val="16"/>
        </w:rPr>
      </w:pPr>
      <w:r>
        <w:rPr>
          <w:rFonts w:ascii="Times New Roman" w:eastAsia="Comic Sans MS" w:hAnsi="Times New Roman" w:cs="Times New Roman"/>
          <w:sz w:val="16"/>
          <w:szCs w:val="16"/>
        </w:rPr>
        <w:lastRenderedPageBreak/>
        <w:t xml:space="preserve">quinquennale in tutti gli altri casi.  </w:t>
      </w:r>
    </w:p>
    <w:p w:rsidR="00C356BD" w:rsidRDefault="00324645">
      <w:pPr>
        <w:spacing w:after="0" w:line="240" w:lineRule="auto"/>
        <w:ind w:left="278" w:hanging="214"/>
        <w:jc w:val="both"/>
        <w:rPr>
          <w:rFonts w:ascii="Times New Roman" w:hAnsi="Times New Roman" w:cs="Times New Roman"/>
          <w:sz w:val="16"/>
          <w:szCs w:val="16"/>
        </w:rPr>
      </w:pPr>
      <w:r>
        <w:rPr>
          <w:rFonts w:ascii="Times New Roman" w:eastAsia="Comic Sans MS" w:hAnsi="Times New Roman" w:cs="Times New Roman"/>
          <w:sz w:val="16"/>
          <w:szCs w:val="16"/>
        </w:rPr>
        <w:t xml:space="preserve">Durante l'esercizio degli impianti il Datore di lavoro effettua  la regolare manutenzione e sottoporre gli stessi a verifica periodica ogni due anni.  </w:t>
      </w:r>
    </w:p>
    <w:p w:rsidR="00C356BD" w:rsidRDefault="00324645">
      <w:pPr>
        <w:spacing w:after="0" w:line="240" w:lineRule="auto"/>
        <w:ind w:left="278" w:hanging="214"/>
        <w:jc w:val="both"/>
        <w:rPr>
          <w:rFonts w:ascii="Times New Roman" w:hAnsi="Times New Roman" w:cs="Times New Roman"/>
          <w:sz w:val="16"/>
          <w:szCs w:val="16"/>
        </w:rPr>
      </w:pPr>
      <w:r>
        <w:rPr>
          <w:rFonts w:ascii="Times New Roman" w:eastAsia="Comic Sans MS" w:hAnsi="Times New Roman" w:cs="Times New Roman"/>
          <w:sz w:val="16"/>
          <w:szCs w:val="16"/>
        </w:rPr>
        <w:t xml:space="preserve">La cessazione d’esercizio, l’esecuzione di modifiche sostanziali preponderanti e il trasferimento o spostamento degli impianti sono soggetti a: </w:t>
      </w:r>
    </w:p>
    <w:p w:rsidR="00C356BD" w:rsidRDefault="00324645">
      <w:pPr>
        <w:numPr>
          <w:ilvl w:val="0"/>
          <w:numId w:val="47"/>
        </w:numPr>
        <w:spacing w:after="0" w:line="240" w:lineRule="auto"/>
        <w:ind w:hanging="360"/>
        <w:jc w:val="both"/>
        <w:rPr>
          <w:rFonts w:ascii="Times New Roman" w:hAnsi="Times New Roman" w:cs="Times New Roman"/>
          <w:sz w:val="16"/>
          <w:szCs w:val="16"/>
        </w:rPr>
      </w:pPr>
      <w:r>
        <w:rPr>
          <w:rFonts w:ascii="Times New Roman" w:eastAsia="Comic Sans MS" w:hAnsi="Times New Roman" w:cs="Times New Roman"/>
          <w:sz w:val="16"/>
          <w:szCs w:val="16"/>
        </w:rPr>
        <w:t xml:space="preserve">comunicazione tempestiva agli uffici competenti per territorio </w:t>
      </w:r>
    </w:p>
    <w:p w:rsidR="00C356BD" w:rsidRDefault="00324645">
      <w:pPr>
        <w:numPr>
          <w:ilvl w:val="0"/>
          <w:numId w:val="47"/>
        </w:numPr>
        <w:spacing w:after="0" w:line="240" w:lineRule="auto"/>
        <w:ind w:hanging="360"/>
        <w:jc w:val="both"/>
        <w:rPr>
          <w:rFonts w:ascii="Times New Roman" w:hAnsi="Times New Roman" w:cs="Times New Roman"/>
          <w:sz w:val="16"/>
          <w:szCs w:val="16"/>
        </w:rPr>
      </w:pPr>
      <w:r>
        <w:rPr>
          <w:rFonts w:ascii="Times New Roman" w:eastAsia="Comic Sans MS" w:hAnsi="Times New Roman" w:cs="Times New Roman"/>
          <w:sz w:val="16"/>
          <w:szCs w:val="16"/>
        </w:rPr>
        <w:t xml:space="preserve">effettuazione di una verifica straordinaria (la cui effettuazione non modifica in alcun modo le scadenze delle verifiche periodiche, che continuano ad essere "conteggiate" a partire dalla data di messa in esercizio dell'impianto).  </w:t>
      </w:r>
    </w:p>
    <w:p w:rsidR="00C356BD" w:rsidRDefault="00324645">
      <w:pPr>
        <w:spacing w:after="0" w:line="240" w:lineRule="auto"/>
        <w:ind w:left="64"/>
        <w:jc w:val="both"/>
        <w:rPr>
          <w:rFonts w:ascii="Times New Roman" w:hAnsi="Times New Roman" w:cs="Times New Roman"/>
          <w:sz w:val="16"/>
          <w:szCs w:val="16"/>
        </w:rPr>
      </w:pPr>
      <w:r>
        <w:rPr>
          <w:rFonts w:ascii="Times New Roman" w:eastAsia="Comic Sans MS" w:hAnsi="Times New Roman" w:cs="Times New Roman"/>
          <w:b/>
          <w:sz w:val="16"/>
          <w:szCs w:val="16"/>
        </w:rPr>
        <w:t xml:space="preserve">PRESE </w:t>
      </w:r>
    </w:p>
    <w:p w:rsidR="00C356BD" w:rsidRDefault="00324645">
      <w:pPr>
        <w:spacing w:after="0" w:line="240" w:lineRule="auto"/>
        <w:ind w:left="278" w:hanging="214"/>
        <w:jc w:val="both"/>
        <w:rPr>
          <w:rFonts w:ascii="Times New Roman" w:hAnsi="Times New Roman" w:cs="Times New Roman"/>
          <w:sz w:val="16"/>
          <w:szCs w:val="16"/>
        </w:rPr>
      </w:pPr>
      <w:r>
        <w:rPr>
          <w:rFonts w:ascii="Times New Roman" w:eastAsia="Comic Sans MS" w:hAnsi="Times New Roman" w:cs="Times New Roman"/>
          <w:sz w:val="16"/>
          <w:szCs w:val="16"/>
        </w:rPr>
        <w:t xml:space="preserve">Le prese sono correttamente fissate e dimensionate per l’utilizzo previsto solo in alcuni punti della struttura dove hanno caratteristiche tali da non permettere il contatto accidentale con le parti in tensione durante l’inserimento della spina. </w:t>
      </w:r>
    </w:p>
    <w:p w:rsidR="00C356BD" w:rsidRDefault="00324645">
      <w:pPr>
        <w:spacing w:after="0" w:line="240" w:lineRule="auto"/>
        <w:ind w:left="278" w:hanging="214"/>
        <w:jc w:val="both"/>
        <w:rPr>
          <w:rFonts w:ascii="Times New Roman" w:hAnsi="Times New Roman" w:cs="Times New Roman"/>
          <w:sz w:val="16"/>
          <w:szCs w:val="16"/>
        </w:rPr>
      </w:pPr>
      <w:r>
        <w:rPr>
          <w:rFonts w:ascii="Times New Roman" w:eastAsia="Comic Sans MS" w:hAnsi="Times New Roman" w:cs="Times New Roman"/>
          <w:b/>
          <w:sz w:val="16"/>
          <w:szCs w:val="16"/>
        </w:rPr>
        <w:t>Persistono, tuttavia, in alcune classi alcune prese, che per caratteristica e per installazione , devono essere sostituite</w:t>
      </w:r>
      <w:r>
        <w:rPr>
          <w:rFonts w:ascii="Times New Roman" w:eastAsia="Comic Sans MS" w:hAnsi="Times New Roman" w:cs="Times New Roman"/>
          <w:sz w:val="16"/>
          <w:szCs w:val="16"/>
        </w:rPr>
        <w:t xml:space="preserve">. </w:t>
      </w:r>
    </w:p>
    <w:p w:rsidR="00C356BD" w:rsidRDefault="00324645">
      <w:pPr>
        <w:spacing w:after="0" w:line="240" w:lineRule="auto"/>
        <w:ind w:left="64"/>
        <w:jc w:val="both"/>
        <w:rPr>
          <w:rFonts w:ascii="Times New Roman" w:hAnsi="Times New Roman" w:cs="Times New Roman"/>
          <w:sz w:val="16"/>
          <w:szCs w:val="16"/>
        </w:rPr>
      </w:pPr>
      <w:r>
        <w:rPr>
          <w:rFonts w:ascii="Times New Roman" w:eastAsia="Comic Sans MS" w:hAnsi="Times New Roman" w:cs="Times New Roman"/>
          <w:b/>
          <w:sz w:val="16"/>
          <w:szCs w:val="16"/>
        </w:rPr>
        <w:t xml:space="preserve">INTERRUTTORI </w:t>
      </w:r>
    </w:p>
    <w:p w:rsidR="00C356BD" w:rsidRDefault="00324645">
      <w:pPr>
        <w:spacing w:after="0" w:line="240" w:lineRule="auto"/>
        <w:ind w:left="278" w:right="87" w:hanging="214"/>
        <w:jc w:val="both"/>
        <w:rPr>
          <w:rFonts w:ascii="Times New Roman" w:hAnsi="Times New Roman" w:cs="Times New Roman"/>
          <w:sz w:val="16"/>
          <w:szCs w:val="16"/>
        </w:rPr>
      </w:pPr>
      <w:r>
        <w:rPr>
          <w:rFonts w:ascii="Times New Roman" w:eastAsia="Comic Sans MS" w:hAnsi="Times New Roman" w:cs="Times New Roman"/>
          <w:sz w:val="16"/>
          <w:szCs w:val="16"/>
        </w:rPr>
        <w:t xml:space="preserve">Gli interruttori sono dimensionati in base al tipo di corrente su cui intervengono e raggiungono inequivocabilmente le posizioni di aperto e chiuso mantenendole stabili; impediscono eventuali contatti accidentali con le parti in tensione. </w:t>
      </w:r>
    </w:p>
    <w:p w:rsidR="00C356BD" w:rsidRDefault="00324645">
      <w:pPr>
        <w:spacing w:after="0" w:line="240" w:lineRule="auto"/>
        <w:ind w:left="64"/>
        <w:rPr>
          <w:rFonts w:ascii="Times New Roman" w:hAnsi="Times New Roman" w:cs="Times New Roman"/>
          <w:sz w:val="16"/>
          <w:szCs w:val="16"/>
        </w:rPr>
      </w:pPr>
      <w:r>
        <w:rPr>
          <w:rFonts w:ascii="Times New Roman" w:eastAsia="Comic Sans MS" w:hAnsi="Times New Roman" w:cs="Times New Roman"/>
          <w:b/>
          <w:sz w:val="16"/>
          <w:szCs w:val="16"/>
        </w:rPr>
        <w:t xml:space="preserve">IMPIANTO </w:t>
      </w:r>
      <w:proofErr w:type="spellStart"/>
      <w:r>
        <w:rPr>
          <w:rFonts w:ascii="Times New Roman" w:eastAsia="Comic Sans MS" w:hAnsi="Times New Roman" w:cs="Times New Roman"/>
          <w:b/>
          <w:sz w:val="16"/>
          <w:szCs w:val="16"/>
        </w:rPr>
        <w:t>DI</w:t>
      </w:r>
      <w:proofErr w:type="spellEnd"/>
      <w:r>
        <w:rPr>
          <w:rFonts w:ascii="Times New Roman" w:eastAsia="Comic Sans MS" w:hAnsi="Times New Roman" w:cs="Times New Roman"/>
          <w:b/>
          <w:sz w:val="16"/>
          <w:szCs w:val="16"/>
        </w:rPr>
        <w:t xml:space="preserve"> MESSA A TERRA </w:t>
      </w:r>
    </w:p>
    <w:p w:rsidR="00C356BD" w:rsidRDefault="00324645">
      <w:pPr>
        <w:numPr>
          <w:ilvl w:val="0"/>
          <w:numId w:val="48"/>
        </w:numPr>
        <w:spacing w:after="0" w:line="240" w:lineRule="auto"/>
        <w:ind w:hanging="360"/>
        <w:jc w:val="both"/>
        <w:rPr>
          <w:rFonts w:ascii="Times New Roman" w:hAnsi="Times New Roman" w:cs="Times New Roman"/>
          <w:sz w:val="16"/>
          <w:szCs w:val="16"/>
        </w:rPr>
      </w:pPr>
      <w:r>
        <w:rPr>
          <w:rFonts w:ascii="Times New Roman" w:eastAsia="Comic Sans MS" w:hAnsi="Times New Roman" w:cs="Times New Roman"/>
          <w:sz w:val="16"/>
          <w:szCs w:val="16"/>
        </w:rPr>
        <w:t>I conduttori di terra hanno sezione adeguata all’intensità di corrente dell’impianto e comunque non inferiore a 16 mm</w:t>
      </w:r>
      <w:r>
        <w:rPr>
          <w:rFonts w:ascii="Times New Roman" w:eastAsia="Comic Sans MS" w:hAnsi="Times New Roman" w:cs="Times New Roman"/>
          <w:sz w:val="16"/>
          <w:szCs w:val="16"/>
          <w:vertAlign w:val="superscript"/>
        </w:rPr>
        <w:t>2</w:t>
      </w:r>
      <w:r>
        <w:rPr>
          <w:rFonts w:ascii="Times New Roman" w:eastAsia="Comic Sans MS" w:hAnsi="Times New Roman" w:cs="Times New Roman"/>
          <w:sz w:val="16"/>
          <w:szCs w:val="16"/>
        </w:rPr>
        <w:t xml:space="preserve">. </w:t>
      </w:r>
    </w:p>
    <w:p w:rsidR="00C356BD" w:rsidRDefault="00324645">
      <w:pPr>
        <w:numPr>
          <w:ilvl w:val="0"/>
          <w:numId w:val="48"/>
        </w:numPr>
        <w:spacing w:after="0" w:line="240" w:lineRule="auto"/>
        <w:ind w:hanging="360"/>
        <w:jc w:val="both"/>
        <w:rPr>
          <w:rFonts w:ascii="Times New Roman" w:hAnsi="Times New Roman" w:cs="Times New Roman"/>
          <w:sz w:val="16"/>
          <w:szCs w:val="16"/>
        </w:rPr>
      </w:pPr>
      <w:r>
        <w:rPr>
          <w:rFonts w:ascii="Times New Roman" w:eastAsia="Comic Sans MS" w:hAnsi="Times New Roman" w:cs="Times New Roman"/>
          <w:sz w:val="16"/>
          <w:szCs w:val="16"/>
        </w:rPr>
        <w:t xml:space="preserve">I dispersori sono adeguati alla natura del terreno in modo da ottenere una resistenza non superiore ai 20 Ohm. </w:t>
      </w:r>
    </w:p>
    <w:p w:rsidR="00C356BD" w:rsidRDefault="00324645">
      <w:pPr>
        <w:spacing w:after="0" w:line="240" w:lineRule="auto"/>
        <w:jc w:val="both"/>
        <w:rPr>
          <w:rFonts w:ascii="Times New Roman" w:eastAsia="Arial" w:hAnsi="Times New Roman" w:cs="Times New Roman"/>
          <w:sz w:val="16"/>
          <w:szCs w:val="16"/>
        </w:rPr>
      </w:pPr>
      <w:r>
        <w:rPr>
          <w:rFonts w:ascii="Times New Roman" w:eastAsia="Comic Sans MS" w:hAnsi="Times New Roman" w:cs="Times New Roman"/>
          <w:sz w:val="16"/>
          <w:szCs w:val="16"/>
        </w:rPr>
        <w:t xml:space="preserve">È stata realizzato un efficace collegamento equipotenziale di tutte le parti metalliche dell’edificio tubi acqua - gas - ferro c.a.). </w:t>
      </w:r>
      <w:r>
        <w:rPr>
          <w:rFonts w:ascii="Times New Roman" w:eastAsia="Arial" w:hAnsi="Times New Roman" w:cs="Times New Roman"/>
          <w:sz w:val="16"/>
          <w:szCs w:val="16"/>
        </w:rPr>
        <w:t xml:space="preserve"> </w:t>
      </w:r>
    </w:p>
    <w:p w:rsidR="00C356BD" w:rsidRDefault="00324645">
      <w:pPr>
        <w:spacing w:after="0" w:line="240" w:lineRule="auto"/>
        <w:ind w:left="106" w:right="94" w:hanging="10"/>
        <w:rPr>
          <w:rFonts w:ascii="Times New Roman" w:hAnsi="Times New Roman" w:cs="Times New Roman"/>
          <w:sz w:val="16"/>
          <w:szCs w:val="16"/>
        </w:rPr>
      </w:pPr>
      <w:r>
        <w:rPr>
          <w:rFonts w:ascii="Times New Roman" w:eastAsia="Comic Sans MS" w:hAnsi="Times New Roman" w:cs="Times New Roman"/>
          <w:b/>
          <w:sz w:val="16"/>
          <w:szCs w:val="16"/>
        </w:rPr>
        <w:t>Raccomandazioni</w:t>
      </w:r>
    </w:p>
    <w:p w:rsidR="00C356BD" w:rsidRDefault="00324645">
      <w:pPr>
        <w:numPr>
          <w:ilvl w:val="0"/>
          <w:numId w:val="49"/>
        </w:numPr>
        <w:spacing w:after="0" w:line="240" w:lineRule="auto"/>
        <w:ind w:right="94" w:hanging="284"/>
        <w:jc w:val="both"/>
        <w:rPr>
          <w:rFonts w:ascii="Times New Roman" w:hAnsi="Times New Roman" w:cs="Times New Roman"/>
          <w:sz w:val="16"/>
          <w:szCs w:val="16"/>
        </w:rPr>
      </w:pPr>
      <w:r>
        <w:rPr>
          <w:rFonts w:ascii="Times New Roman" w:eastAsia="Comic Sans MS" w:hAnsi="Times New Roman" w:cs="Times New Roman"/>
          <w:sz w:val="16"/>
          <w:szCs w:val="16"/>
        </w:rPr>
        <w:t xml:space="preserve">Verificare gli impianti elettrici da parte di un tecnico abilitato  </w:t>
      </w:r>
    </w:p>
    <w:p w:rsidR="00C356BD" w:rsidRDefault="00324645">
      <w:pPr>
        <w:numPr>
          <w:ilvl w:val="0"/>
          <w:numId w:val="49"/>
        </w:numPr>
        <w:spacing w:after="0" w:line="240" w:lineRule="auto"/>
        <w:ind w:right="94" w:hanging="284"/>
        <w:jc w:val="both"/>
        <w:rPr>
          <w:rFonts w:ascii="Times New Roman" w:hAnsi="Times New Roman" w:cs="Times New Roman"/>
          <w:sz w:val="16"/>
          <w:szCs w:val="16"/>
        </w:rPr>
      </w:pPr>
      <w:r>
        <w:rPr>
          <w:rFonts w:ascii="Times New Roman" w:eastAsia="Comic Sans MS" w:hAnsi="Times New Roman" w:cs="Times New Roman"/>
          <w:sz w:val="16"/>
          <w:szCs w:val="16"/>
        </w:rPr>
        <w:t xml:space="preserve">rendere idoneo l’impianto elettrico alle caratteristiche ambientali (polvere, umidità, condizioni d'uso, ecc.)  </w:t>
      </w:r>
    </w:p>
    <w:p w:rsidR="00C356BD" w:rsidRDefault="00324645">
      <w:pPr>
        <w:numPr>
          <w:ilvl w:val="0"/>
          <w:numId w:val="49"/>
        </w:numPr>
        <w:spacing w:after="0" w:line="240" w:lineRule="auto"/>
        <w:ind w:right="94" w:hanging="284"/>
        <w:jc w:val="both"/>
        <w:rPr>
          <w:rFonts w:ascii="Times New Roman" w:hAnsi="Times New Roman" w:cs="Times New Roman"/>
          <w:sz w:val="16"/>
          <w:szCs w:val="16"/>
        </w:rPr>
      </w:pPr>
      <w:r>
        <w:rPr>
          <w:rFonts w:ascii="Times New Roman" w:eastAsia="Comic Sans MS" w:hAnsi="Times New Roman" w:cs="Times New Roman"/>
          <w:sz w:val="16"/>
          <w:szCs w:val="16"/>
        </w:rPr>
        <w:t xml:space="preserve">ristrutturare ed effettuare la manutenzione degli impianti pericolosi o inidonei soltanto tramite tecnici qualificati  </w:t>
      </w:r>
    </w:p>
    <w:p w:rsidR="00C356BD" w:rsidRDefault="00324645">
      <w:pPr>
        <w:numPr>
          <w:ilvl w:val="0"/>
          <w:numId w:val="49"/>
        </w:numPr>
        <w:spacing w:after="0" w:line="240" w:lineRule="auto"/>
        <w:ind w:right="94" w:hanging="284"/>
        <w:jc w:val="both"/>
        <w:rPr>
          <w:rFonts w:ascii="Times New Roman" w:hAnsi="Times New Roman" w:cs="Times New Roman"/>
          <w:sz w:val="16"/>
          <w:szCs w:val="16"/>
        </w:rPr>
      </w:pPr>
      <w:r>
        <w:rPr>
          <w:rFonts w:ascii="Times New Roman" w:eastAsia="Comic Sans MS" w:hAnsi="Times New Roman" w:cs="Times New Roman"/>
          <w:sz w:val="16"/>
          <w:szCs w:val="16"/>
        </w:rPr>
        <w:t>richiedere la "dichiarazione di conformità dell’impianto alla regola dell’arte" ai sensi delle norme vigenti (D.M. 3 marzo 2008) nei casi di</w:t>
      </w:r>
      <w:r>
        <w:rPr>
          <w:rFonts w:ascii="Times New Roman" w:eastAsia="Comic Sans MS" w:hAnsi="Times New Roman" w:cs="Times New Roman"/>
          <w:b/>
          <w:sz w:val="16"/>
          <w:szCs w:val="16"/>
        </w:rPr>
        <w:t>,</w:t>
      </w:r>
      <w:r>
        <w:rPr>
          <w:rFonts w:ascii="Times New Roman" w:eastAsia="Comic Sans MS" w:hAnsi="Times New Roman" w:cs="Times New Roman"/>
          <w:sz w:val="16"/>
          <w:szCs w:val="16"/>
        </w:rPr>
        <w:t>nuovo impianto, di trasformazione, di ampliamento,</w:t>
      </w:r>
      <w:r>
        <w:rPr>
          <w:rFonts w:ascii="Times New Roman" w:eastAsia="Comic Sans MS" w:hAnsi="Times New Roman" w:cs="Times New Roman"/>
          <w:b/>
          <w:sz w:val="16"/>
          <w:szCs w:val="16"/>
        </w:rPr>
        <w:t xml:space="preserve"> </w:t>
      </w:r>
      <w:r>
        <w:rPr>
          <w:rFonts w:ascii="Times New Roman" w:eastAsia="Comic Sans MS" w:hAnsi="Times New Roman" w:cs="Times New Roman"/>
          <w:sz w:val="16"/>
          <w:szCs w:val="16"/>
        </w:rPr>
        <w:t>di</w:t>
      </w:r>
      <w:r>
        <w:rPr>
          <w:rFonts w:ascii="Times New Roman" w:eastAsia="Comic Sans MS" w:hAnsi="Times New Roman" w:cs="Times New Roman"/>
          <w:b/>
          <w:sz w:val="16"/>
          <w:szCs w:val="16"/>
        </w:rPr>
        <w:t xml:space="preserve"> </w:t>
      </w:r>
      <w:r>
        <w:rPr>
          <w:rFonts w:ascii="Times New Roman" w:eastAsia="Comic Sans MS" w:hAnsi="Times New Roman" w:cs="Times New Roman"/>
          <w:sz w:val="16"/>
          <w:szCs w:val="16"/>
        </w:rPr>
        <w:t xml:space="preserve">manutenzione straordinaria.  </w:t>
      </w:r>
    </w:p>
    <w:p w:rsidR="00C356BD" w:rsidRDefault="00324645">
      <w:pPr>
        <w:numPr>
          <w:ilvl w:val="0"/>
          <w:numId w:val="49"/>
        </w:numPr>
        <w:spacing w:after="0" w:line="240" w:lineRule="auto"/>
        <w:ind w:right="94" w:hanging="284"/>
        <w:jc w:val="both"/>
        <w:rPr>
          <w:rFonts w:ascii="Times New Roman" w:hAnsi="Times New Roman" w:cs="Times New Roman"/>
          <w:sz w:val="16"/>
          <w:szCs w:val="16"/>
        </w:rPr>
      </w:pPr>
      <w:r>
        <w:rPr>
          <w:rFonts w:ascii="Times New Roman" w:eastAsia="Comic Sans MS" w:hAnsi="Times New Roman" w:cs="Times New Roman"/>
          <w:sz w:val="16"/>
          <w:szCs w:val="16"/>
        </w:rPr>
        <w:t xml:space="preserve">non mettere in servizio gli impianti elettrici  di messa a terra ed i dispositivi di protezione contro le scariche atmosferiche  prima della "verifica" dell’installatore  </w:t>
      </w:r>
    </w:p>
    <w:p w:rsidR="00C356BD" w:rsidRDefault="00324645">
      <w:pPr>
        <w:numPr>
          <w:ilvl w:val="0"/>
          <w:numId w:val="49"/>
        </w:numPr>
        <w:spacing w:after="0" w:line="240" w:lineRule="auto"/>
        <w:ind w:right="94" w:hanging="284"/>
        <w:jc w:val="both"/>
        <w:rPr>
          <w:rFonts w:ascii="Times New Roman" w:hAnsi="Times New Roman" w:cs="Times New Roman"/>
          <w:sz w:val="16"/>
          <w:szCs w:val="16"/>
        </w:rPr>
      </w:pPr>
      <w:r>
        <w:rPr>
          <w:rFonts w:ascii="Times New Roman" w:eastAsia="Comic Sans MS" w:hAnsi="Times New Roman" w:cs="Times New Roman"/>
          <w:sz w:val="16"/>
          <w:szCs w:val="16"/>
        </w:rPr>
        <w:t xml:space="preserve">verificare periodicamente gli interruttori </w:t>
      </w:r>
      <w:proofErr w:type="spellStart"/>
      <w:r>
        <w:rPr>
          <w:rFonts w:ascii="Times New Roman" w:eastAsia="Comic Sans MS" w:hAnsi="Times New Roman" w:cs="Times New Roman"/>
          <w:sz w:val="16"/>
          <w:szCs w:val="16"/>
        </w:rPr>
        <w:t>magnetotermici</w:t>
      </w:r>
      <w:proofErr w:type="spellEnd"/>
      <w:r>
        <w:rPr>
          <w:rFonts w:ascii="Times New Roman" w:eastAsia="Comic Sans MS" w:hAnsi="Times New Roman" w:cs="Times New Roman"/>
          <w:sz w:val="16"/>
          <w:szCs w:val="16"/>
        </w:rPr>
        <w:t xml:space="preserve"> e i salvavita  </w:t>
      </w:r>
    </w:p>
    <w:p w:rsidR="00C356BD" w:rsidRDefault="00324645">
      <w:pPr>
        <w:numPr>
          <w:ilvl w:val="0"/>
          <w:numId w:val="49"/>
        </w:numPr>
        <w:spacing w:after="0" w:line="240" w:lineRule="auto"/>
        <w:ind w:right="94" w:hanging="284"/>
        <w:jc w:val="both"/>
        <w:rPr>
          <w:rFonts w:ascii="Times New Roman" w:hAnsi="Times New Roman" w:cs="Times New Roman"/>
          <w:sz w:val="16"/>
          <w:szCs w:val="16"/>
        </w:rPr>
      </w:pPr>
      <w:r>
        <w:rPr>
          <w:rFonts w:ascii="Times New Roman" w:eastAsia="Comic Sans MS" w:hAnsi="Times New Roman" w:cs="Times New Roman"/>
          <w:sz w:val="16"/>
          <w:szCs w:val="16"/>
        </w:rPr>
        <w:t xml:space="preserve">fare attenzione ai surriscaldamenti degli impianti  </w:t>
      </w:r>
    </w:p>
    <w:p w:rsidR="00C356BD" w:rsidRDefault="00324645">
      <w:pPr>
        <w:numPr>
          <w:ilvl w:val="0"/>
          <w:numId w:val="49"/>
        </w:numPr>
        <w:spacing w:after="0" w:line="240" w:lineRule="auto"/>
        <w:ind w:right="94" w:hanging="284"/>
        <w:jc w:val="both"/>
        <w:rPr>
          <w:rFonts w:ascii="Times New Roman" w:hAnsi="Times New Roman" w:cs="Times New Roman"/>
          <w:sz w:val="16"/>
          <w:szCs w:val="16"/>
        </w:rPr>
      </w:pPr>
      <w:r>
        <w:rPr>
          <w:rFonts w:ascii="Times New Roman" w:eastAsia="Comic Sans MS" w:hAnsi="Times New Roman" w:cs="Times New Roman"/>
          <w:sz w:val="16"/>
          <w:szCs w:val="16"/>
        </w:rPr>
        <w:t xml:space="preserve">non sovraccaricare gli impianti (es.: evitare di utilizzare prese multiple inidonee a reggere carichi elettrici eccessivi)  </w:t>
      </w:r>
    </w:p>
    <w:p w:rsidR="00C356BD" w:rsidRDefault="00324645">
      <w:pPr>
        <w:numPr>
          <w:ilvl w:val="0"/>
          <w:numId w:val="49"/>
        </w:numPr>
        <w:spacing w:after="0" w:line="240" w:lineRule="auto"/>
        <w:ind w:right="94" w:hanging="284"/>
        <w:jc w:val="both"/>
        <w:rPr>
          <w:rFonts w:ascii="Times New Roman" w:hAnsi="Times New Roman" w:cs="Times New Roman"/>
          <w:sz w:val="16"/>
          <w:szCs w:val="16"/>
        </w:rPr>
      </w:pPr>
      <w:r>
        <w:rPr>
          <w:rFonts w:ascii="Times New Roman" w:eastAsia="Comic Sans MS" w:hAnsi="Times New Roman" w:cs="Times New Roman"/>
          <w:sz w:val="16"/>
          <w:szCs w:val="16"/>
        </w:rPr>
        <w:t xml:space="preserve">fare attenzione a segnali ed anomalie quali fumo, scintille, ecc.  </w:t>
      </w:r>
    </w:p>
    <w:p w:rsidR="00C356BD" w:rsidRDefault="00324645">
      <w:pPr>
        <w:numPr>
          <w:ilvl w:val="0"/>
          <w:numId w:val="49"/>
        </w:numPr>
        <w:spacing w:after="0" w:line="240" w:lineRule="auto"/>
        <w:ind w:right="94" w:hanging="284"/>
        <w:jc w:val="both"/>
        <w:rPr>
          <w:rFonts w:ascii="Times New Roman" w:hAnsi="Times New Roman" w:cs="Times New Roman"/>
          <w:sz w:val="16"/>
          <w:szCs w:val="16"/>
        </w:rPr>
      </w:pPr>
      <w:r>
        <w:rPr>
          <w:rFonts w:ascii="Times New Roman" w:eastAsia="Comic Sans MS" w:hAnsi="Times New Roman" w:cs="Times New Roman"/>
          <w:sz w:val="16"/>
          <w:szCs w:val="16"/>
        </w:rPr>
        <w:t xml:space="preserve">non smontare protezioni agli impianti elettrici (ad esempio pannelli protettivi)  </w:t>
      </w:r>
    </w:p>
    <w:p w:rsidR="00C356BD" w:rsidRDefault="00324645">
      <w:pPr>
        <w:numPr>
          <w:ilvl w:val="0"/>
          <w:numId w:val="49"/>
        </w:numPr>
        <w:spacing w:after="0" w:line="240" w:lineRule="auto"/>
        <w:ind w:right="94" w:hanging="284"/>
        <w:jc w:val="both"/>
        <w:rPr>
          <w:rFonts w:ascii="Times New Roman" w:hAnsi="Times New Roman" w:cs="Times New Roman"/>
          <w:sz w:val="16"/>
          <w:szCs w:val="16"/>
        </w:rPr>
      </w:pPr>
      <w:r>
        <w:rPr>
          <w:rFonts w:ascii="Times New Roman" w:eastAsia="Comic Sans MS" w:hAnsi="Times New Roman" w:cs="Times New Roman"/>
          <w:sz w:val="16"/>
          <w:szCs w:val="16"/>
        </w:rPr>
        <w:t xml:space="preserve">custodire con cura in Archivio gli schemi e la documentazione degli impianti elettrici  </w:t>
      </w:r>
    </w:p>
    <w:p w:rsidR="00C356BD" w:rsidRDefault="00324645">
      <w:pPr>
        <w:numPr>
          <w:ilvl w:val="0"/>
          <w:numId w:val="49"/>
        </w:numPr>
        <w:spacing w:after="0" w:line="240" w:lineRule="auto"/>
        <w:ind w:right="94" w:hanging="284"/>
        <w:jc w:val="both"/>
        <w:rPr>
          <w:rFonts w:ascii="Times New Roman" w:hAnsi="Times New Roman" w:cs="Times New Roman"/>
          <w:sz w:val="16"/>
          <w:szCs w:val="16"/>
        </w:rPr>
      </w:pPr>
      <w:r>
        <w:rPr>
          <w:rFonts w:ascii="Times New Roman" w:eastAsia="Comic Sans MS" w:hAnsi="Times New Roman" w:cs="Times New Roman"/>
          <w:sz w:val="16"/>
          <w:szCs w:val="16"/>
        </w:rPr>
        <w:t xml:space="preserve">evitare di intralciare i passaggi con cavi elettrici, riducendo al minimo e studiano idonea collocazione degli eventuali collegamenti volanti  </w:t>
      </w:r>
    </w:p>
    <w:p w:rsidR="00C356BD" w:rsidRDefault="00324645">
      <w:pPr>
        <w:numPr>
          <w:ilvl w:val="0"/>
          <w:numId w:val="49"/>
        </w:numPr>
        <w:spacing w:after="0" w:line="240" w:lineRule="auto"/>
        <w:ind w:right="94" w:hanging="284"/>
        <w:jc w:val="both"/>
        <w:rPr>
          <w:rFonts w:ascii="Times New Roman" w:hAnsi="Times New Roman" w:cs="Times New Roman"/>
          <w:sz w:val="16"/>
          <w:szCs w:val="16"/>
        </w:rPr>
      </w:pPr>
      <w:r>
        <w:rPr>
          <w:rFonts w:ascii="Times New Roman" w:eastAsia="Comic Sans MS" w:hAnsi="Times New Roman" w:cs="Times New Roman"/>
          <w:sz w:val="16"/>
          <w:szCs w:val="16"/>
        </w:rPr>
        <w:t xml:space="preserve">non utilizzare componenti elettrici deteriorati. </w:t>
      </w:r>
    </w:p>
    <w:p w:rsidR="00C356BD" w:rsidRDefault="00324645">
      <w:pPr>
        <w:numPr>
          <w:ilvl w:val="0"/>
          <w:numId w:val="49"/>
        </w:numPr>
        <w:spacing w:after="0" w:line="240" w:lineRule="auto"/>
        <w:ind w:right="94" w:hanging="284"/>
        <w:jc w:val="both"/>
        <w:rPr>
          <w:rFonts w:ascii="Times New Roman" w:hAnsi="Times New Roman" w:cs="Times New Roman"/>
          <w:sz w:val="16"/>
          <w:szCs w:val="16"/>
        </w:rPr>
      </w:pPr>
      <w:r>
        <w:rPr>
          <w:rFonts w:ascii="Times New Roman" w:eastAsia="Comic Sans MS" w:hAnsi="Times New Roman" w:cs="Times New Roman"/>
          <w:sz w:val="16"/>
          <w:szCs w:val="16"/>
        </w:rPr>
        <w:t xml:space="preserve"> </w:t>
      </w:r>
    </w:p>
    <w:p w:rsidR="00C356BD" w:rsidRDefault="00324645">
      <w:pPr>
        <w:pStyle w:val="Titolo2"/>
        <w:rPr>
          <w:rFonts w:ascii="Times New Roman" w:eastAsia="Comic Sans MS" w:hAnsi="Times New Roman" w:cs="Times New Roman"/>
          <w:b/>
          <w:color w:val="0070C0"/>
          <w:sz w:val="24"/>
          <w:szCs w:val="24"/>
        </w:rPr>
      </w:pPr>
      <w:bookmarkStart w:id="21" w:name="_Toc56871626"/>
      <w:bookmarkStart w:id="22" w:name="_Toc56543576"/>
      <w:r>
        <w:rPr>
          <w:rFonts w:ascii="Times New Roman" w:eastAsia="Comic Sans MS" w:hAnsi="Times New Roman" w:cs="Times New Roman"/>
          <w:b/>
          <w:color w:val="0070C0"/>
          <w:sz w:val="24"/>
          <w:szCs w:val="24"/>
        </w:rPr>
        <w:t>5.4 SCALA D’EMERGENZA</w:t>
      </w:r>
      <w:bookmarkEnd w:id="21"/>
      <w:bookmarkEnd w:id="22"/>
    </w:p>
    <w:p w:rsidR="00C356BD" w:rsidRDefault="00324645">
      <w:pPr>
        <w:spacing w:after="0" w:line="240" w:lineRule="auto"/>
        <w:ind w:left="89" w:right="499"/>
        <w:jc w:val="both"/>
        <w:rPr>
          <w:rFonts w:ascii="Times New Roman" w:hAnsi="Times New Roman" w:cs="Times New Roman"/>
        </w:rPr>
      </w:pPr>
      <w:r>
        <w:rPr>
          <w:rFonts w:ascii="Times New Roman" w:eastAsia="Comic Sans MS" w:hAnsi="Times New Roman" w:cs="Times New Roman"/>
          <w:sz w:val="20"/>
        </w:rPr>
        <w:t xml:space="preserve">Per migliorare l’esodo in caso d’incendio è stata realizzata  una scala di emergenza a cui si accede dal corridoio che unisce le due ali del fabbricato e che si collega all’esterno del fabbricato. </w:t>
      </w:r>
    </w:p>
    <w:p w:rsidR="00C356BD" w:rsidRDefault="00324645">
      <w:pPr>
        <w:spacing w:after="0" w:line="240" w:lineRule="auto"/>
        <w:ind w:left="197" w:right="499"/>
        <w:rPr>
          <w:rFonts w:ascii="Times New Roman" w:hAnsi="Times New Roman" w:cs="Times New Roman"/>
        </w:rPr>
      </w:pPr>
      <w:r>
        <w:rPr>
          <w:rFonts w:ascii="Times New Roman" w:eastAsia="Comic Sans MS" w:hAnsi="Times New Roman" w:cs="Times New Roman"/>
          <w:sz w:val="21"/>
        </w:rPr>
        <w:t xml:space="preserve"> </w:t>
      </w:r>
      <w:r>
        <w:rPr>
          <w:rFonts w:ascii="Times New Roman" w:eastAsia="Comic Sans MS" w:hAnsi="Times New Roman" w:cs="Times New Roman"/>
          <w:sz w:val="21"/>
          <w:u w:val="single" w:color="000000"/>
        </w:rPr>
        <w:t>Piattaforma per disabili</w:t>
      </w:r>
      <w:r>
        <w:rPr>
          <w:rFonts w:ascii="Times New Roman" w:eastAsia="Comic Sans MS" w:hAnsi="Times New Roman" w:cs="Times New Roman"/>
          <w:sz w:val="21"/>
        </w:rPr>
        <w:t xml:space="preserve"> </w:t>
      </w:r>
    </w:p>
    <w:p w:rsidR="00C356BD" w:rsidRDefault="00324645">
      <w:pPr>
        <w:spacing w:after="0" w:line="240" w:lineRule="auto"/>
        <w:ind w:left="216" w:right="499"/>
        <w:jc w:val="both"/>
        <w:rPr>
          <w:rFonts w:ascii="Times New Roman" w:hAnsi="Times New Roman" w:cs="Times New Roman"/>
        </w:rPr>
      </w:pPr>
      <w:r>
        <w:rPr>
          <w:rFonts w:ascii="Times New Roman" w:eastAsia="Comic Sans MS" w:hAnsi="Times New Roman" w:cs="Times New Roman"/>
          <w:sz w:val="20"/>
        </w:rPr>
        <w:t xml:space="preserve">Nel cortile interno, luogo sicuro è stato installato un </w:t>
      </w:r>
      <w:proofErr w:type="spellStart"/>
      <w:r>
        <w:rPr>
          <w:rFonts w:ascii="Times New Roman" w:eastAsia="Comic Sans MS" w:hAnsi="Times New Roman" w:cs="Times New Roman"/>
          <w:sz w:val="20"/>
        </w:rPr>
        <w:t>torrino</w:t>
      </w:r>
      <w:proofErr w:type="spellEnd"/>
      <w:r>
        <w:rPr>
          <w:rFonts w:ascii="Times New Roman" w:eastAsia="Comic Sans MS" w:hAnsi="Times New Roman" w:cs="Times New Roman"/>
          <w:sz w:val="20"/>
        </w:rPr>
        <w:t xml:space="preserve"> ascensore per disabili. </w:t>
      </w:r>
    </w:p>
    <w:p w:rsidR="00C356BD" w:rsidRDefault="00324645">
      <w:pPr>
        <w:spacing w:after="0" w:line="240" w:lineRule="auto"/>
        <w:ind w:left="216" w:right="499"/>
        <w:jc w:val="both"/>
        <w:rPr>
          <w:rFonts w:ascii="Times New Roman" w:hAnsi="Times New Roman" w:cs="Times New Roman"/>
        </w:rPr>
      </w:pPr>
      <w:r>
        <w:rPr>
          <w:rFonts w:ascii="Times New Roman" w:eastAsia="Comic Sans MS" w:hAnsi="Times New Roman" w:cs="Times New Roman"/>
          <w:sz w:val="20"/>
        </w:rPr>
        <w:t xml:space="preserve">La piattaforma elevatrice consente l’uso ai disabili dei vari livelli.  </w:t>
      </w:r>
    </w:p>
    <w:p w:rsidR="00C356BD" w:rsidRDefault="00C356BD">
      <w:pPr>
        <w:spacing w:after="0" w:line="240" w:lineRule="auto"/>
        <w:rPr>
          <w:rFonts w:ascii="Times New Roman" w:eastAsia="Comic Sans MS" w:hAnsi="Times New Roman" w:cs="Times New Roman"/>
          <w:b/>
          <w:sz w:val="20"/>
        </w:rPr>
      </w:pPr>
    </w:p>
    <w:p w:rsidR="00C356BD" w:rsidRDefault="00324645">
      <w:pPr>
        <w:spacing w:after="0" w:line="240" w:lineRule="auto"/>
        <w:rPr>
          <w:rFonts w:ascii="Times New Roman" w:eastAsia="Comic Sans MS" w:hAnsi="Times New Roman" w:cs="Times New Roman"/>
          <w:b/>
          <w:sz w:val="18"/>
        </w:rPr>
      </w:pPr>
      <w:r>
        <w:rPr>
          <w:rFonts w:ascii="Times New Roman" w:eastAsia="Comic Sans MS" w:hAnsi="Times New Roman" w:cs="Times New Roman"/>
          <w:b/>
          <w:sz w:val="20"/>
        </w:rPr>
        <w:t>Cortile interno. Angoli con scale di emergenza e ascensore per disabili</w:t>
      </w:r>
    </w:p>
    <w:p w:rsidR="00C356BD" w:rsidRDefault="00C356BD">
      <w:pPr>
        <w:spacing w:after="0" w:line="240" w:lineRule="auto"/>
        <w:ind w:left="108"/>
        <w:rPr>
          <w:rFonts w:ascii="Times New Roman" w:eastAsia="Times New Roman" w:hAnsi="Times New Roman" w:cs="Times New Roman"/>
          <w:b/>
          <w:color w:val="002060"/>
          <w:sz w:val="24"/>
        </w:rPr>
      </w:pPr>
    </w:p>
    <w:p w:rsidR="00C356BD" w:rsidRDefault="00324645">
      <w:pPr>
        <w:spacing w:after="0" w:line="240" w:lineRule="auto"/>
        <w:ind w:left="108"/>
        <w:rPr>
          <w:rFonts w:ascii="Times New Roman" w:hAnsi="Times New Roman" w:cs="Times New Roman"/>
        </w:rPr>
      </w:pPr>
      <w:r>
        <w:rPr>
          <w:rFonts w:ascii="Times New Roman" w:eastAsia="Times New Roman" w:hAnsi="Times New Roman" w:cs="Times New Roman"/>
          <w:b/>
          <w:color w:val="002060"/>
          <w:sz w:val="24"/>
        </w:rPr>
        <w:t xml:space="preserve">PROGRAMMA </w:t>
      </w:r>
      <w:proofErr w:type="spellStart"/>
      <w:r>
        <w:rPr>
          <w:rFonts w:ascii="Times New Roman" w:eastAsia="Times New Roman" w:hAnsi="Times New Roman" w:cs="Times New Roman"/>
          <w:b/>
          <w:color w:val="002060"/>
          <w:sz w:val="24"/>
        </w:rPr>
        <w:t>DI</w:t>
      </w:r>
      <w:proofErr w:type="spellEnd"/>
      <w:r>
        <w:rPr>
          <w:rFonts w:ascii="Times New Roman" w:eastAsia="Times New Roman" w:hAnsi="Times New Roman" w:cs="Times New Roman"/>
          <w:b/>
          <w:color w:val="002060"/>
          <w:sz w:val="24"/>
        </w:rPr>
        <w:t xml:space="preserve"> MIGLIORAMENTO DELLA STRUTTURA </w:t>
      </w:r>
    </w:p>
    <w:p w:rsidR="00C356BD" w:rsidRDefault="00324645">
      <w:pPr>
        <w:spacing w:after="0" w:line="240" w:lineRule="auto"/>
        <w:ind w:left="108"/>
        <w:jc w:val="both"/>
        <w:rPr>
          <w:rFonts w:ascii="Times New Roman" w:eastAsia="Comic Sans MS" w:hAnsi="Times New Roman" w:cs="Times New Roman"/>
          <w:b/>
          <w:color w:val="FF0000"/>
          <w:sz w:val="20"/>
        </w:rPr>
      </w:pPr>
      <w:r>
        <w:rPr>
          <w:rFonts w:ascii="Times New Roman" w:eastAsia="Comic Sans MS" w:hAnsi="Times New Roman" w:cs="Times New Roman"/>
          <w:b/>
          <w:color w:val="FF0000"/>
          <w:sz w:val="20"/>
        </w:rPr>
        <w:t>L’installazione dell’elevatore realizzato con i Lavori di Adeguamento e Ammodernamento della struttura ha risolto il problema delle barriere architettoniche.</w:t>
      </w:r>
    </w:p>
    <w:p w:rsidR="00C356BD" w:rsidRDefault="00C356BD">
      <w:pPr>
        <w:spacing w:after="0" w:line="240" w:lineRule="auto"/>
        <w:ind w:left="108"/>
        <w:jc w:val="both"/>
        <w:rPr>
          <w:rFonts w:ascii="Times New Roman" w:eastAsia="Comic Sans MS" w:hAnsi="Times New Roman" w:cs="Times New Roman"/>
          <w:b/>
          <w:color w:val="FF0000"/>
          <w:sz w:val="20"/>
        </w:rPr>
      </w:pPr>
    </w:p>
    <w:p w:rsidR="00C356BD" w:rsidRDefault="00324645">
      <w:pPr>
        <w:pStyle w:val="Titolo2"/>
        <w:spacing w:before="0" w:line="240" w:lineRule="auto"/>
        <w:rPr>
          <w:rFonts w:ascii="Times New Roman" w:eastAsia="Comic Sans MS" w:hAnsi="Times New Roman" w:cs="Times New Roman"/>
          <w:sz w:val="24"/>
          <w:szCs w:val="24"/>
        </w:rPr>
      </w:pPr>
      <w:bookmarkStart w:id="23" w:name="_Toc56871627"/>
      <w:bookmarkStart w:id="24" w:name="_Toc56543577"/>
      <w:r>
        <w:rPr>
          <w:rFonts w:ascii="Times New Roman" w:eastAsia="Times New Roman" w:hAnsi="Times New Roman" w:cs="Times New Roman"/>
          <w:b/>
          <w:sz w:val="24"/>
          <w:szCs w:val="24"/>
        </w:rPr>
        <w:t>5.5 IMPIANTO ANTINCENDIO</w:t>
      </w:r>
      <w:bookmarkEnd w:id="23"/>
      <w:bookmarkEnd w:id="24"/>
    </w:p>
    <w:p w:rsidR="00C356BD" w:rsidRDefault="00324645">
      <w:pPr>
        <w:spacing w:after="0" w:line="240" w:lineRule="auto"/>
        <w:ind w:left="142"/>
        <w:jc w:val="both"/>
        <w:rPr>
          <w:rFonts w:ascii="Times New Roman" w:eastAsia="Comic Sans MS" w:hAnsi="Times New Roman" w:cs="Times New Roman"/>
          <w:sz w:val="18"/>
        </w:rPr>
      </w:pPr>
      <w:r>
        <w:rPr>
          <w:rFonts w:ascii="Times New Roman" w:eastAsia="Comic Sans MS" w:hAnsi="Times New Roman" w:cs="Times New Roman"/>
          <w:sz w:val="18"/>
        </w:rPr>
        <w:t>I presidi antincendio sono costituiti da estintori a polvere e a CO2, inoltre risulta in funzione anche l’impianto ad idranti che però va attivato aprendo la chiave di arresto a piano terra lato palestre dove è il quadro di allaccio alla rete cittadina.</w:t>
      </w:r>
    </w:p>
    <w:p w:rsidR="00C356BD" w:rsidRDefault="00324645">
      <w:pPr>
        <w:spacing w:after="0" w:line="240" w:lineRule="auto"/>
        <w:ind w:left="142"/>
        <w:rPr>
          <w:rFonts w:ascii="Times New Roman" w:hAnsi="Times New Roman" w:cs="Times New Roman"/>
          <w:sz w:val="18"/>
          <w:szCs w:val="18"/>
        </w:rPr>
      </w:pPr>
      <w:r>
        <w:rPr>
          <w:rFonts w:ascii="Times New Roman" w:hAnsi="Times New Roman" w:cs="Times New Roman"/>
          <w:sz w:val="18"/>
          <w:szCs w:val="18"/>
        </w:rPr>
        <w:t>Gli estintori sono dislocati per tutta la scuola come indicato nelle seguente tabella:</w:t>
      </w:r>
    </w:p>
    <w:tbl>
      <w:tblPr>
        <w:tblW w:w="9846" w:type="dxa"/>
        <w:tblInd w:w="72" w:type="dxa"/>
        <w:tblCellMar>
          <w:top w:w="58" w:type="dxa"/>
          <w:right w:w="107" w:type="dxa"/>
        </w:tblCellMar>
        <w:tblLook w:val="04A0"/>
      </w:tblPr>
      <w:tblGrid>
        <w:gridCol w:w="222"/>
        <w:gridCol w:w="221"/>
        <w:gridCol w:w="1104"/>
        <w:gridCol w:w="2211"/>
        <w:gridCol w:w="2073"/>
        <w:gridCol w:w="532"/>
        <w:gridCol w:w="1544"/>
        <w:gridCol w:w="1615"/>
        <w:gridCol w:w="324"/>
      </w:tblGrid>
      <w:tr w:rsidR="00C356BD">
        <w:trPr>
          <w:trHeight w:val="201"/>
        </w:trPr>
        <w:tc>
          <w:tcPr>
            <w:tcW w:w="1341" w:type="dxa"/>
            <w:gridSpan w:val="3"/>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hAnsi="Times New Roman" w:cs="Times New Roman"/>
              </w:rPr>
            </w:pPr>
            <w:r>
              <w:rPr>
                <w:rFonts w:ascii="Times New Roman" w:eastAsia="Comic Sans MS" w:hAnsi="Times New Roman" w:cs="Times New Roman"/>
                <w:b/>
                <w:sz w:val="18"/>
              </w:rPr>
              <w:t xml:space="preserve">Piano </w:t>
            </w:r>
            <w:proofErr w:type="spellStart"/>
            <w:r>
              <w:rPr>
                <w:rFonts w:ascii="Times New Roman" w:eastAsia="Comic Sans MS" w:hAnsi="Times New Roman" w:cs="Times New Roman"/>
                <w:b/>
                <w:sz w:val="18"/>
              </w:rPr>
              <w:t>Semin</w:t>
            </w:r>
            <w:proofErr w:type="spellEnd"/>
            <w:r>
              <w:rPr>
                <w:rFonts w:ascii="Times New Roman" w:eastAsia="Comic Sans MS" w:hAnsi="Times New Roman" w:cs="Times New Roman"/>
                <w:b/>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4"/>
              <w:jc w:val="center"/>
              <w:rPr>
                <w:rFonts w:ascii="Times New Roman" w:hAnsi="Times New Roman" w:cs="Times New Roman"/>
              </w:rPr>
            </w:pPr>
            <w:r>
              <w:rPr>
                <w:rFonts w:ascii="Times New Roman" w:eastAsia="Comic Sans MS" w:hAnsi="Times New Roman" w:cs="Times New Roman"/>
                <w:b/>
                <w:sz w:val="18"/>
              </w:rPr>
              <w:t xml:space="preserve">Piano rialzato </w:t>
            </w:r>
          </w:p>
        </w:tc>
        <w:tc>
          <w:tcPr>
            <w:tcW w:w="2126"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45" w:right="232" w:firstLine="29"/>
              <w:jc w:val="right"/>
              <w:rPr>
                <w:rFonts w:ascii="Times New Roman" w:hAnsi="Times New Roman" w:cs="Times New Roman"/>
              </w:rPr>
            </w:pPr>
            <w:r>
              <w:rPr>
                <w:rFonts w:ascii="Times New Roman" w:eastAsia="Comic Sans MS" w:hAnsi="Times New Roman" w:cs="Times New Roman"/>
                <w:b/>
                <w:sz w:val="18"/>
              </w:rPr>
              <w:t xml:space="preserve"> Piano primo </w:t>
            </w:r>
          </w:p>
        </w:tc>
        <w:tc>
          <w:tcPr>
            <w:tcW w:w="2126"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hAnsi="Times New Roman" w:cs="Times New Roman"/>
              </w:rPr>
            </w:pPr>
            <w:r>
              <w:rPr>
                <w:rFonts w:ascii="Times New Roman" w:eastAsia="Comic Sans MS" w:hAnsi="Times New Roman" w:cs="Times New Roman"/>
                <w:b/>
                <w:sz w:val="18"/>
              </w:rPr>
              <w:t xml:space="preserve">Piano secondo </w:t>
            </w:r>
          </w:p>
        </w:tc>
        <w:tc>
          <w:tcPr>
            <w:tcW w:w="1985"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7" w:right="376" w:hanging="142"/>
              <w:rPr>
                <w:rFonts w:ascii="Times New Roman" w:hAnsi="Times New Roman" w:cs="Times New Roman"/>
              </w:rPr>
            </w:pPr>
            <w:r>
              <w:rPr>
                <w:rFonts w:ascii="Times New Roman" w:eastAsia="Comic Sans MS" w:hAnsi="Times New Roman" w:cs="Times New Roman"/>
                <w:b/>
                <w:sz w:val="18"/>
              </w:rPr>
              <w:t xml:space="preserve"> Piano terzo </w:t>
            </w:r>
          </w:p>
        </w:tc>
      </w:tr>
      <w:tr w:rsidR="00C356BD">
        <w:trPr>
          <w:trHeight w:val="219"/>
        </w:trPr>
        <w:tc>
          <w:tcPr>
            <w:tcW w:w="1341" w:type="dxa"/>
            <w:gridSpan w:val="3"/>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2"/>
              <w:jc w:val="center"/>
              <w:rPr>
                <w:rFonts w:ascii="Times New Roman" w:hAnsi="Times New Roman" w:cs="Times New Roman"/>
                <w:sz w:val="16"/>
                <w:szCs w:val="16"/>
              </w:rPr>
            </w:pPr>
            <w:r>
              <w:rPr>
                <w:rFonts w:ascii="Times New Roman" w:eastAsia="Comic Sans MS" w:hAnsi="Times New Roman" w:cs="Times New Roman"/>
                <w:sz w:val="16"/>
                <w:szCs w:val="16"/>
              </w:rPr>
              <w:t xml:space="preserve">Palestre  n°4 </w:t>
            </w:r>
          </w:p>
        </w:tc>
        <w:tc>
          <w:tcPr>
            <w:tcW w:w="226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hAnsi="Times New Roman" w:cs="Times New Roman"/>
                <w:sz w:val="16"/>
                <w:szCs w:val="16"/>
              </w:rPr>
            </w:pPr>
            <w:proofErr w:type="spellStart"/>
            <w:r>
              <w:rPr>
                <w:rFonts w:ascii="Times New Roman" w:eastAsia="Comic Sans MS" w:hAnsi="Times New Roman" w:cs="Times New Roman"/>
                <w:sz w:val="16"/>
                <w:szCs w:val="16"/>
              </w:rPr>
              <w:t>Lab</w:t>
            </w:r>
            <w:proofErr w:type="spellEnd"/>
            <w:r>
              <w:rPr>
                <w:rFonts w:ascii="Times New Roman" w:eastAsia="Comic Sans MS" w:hAnsi="Times New Roman" w:cs="Times New Roman"/>
                <w:sz w:val="16"/>
                <w:szCs w:val="16"/>
              </w:rPr>
              <w:t xml:space="preserve">.Lingue n°1 Co2 </w:t>
            </w:r>
          </w:p>
        </w:tc>
        <w:tc>
          <w:tcPr>
            <w:tcW w:w="2126"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16"/>
                <w:szCs w:val="16"/>
              </w:rPr>
            </w:pPr>
            <w:r>
              <w:rPr>
                <w:rFonts w:ascii="Times New Roman" w:eastAsia="Comic Sans MS" w:hAnsi="Times New Roman" w:cs="Times New Roman"/>
                <w:sz w:val="16"/>
                <w:szCs w:val="16"/>
              </w:rPr>
              <w:t xml:space="preserve">Piano lato presidenza n°1 </w:t>
            </w:r>
          </w:p>
        </w:tc>
        <w:tc>
          <w:tcPr>
            <w:tcW w:w="2126"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firstLine="180"/>
              <w:jc w:val="both"/>
              <w:rPr>
                <w:rFonts w:ascii="Times New Roman" w:hAnsi="Times New Roman" w:cs="Times New Roman"/>
                <w:sz w:val="16"/>
                <w:szCs w:val="16"/>
              </w:rPr>
            </w:pPr>
            <w:r>
              <w:rPr>
                <w:rFonts w:ascii="Times New Roman" w:eastAsia="Comic Sans MS" w:hAnsi="Times New Roman" w:cs="Times New Roman"/>
                <w:sz w:val="16"/>
                <w:szCs w:val="16"/>
              </w:rPr>
              <w:t xml:space="preserve">Piano lato presidenza n°1 </w:t>
            </w:r>
          </w:p>
        </w:tc>
        <w:tc>
          <w:tcPr>
            <w:tcW w:w="1985"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hAnsi="Times New Roman" w:cs="Times New Roman"/>
                <w:sz w:val="16"/>
                <w:szCs w:val="16"/>
              </w:rPr>
            </w:pPr>
            <w:r>
              <w:rPr>
                <w:rFonts w:ascii="Times New Roman" w:eastAsia="Comic Sans MS" w:hAnsi="Times New Roman" w:cs="Times New Roman"/>
                <w:sz w:val="16"/>
                <w:szCs w:val="16"/>
              </w:rPr>
              <w:t xml:space="preserve">Piano lato presidenza n°1 </w:t>
            </w:r>
          </w:p>
        </w:tc>
      </w:tr>
      <w:tr w:rsidR="00C356BD">
        <w:trPr>
          <w:trHeight w:val="209"/>
        </w:trPr>
        <w:tc>
          <w:tcPr>
            <w:tcW w:w="1341" w:type="dxa"/>
            <w:gridSpan w:val="3"/>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2"/>
              <w:jc w:val="center"/>
              <w:rPr>
                <w:rFonts w:ascii="Times New Roman" w:eastAsia="Comic Sans MS" w:hAnsi="Times New Roman" w:cs="Times New Roman"/>
                <w:sz w:val="16"/>
                <w:szCs w:val="16"/>
              </w:rPr>
            </w:pPr>
            <w:proofErr w:type="spellStart"/>
            <w:r>
              <w:rPr>
                <w:rFonts w:ascii="Times New Roman" w:eastAsia="Comic Sans MS" w:hAnsi="Times New Roman" w:cs="Times New Roman"/>
                <w:sz w:val="16"/>
                <w:szCs w:val="16"/>
              </w:rPr>
              <w:t>Loc.caldaie</w:t>
            </w:r>
            <w:proofErr w:type="spellEnd"/>
            <w:r>
              <w:rPr>
                <w:rFonts w:ascii="Times New Roman" w:eastAsia="Comic Sans MS" w:hAnsi="Times New Roman" w:cs="Times New Roman"/>
                <w:sz w:val="16"/>
                <w:szCs w:val="16"/>
              </w:rPr>
              <w:t xml:space="preserve">  n°2  </w:t>
            </w:r>
          </w:p>
        </w:tc>
        <w:tc>
          <w:tcPr>
            <w:tcW w:w="226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2"/>
              <w:jc w:val="center"/>
              <w:rPr>
                <w:rFonts w:ascii="Times New Roman" w:eastAsia="Comic Sans MS" w:hAnsi="Times New Roman" w:cs="Times New Roman"/>
                <w:sz w:val="16"/>
                <w:szCs w:val="16"/>
              </w:rPr>
            </w:pPr>
            <w:r>
              <w:rPr>
                <w:rFonts w:ascii="Times New Roman" w:eastAsia="Comic Sans MS" w:hAnsi="Times New Roman" w:cs="Times New Roman"/>
                <w:sz w:val="16"/>
                <w:szCs w:val="16"/>
              </w:rPr>
              <w:t xml:space="preserve">Ufficio doc. n°1 Co2 </w:t>
            </w:r>
          </w:p>
        </w:tc>
        <w:tc>
          <w:tcPr>
            <w:tcW w:w="2126"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2"/>
              <w:jc w:val="center"/>
              <w:rPr>
                <w:rFonts w:ascii="Times New Roman" w:eastAsia="Comic Sans MS" w:hAnsi="Times New Roman" w:cs="Times New Roman"/>
                <w:sz w:val="16"/>
                <w:szCs w:val="16"/>
              </w:rPr>
            </w:pPr>
            <w:r>
              <w:rPr>
                <w:rFonts w:ascii="Times New Roman" w:eastAsia="Comic Sans MS" w:hAnsi="Times New Roman" w:cs="Times New Roman"/>
                <w:sz w:val="16"/>
                <w:szCs w:val="16"/>
              </w:rPr>
              <w:t xml:space="preserve">Piano Lato palestra n°2 </w:t>
            </w:r>
          </w:p>
        </w:tc>
        <w:tc>
          <w:tcPr>
            <w:tcW w:w="2126"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2"/>
              <w:jc w:val="center"/>
              <w:rPr>
                <w:rFonts w:ascii="Times New Roman" w:eastAsia="Comic Sans MS" w:hAnsi="Times New Roman" w:cs="Times New Roman"/>
                <w:sz w:val="16"/>
                <w:szCs w:val="16"/>
              </w:rPr>
            </w:pPr>
            <w:r>
              <w:rPr>
                <w:rFonts w:ascii="Times New Roman" w:eastAsia="Comic Sans MS" w:hAnsi="Times New Roman" w:cs="Times New Roman"/>
                <w:sz w:val="16"/>
                <w:szCs w:val="16"/>
              </w:rPr>
              <w:t xml:space="preserve">Piano Lato palestra n°2 </w:t>
            </w:r>
          </w:p>
        </w:tc>
        <w:tc>
          <w:tcPr>
            <w:tcW w:w="1985"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2"/>
              <w:jc w:val="center"/>
              <w:rPr>
                <w:rFonts w:ascii="Times New Roman" w:eastAsia="Comic Sans MS" w:hAnsi="Times New Roman" w:cs="Times New Roman"/>
                <w:sz w:val="16"/>
                <w:szCs w:val="16"/>
              </w:rPr>
            </w:pPr>
            <w:r>
              <w:rPr>
                <w:rFonts w:ascii="Times New Roman" w:eastAsia="Comic Sans MS" w:hAnsi="Times New Roman" w:cs="Times New Roman"/>
                <w:sz w:val="16"/>
                <w:szCs w:val="16"/>
              </w:rPr>
              <w:t xml:space="preserve">Piano Lato  palestra n°2 </w:t>
            </w:r>
          </w:p>
        </w:tc>
      </w:tr>
      <w:tr w:rsidR="00C356BD">
        <w:trPr>
          <w:trHeight w:val="213"/>
        </w:trPr>
        <w:tc>
          <w:tcPr>
            <w:tcW w:w="1341" w:type="dxa"/>
            <w:gridSpan w:val="3"/>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2"/>
              <w:jc w:val="center"/>
              <w:rPr>
                <w:rFonts w:ascii="Times New Roman" w:eastAsia="Comic Sans MS" w:hAnsi="Times New Roman" w:cs="Times New Roman"/>
                <w:sz w:val="16"/>
                <w:szCs w:val="16"/>
              </w:rPr>
            </w:pPr>
            <w:r>
              <w:rPr>
                <w:rFonts w:ascii="Times New Roman" w:eastAsia="Comic Sans MS" w:hAnsi="Times New Roman" w:cs="Times New Roman"/>
                <w:sz w:val="16"/>
                <w:szCs w:val="16"/>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2"/>
              <w:jc w:val="center"/>
              <w:rPr>
                <w:rFonts w:ascii="Times New Roman" w:eastAsia="Comic Sans MS" w:hAnsi="Times New Roman" w:cs="Times New Roman"/>
                <w:sz w:val="16"/>
                <w:szCs w:val="16"/>
              </w:rPr>
            </w:pPr>
            <w:r>
              <w:rPr>
                <w:rFonts w:ascii="Times New Roman" w:eastAsia="Comic Sans MS" w:hAnsi="Times New Roman" w:cs="Times New Roman"/>
                <w:sz w:val="16"/>
                <w:szCs w:val="16"/>
              </w:rPr>
              <w:t xml:space="preserve">Ufficio prot.n°1 Co2 </w:t>
            </w:r>
          </w:p>
        </w:tc>
        <w:tc>
          <w:tcPr>
            <w:tcW w:w="2126"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2"/>
              <w:jc w:val="center"/>
              <w:rPr>
                <w:rFonts w:ascii="Times New Roman" w:eastAsia="Comic Sans MS" w:hAnsi="Times New Roman" w:cs="Times New Roman"/>
                <w:sz w:val="16"/>
                <w:szCs w:val="16"/>
              </w:rPr>
            </w:pPr>
            <w:r>
              <w:rPr>
                <w:rFonts w:ascii="Times New Roman" w:eastAsia="Comic Sans MS" w:hAnsi="Times New Roman" w:cs="Times New Roman"/>
                <w:sz w:val="16"/>
                <w:szCs w:val="16"/>
              </w:rPr>
              <w:t xml:space="preserve">Corridoio presidenza n°3 </w:t>
            </w:r>
          </w:p>
        </w:tc>
        <w:tc>
          <w:tcPr>
            <w:tcW w:w="2126"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2"/>
              <w:jc w:val="center"/>
              <w:rPr>
                <w:rFonts w:ascii="Times New Roman" w:eastAsia="Comic Sans MS" w:hAnsi="Times New Roman" w:cs="Times New Roman"/>
                <w:sz w:val="16"/>
                <w:szCs w:val="16"/>
              </w:rPr>
            </w:pPr>
            <w:r>
              <w:rPr>
                <w:rFonts w:ascii="Times New Roman" w:eastAsia="Comic Sans MS" w:hAnsi="Times New Roman" w:cs="Times New Roman"/>
                <w:sz w:val="16"/>
                <w:szCs w:val="16"/>
              </w:rPr>
              <w:t xml:space="preserve">Laboratorio SET n°3 </w:t>
            </w:r>
          </w:p>
        </w:tc>
        <w:tc>
          <w:tcPr>
            <w:tcW w:w="1985"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2"/>
              <w:jc w:val="center"/>
              <w:rPr>
                <w:rFonts w:ascii="Times New Roman" w:eastAsia="Comic Sans MS" w:hAnsi="Times New Roman" w:cs="Times New Roman"/>
                <w:sz w:val="16"/>
                <w:szCs w:val="16"/>
              </w:rPr>
            </w:pPr>
            <w:r>
              <w:rPr>
                <w:rFonts w:ascii="Times New Roman" w:eastAsia="Comic Sans MS" w:hAnsi="Times New Roman" w:cs="Times New Roman"/>
                <w:sz w:val="16"/>
                <w:szCs w:val="16"/>
              </w:rPr>
              <w:t xml:space="preserve"> </w:t>
            </w:r>
          </w:p>
        </w:tc>
      </w:tr>
      <w:tr w:rsidR="00C356BD">
        <w:trPr>
          <w:trHeight w:val="75"/>
        </w:trPr>
        <w:tc>
          <w:tcPr>
            <w:tcW w:w="1341" w:type="dxa"/>
            <w:gridSpan w:val="3"/>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2"/>
              <w:jc w:val="center"/>
              <w:rPr>
                <w:rFonts w:ascii="Times New Roman" w:eastAsia="Comic Sans MS" w:hAnsi="Times New Roman" w:cs="Times New Roman"/>
                <w:sz w:val="16"/>
                <w:szCs w:val="16"/>
              </w:rPr>
            </w:pPr>
            <w:r>
              <w:rPr>
                <w:rFonts w:ascii="Times New Roman" w:eastAsia="Comic Sans MS" w:hAnsi="Times New Roman" w:cs="Times New Roman"/>
                <w:sz w:val="16"/>
                <w:szCs w:val="16"/>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2"/>
              <w:jc w:val="center"/>
              <w:rPr>
                <w:rFonts w:ascii="Times New Roman" w:eastAsia="Comic Sans MS" w:hAnsi="Times New Roman" w:cs="Times New Roman"/>
                <w:sz w:val="16"/>
                <w:szCs w:val="16"/>
              </w:rPr>
            </w:pPr>
            <w:r>
              <w:rPr>
                <w:rFonts w:ascii="Times New Roman" w:eastAsia="Comic Sans MS" w:hAnsi="Times New Roman" w:cs="Times New Roman"/>
                <w:sz w:val="16"/>
                <w:szCs w:val="16"/>
              </w:rPr>
              <w:t xml:space="preserve">Corridoio uffici n°2 </w:t>
            </w:r>
          </w:p>
        </w:tc>
        <w:tc>
          <w:tcPr>
            <w:tcW w:w="2126"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2"/>
              <w:jc w:val="center"/>
              <w:rPr>
                <w:rFonts w:ascii="Times New Roman" w:eastAsia="Comic Sans MS" w:hAnsi="Times New Roman" w:cs="Times New Roman"/>
                <w:sz w:val="16"/>
                <w:szCs w:val="16"/>
              </w:rPr>
            </w:pPr>
            <w:r>
              <w:rPr>
                <w:rFonts w:ascii="Times New Roman" w:eastAsia="Comic Sans MS" w:hAnsi="Times New Roman" w:cs="Times New Roman"/>
                <w:sz w:val="16"/>
                <w:szCs w:val="16"/>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2"/>
              <w:jc w:val="center"/>
              <w:rPr>
                <w:rFonts w:ascii="Times New Roman" w:eastAsia="Comic Sans MS" w:hAnsi="Times New Roman" w:cs="Times New Roman"/>
                <w:sz w:val="16"/>
                <w:szCs w:val="16"/>
              </w:rPr>
            </w:pPr>
            <w:r>
              <w:rPr>
                <w:rFonts w:ascii="Times New Roman" w:eastAsia="Comic Sans MS" w:hAnsi="Times New Roman" w:cs="Times New Roman"/>
                <w:sz w:val="16"/>
                <w:szCs w:val="16"/>
              </w:rPr>
              <w:t xml:space="preserve"> </w:t>
            </w:r>
          </w:p>
        </w:tc>
        <w:tc>
          <w:tcPr>
            <w:tcW w:w="1985"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2"/>
              <w:jc w:val="center"/>
              <w:rPr>
                <w:rFonts w:ascii="Times New Roman" w:eastAsia="Comic Sans MS" w:hAnsi="Times New Roman" w:cs="Times New Roman"/>
                <w:sz w:val="16"/>
                <w:szCs w:val="16"/>
              </w:rPr>
            </w:pPr>
            <w:r>
              <w:rPr>
                <w:rFonts w:ascii="Times New Roman" w:eastAsia="Comic Sans MS" w:hAnsi="Times New Roman" w:cs="Times New Roman"/>
                <w:sz w:val="16"/>
                <w:szCs w:val="16"/>
              </w:rPr>
              <w:t xml:space="preserve"> </w:t>
            </w:r>
          </w:p>
        </w:tc>
      </w:tr>
      <w:tr w:rsidR="00C356BD">
        <w:trPr>
          <w:trHeight w:val="249"/>
        </w:trPr>
        <w:tc>
          <w:tcPr>
            <w:tcW w:w="1341" w:type="dxa"/>
            <w:gridSpan w:val="3"/>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2"/>
              <w:jc w:val="center"/>
              <w:rPr>
                <w:rFonts w:ascii="Times New Roman" w:eastAsia="Comic Sans MS" w:hAnsi="Times New Roman" w:cs="Times New Roman"/>
                <w:sz w:val="16"/>
                <w:szCs w:val="16"/>
              </w:rPr>
            </w:pPr>
            <w:r>
              <w:rPr>
                <w:rFonts w:ascii="Times New Roman" w:eastAsia="Comic Sans MS" w:hAnsi="Times New Roman" w:cs="Times New Roman"/>
                <w:sz w:val="16"/>
                <w:szCs w:val="16"/>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2"/>
              <w:jc w:val="center"/>
              <w:rPr>
                <w:rFonts w:ascii="Times New Roman" w:eastAsia="Comic Sans MS" w:hAnsi="Times New Roman" w:cs="Times New Roman"/>
                <w:sz w:val="16"/>
                <w:szCs w:val="16"/>
              </w:rPr>
            </w:pPr>
            <w:r>
              <w:rPr>
                <w:rFonts w:ascii="Times New Roman" w:eastAsia="Comic Sans MS" w:hAnsi="Times New Roman" w:cs="Times New Roman"/>
                <w:sz w:val="16"/>
                <w:szCs w:val="16"/>
              </w:rPr>
              <w:t xml:space="preserve">Sale audiovisive </w:t>
            </w:r>
            <w:proofErr w:type="spellStart"/>
            <w:r>
              <w:rPr>
                <w:rFonts w:ascii="Times New Roman" w:eastAsia="Comic Sans MS" w:hAnsi="Times New Roman" w:cs="Times New Roman"/>
                <w:sz w:val="16"/>
                <w:szCs w:val="16"/>
              </w:rPr>
              <w:t>n°</w:t>
            </w:r>
            <w:proofErr w:type="spellEnd"/>
            <w:r>
              <w:rPr>
                <w:rFonts w:ascii="Times New Roman" w:eastAsia="Comic Sans MS" w:hAnsi="Times New Roman" w:cs="Times New Roman"/>
                <w:sz w:val="16"/>
                <w:szCs w:val="16"/>
              </w:rPr>
              <w:t xml:space="preserve"> 1+1 </w:t>
            </w:r>
          </w:p>
        </w:tc>
        <w:tc>
          <w:tcPr>
            <w:tcW w:w="2126"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2"/>
              <w:jc w:val="center"/>
              <w:rPr>
                <w:rFonts w:ascii="Times New Roman" w:eastAsia="Comic Sans MS" w:hAnsi="Times New Roman" w:cs="Times New Roman"/>
                <w:sz w:val="16"/>
                <w:szCs w:val="16"/>
              </w:rPr>
            </w:pPr>
            <w:r>
              <w:rPr>
                <w:rFonts w:ascii="Times New Roman" w:eastAsia="Comic Sans MS" w:hAnsi="Times New Roman" w:cs="Times New Roman"/>
                <w:sz w:val="16"/>
                <w:szCs w:val="16"/>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2"/>
              <w:jc w:val="center"/>
              <w:rPr>
                <w:rFonts w:ascii="Times New Roman" w:eastAsia="Comic Sans MS" w:hAnsi="Times New Roman" w:cs="Times New Roman"/>
                <w:sz w:val="16"/>
                <w:szCs w:val="16"/>
              </w:rPr>
            </w:pPr>
            <w:r>
              <w:rPr>
                <w:rFonts w:ascii="Times New Roman" w:eastAsia="Comic Sans MS" w:hAnsi="Times New Roman" w:cs="Times New Roman"/>
                <w:sz w:val="16"/>
                <w:szCs w:val="16"/>
              </w:rPr>
              <w:t xml:space="preserve"> </w:t>
            </w:r>
          </w:p>
        </w:tc>
        <w:tc>
          <w:tcPr>
            <w:tcW w:w="1985"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2"/>
              <w:jc w:val="center"/>
              <w:rPr>
                <w:rFonts w:ascii="Times New Roman" w:eastAsia="Comic Sans MS" w:hAnsi="Times New Roman" w:cs="Times New Roman"/>
                <w:sz w:val="16"/>
                <w:szCs w:val="16"/>
              </w:rPr>
            </w:pPr>
            <w:r>
              <w:rPr>
                <w:rFonts w:ascii="Times New Roman" w:eastAsia="Comic Sans MS" w:hAnsi="Times New Roman" w:cs="Times New Roman"/>
                <w:sz w:val="16"/>
                <w:szCs w:val="16"/>
              </w:rPr>
              <w:t xml:space="preserve"> </w:t>
            </w:r>
          </w:p>
        </w:tc>
      </w:tr>
      <w:tr w:rsidR="00C356BD">
        <w:trPr>
          <w:trHeight w:val="225"/>
        </w:trPr>
        <w:tc>
          <w:tcPr>
            <w:tcW w:w="1341" w:type="dxa"/>
            <w:gridSpan w:val="3"/>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2"/>
              <w:jc w:val="center"/>
              <w:rPr>
                <w:rFonts w:ascii="Times New Roman" w:eastAsia="Comic Sans MS" w:hAnsi="Times New Roman" w:cs="Times New Roman"/>
                <w:sz w:val="16"/>
                <w:szCs w:val="16"/>
              </w:rPr>
            </w:pPr>
            <w:r>
              <w:rPr>
                <w:rFonts w:ascii="Times New Roman" w:eastAsia="Comic Sans MS" w:hAnsi="Times New Roman" w:cs="Times New Roman"/>
                <w:sz w:val="16"/>
                <w:szCs w:val="16"/>
              </w:rPr>
              <w:lastRenderedPageBreak/>
              <w:t xml:space="preserve"> </w:t>
            </w:r>
          </w:p>
        </w:tc>
        <w:tc>
          <w:tcPr>
            <w:tcW w:w="226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10" w:right="2"/>
              <w:jc w:val="center"/>
              <w:rPr>
                <w:rFonts w:ascii="Times New Roman" w:eastAsia="Comic Sans MS" w:hAnsi="Times New Roman" w:cs="Times New Roman"/>
                <w:sz w:val="16"/>
                <w:szCs w:val="16"/>
              </w:rPr>
            </w:pPr>
            <w:r>
              <w:rPr>
                <w:rFonts w:ascii="Times New Roman" w:eastAsia="Comic Sans MS" w:hAnsi="Times New Roman" w:cs="Times New Roman"/>
                <w:sz w:val="16"/>
                <w:szCs w:val="16"/>
              </w:rPr>
              <w:t xml:space="preserve">Aula Magna n°2 + 1 DEP LIBRI </w:t>
            </w:r>
          </w:p>
        </w:tc>
        <w:tc>
          <w:tcPr>
            <w:tcW w:w="2126"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2"/>
              <w:jc w:val="center"/>
              <w:rPr>
                <w:rFonts w:ascii="Times New Roman" w:eastAsia="Comic Sans MS" w:hAnsi="Times New Roman" w:cs="Times New Roman"/>
                <w:sz w:val="16"/>
                <w:szCs w:val="16"/>
              </w:rPr>
            </w:pPr>
            <w:r>
              <w:rPr>
                <w:rFonts w:ascii="Times New Roman" w:eastAsia="Comic Sans MS" w:hAnsi="Times New Roman" w:cs="Times New Roman"/>
                <w:sz w:val="16"/>
                <w:szCs w:val="16"/>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2"/>
              <w:jc w:val="center"/>
              <w:rPr>
                <w:rFonts w:ascii="Times New Roman" w:eastAsia="Comic Sans MS" w:hAnsi="Times New Roman" w:cs="Times New Roman"/>
                <w:sz w:val="16"/>
                <w:szCs w:val="16"/>
              </w:rPr>
            </w:pPr>
            <w:r>
              <w:rPr>
                <w:rFonts w:ascii="Times New Roman" w:eastAsia="Comic Sans MS" w:hAnsi="Times New Roman" w:cs="Times New Roman"/>
                <w:sz w:val="16"/>
                <w:szCs w:val="16"/>
              </w:rPr>
              <w:t xml:space="preserve"> </w:t>
            </w:r>
          </w:p>
        </w:tc>
        <w:tc>
          <w:tcPr>
            <w:tcW w:w="1985"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2"/>
              <w:jc w:val="center"/>
              <w:rPr>
                <w:rFonts w:ascii="Times New Roman" w:eastAsia="Comic Sans MS" w:hAnsi="Times New Roman" w:cs="Times New Roman"/>
                <w:sz w:val="16"/>
                <w:szCs w:val="16"/>
              </w:rPr>
            </w:pPr>
            <w:r>
              <w:rPr>
                <w:rFonts w:ascii="Times New Roman" w:eastAsia="Comic Sans MS" w:hAnsi="Times New Roman" w:cs="Times New Roman"/>
                <w:sz w:val="16"/>
                <w:szCs w:val="16"/>
              </w:rPr>
              <w:t xml:space="preserve"> </w:t>
            </w:r>
          </w:p>
        </w:tc>
      </w:tr>
      <w:tr w:rsidR="00C356BD">
        <w:trPr>
          <w:trHeight w:val="215"/>
        </w:trPr>
        <w:tc>
          <w:tcPr>
            <w:tcW w:w="1341" w:type="dxa"/>
            <w:gridSpan w:val="3"/>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2"/>
              <w:jc w:val="center"/>
              <w:rPr>
                <w:rFonts w:ascii="Times New Roman" w:eastAsia="Comic Sans MS" w:hAnsi="Times New Roman" w:cs="Times New Roman"/>
                <w:sz w:val="16"/>
                <w:szCs w:val="16"/>
              </w:rPr>
            </w:pPr>
            <w:r>
              <w:rPr>
                <w:rFonts w:ascii="Times New Roman" w:eastAsia="Comic Sans MS" w:hAnsi="Times New Roman" w:cs="Times New Roman"/>
                <w:sz w:val="16"/>
                <w:szCs w:val="16"/>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2"/>
              <w:jc w:val="center"/>
              <w:rPr>
                <w:rFonts w:ascii="Times New Roman" w:eastAsia="Comic Sans MS" w:hAnsi="Times New Roman" w:cs="Times New Roman"/>
                <w:sz w:val="16"/>
                <w:szCs w:val="16"/>
              </w:rPr>
            </w:pPr>
            <w:proofErr w:type="spellStart"/>
            <w:r>
              <w:rPr>
                <w:rFonts w:ascii="Times New Roman" w:eastAsia="Comic Sans MS" w:hAnsi="Times New Roman" w:cs="Times New Roman"/>
                <w:sz w:val="16"/>
                <w:szCs w:val="16"/>
              </w:rPr>
              <w:t>Lab</w:t>
            </w:r>
            <w:proofErr w:type="spellEnd"/>
            <w:r>
              <w:rPr>
                <w:rFonts w:ascii="Times New Roman" w:eastAsia="Comic Sans MS" w:hAnsi="Times New Roman" w:cs="Times New Roman"/>
                <w:sz w:val="16"/>
                <w:szCs w:val="16"/>
              </w:rPr>
              <w:t xml:space="preserve">. Chimica n°1 Co2 </w:t>
            </w:r>
          </w:p>
        </w:tc>
        <w:tc>
          <w:tcPr>
            <w:tcW w:w="2126"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2"/>
              <w:jc w:val="center"/>
              <w:rPr>
                <w:rFonts w:ascii="Times New Roman" w:eastAsia="Comic Sans MS" w:hAnsi="Times New Roman" w:cs="Times New Roman"/>
                <w:sz w:val="16"/>
                <w:szCs w:val="16"/>
              </w:rPr>
            </w:pPr>
            <w:r>
              <w:rPr>
                <w:rFonts w:ascii="Times New Roman" w:eastAsia="Comic Sans MS" w:hAnsi="Times New Roman" w:cs="Times New Roman"/>
                <w:sz w:val="16"/>
                <w:szCs w:val="16"/>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2"/>
              <w:jc w:val="center"/>
              <w:rPr>
                <w:rFonts w:ascii="Times New Roman" w:eastAsia="Comic Sans MS" w:hAnsi="Times New Roman" w:cs="Times New Roman"/>
                <w:sz w:val="16"/>
                <w:szCs w:val="16"/>
              </w:rPr>
            </w:pPr>
            <w:r>
              <w:rPr>
                <w:rFonts w:ascii="Times New Roman" w:eastAsia="Comic Sans MS" w:hAnsi="Times New Roman" w:cs="Times New Roman"/>
                <w:sz w:val="16"/>
                <w:szCs w:val="16"/>
              </w:rPr>
              <w:t xml:space="preserve"> </w:t>
            </w:r>
          </w:p>
        </w:tc>
        <w:tc>
          <w:tcPr>
            <w:tcW w:w="1985"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2"/>
              <w:jc w:val="center"/>
              <w:rPr>
                <w:rFonts w:ascii="Times New Roman" w:eastAsia="Comic Sans MS" w:hAnsi="Times New Roman" w:cs="Times New Roman"/>
                <w:sz w:val="16"/>
                <w:szCs w:val="16"/>
              </w:rPr>
            </w:pPr>
            <w:r>
              <w:rPr>
                <w:rFonts w:ascii="Times New Roman" w:eastAsia="Comic Sans MS" w:hAnsi="Times New Roman" w:cs="Times New Roman"/>
                <w:sz w:val="16"/>
                <w:szCs w:val="16"/>
              </w:rPr>
              <w:t xml:space="preserve"> </w:t>
            </w:r>
          </w:p>
        </w:tc>
      </w:tr>
      <w:tr w:rsidR="00C356BD">
        <w:trPr>
          <w:trHeight w:val="317"/>
        </w:trPr>
        <w:tc>
          <w:tcPr>
            <w:tcW w:w="19" w:type="dxa"/>
          </w:tcPr>
          <w:p w:rsidR="00C356BD" w:rsidRDefault="00C356BD">
            <w:pPr>
              <w:pStyle w:val="Titolo2"/>
              <w:spacing w:before="0" w:line="240" w:lineRule="auto"/>
              <w:rPr>
                <w:rFonts w:ascii="Times New Roman" w:hAnsi="Times New Roman" w:cs="Times New Roman"/>
                <w:color w:val="0070C0"/>
                <w:sz w:val="24"/>
                <w:szCs w:val="24"/>
              </w:rPr>
            </w:pPr>
          </w:p>
        </w:tc>
        <w:tc>
          <w:tcPr>
            <w:tcW w:w="9501" w:type="dxa"/>
            <w:gridSpan w:val="7"/>
            <w:tcBorders>
              <w:top w:val="single" w:sz="4" w:space="0" w:color="000000"/>
              <w:left w:val="single" w:sz="4" w:space="0" w:color="000000"/>
              <w:bottom w:val="single" w:sz="4" w:space="0" w:color="000000"/>
              <w:right w:val="single" w:sz="4" w:space="0" w:color="000000"/>
            </w:tcBorders>
            <w:vAlign w:val="bottom"/>
          </w:tcPr>
          <w:p w:rsidR="00C356BD" w:rsidRDefault="00324645">
            <w:pPr>
              <w:pStyle w:val="Titolo2"/>
              <w:spacing w:before="0" w:line="240" w:lineRule="auto"/>
              <w:rPr>
                <w:rFonts w:ascii="Times New Roman" w:hAnsi="Times New Roman" w:cs="Times New Roman"/>
                <w:color w:val="0070C0"/>
                <w:sz w:val="24"/>
                <w:szCs w:val="24"/>
              </w:rPr>
            </w:pPr>
            <w:bookmarkStart w:id="25" w:name="_Toc56871628"/>
            <w:bookmarkStart w:id="26" w:name="_Toc56543578"/>
            <w:r>
              <w:rPr>
                <w:rFonts w:ascii="Times New Roman" w:eastAsia="Times New Roman" w:hAnsi="Times New Roman" w:cs="Times New Roman"/>
                <w:b/>
                <w:color w:val="0070C0"/>
                <w:sz w:val="24"/>
                <w:szCs w:val="24"/>
              </w:rPr>
              <w:t>5.6 SEZIONAMENTO IMPIANTI TECNOLOGICI</w:t>
            </w:r>
            <w:bookmarkEnd w:id="25"/>
            <w:bookmarkEnd w:id="26"/>
          </w:p>
        </w:tc>
        <w:tc>
          <w:tcPr>
            <w:tcW w:w="326" w:type="dxa"/>
          </w:tcPr>
          <w:p w:rsidR="00C356BD" w:rsidRDefault="00C356BD"/>
        </w:tc>
      </w:tr>
      <w:tr w:rsidR="00C356BD">
        <w:trPr>
          <w:trHeight w:val="288"/>
        </w:trPr>
        <w:tc>
          <w:tcPr>
            <w:tcW w:w="19" w:type="dxa"/>
          </w:tcPr>
          <w:p w:rsidR="00C356BD" w:rsidRDefault="00C356BD">
            <w:pPr>
              <w:spacing w:after="0" w:line="240" w:lineRule="auto"/>
              <w:rPr>
                <w:rFonts w:ascii="Times New Roman" w:hAnsi="Times New Roman" w:cs="Times New Roman"/>
              </w:rPr>
            </w:pPr>
          </w:p>
        </w:tc>
        <w:tc>
          <w:tcPr>
            <w:tcW w:w="191" w:type="dxa"/>
            <w:vMerge w:val="restart"/>
            <w:tcBorders>
              <w:top w:val="single" w:sz="4" w:space="0" w:color="000000"/>
              <w:left w:val="single" w:sz="4" w:space="0" w:color="000000"/>
              <w:bottom w:val="single" w:sz="4" w:space="0" w:color="000000"/>
              <w:right w:val="single" w:sz="4" w:space="0" w:color="000000"/>
            </w:tcBorders>
          </w:tcPr>
          <w:p w:rsidR="00C356BD" w:rsidRDefault="00C356BD">
            <w:pPr>
              <w:spacing w:after="0" w:line="240" w:lineRule="auto"/>
              <w:rPr>
                <w:rFonts w:ascii="Times New Roman" w:hAnsi="Times New Roman" w:cs="Times New Roman"/>
              </w:rPr>
            </w:pPr>
          </w:p>
        </w:tc>
        <w:tc>
          <w:tcPr>
            <w:tcW w:w="6065" w:type="dxa"/>
            <w:gridSpan w:val="4"/>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8"/>
              <w:rPr>
                <w:rFonts w:ascii="Times New Roman" w:hAnsi="Times New Roman" w:cs="Times New Roman"/>
              </w:rPr>
            </w:pPr>
            <w:r>
              <w:rPr>
                <w:rFonts w:ascii="Times New Roman" w:eastAsia="Comic Sans MS" w:hAnsi="Times New Roman" w:cs="Times New Roman"/>
                <w:sz w:val="20"/>
              </w:rPr>
              <w:t xml:space="preserve">Sgancio generale energia elettrica </w:t>
            </w:r>
          </w:p>
        </w:tc>
        <w:tc>
          <w:tcPr>
            <w:tcW w:w="3245"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8"/>
              <w:rPr>
                <w:rFonts w:ascii="Times New Roman" w:hAnsi="Times New Roman" w:cs="Times New Roman"/>
              </w:rPr>
            </w:pPr>
            <w:r>
              <w:rPr>
                <w:rFonts w:ascii="Times New Roman" w:eastAsia="Comic Sans MS" w:hAnsi="Times New Roman" w:cs="Times New Roman"/>
                <w:sz w:val="20"/>
              </w:rPr>
              <w:t xml:space="preserve">Locale portineria </w:t>
            </w:r>
          </w:p>
        </w:tc>
        <w:tc>
          <w:tcPr>
            <w:tcW w:w="326" w:type="dxa"/>
          </w:tcPr>
          <w:p w:rsidR="00C356BD" w:rsidRDefault="00C356BD"/>
        </w:tc>
      </w:tr>
      <w:tr w:rsidR="00C356BD">
        <w:trPr>
          <w:trHeight w:val="288"/>
        </w:trPr>
        <w:tc>
          <w:tcPr>
            <w:tcW w:w="19" w:type="dxa"/>
          </w:tcPr>
          <w:p w:rsidR="00C356BD" w:rsidRDefault="00C356BD">
            <w:pPr>
              <w:spacing w:after="0" w:line="240" w:lineRule="auto"/>
              <w:rPr>
                <w:rFonts w:ascii="Times New Roman" w:hAnsi="Times New Roman" w:cs="Times New Roman"/>
              </w:rPr>
            </w:pPr>
          </w:p>
        </w:tc>
        <w:tc>
          <w:tcPr>
            <w:tcW w:w="191" w:type="dxa"/>
            <w:vMerge/>
            <w:tcBorders>
              <w:top w:val="single" w:sz="4" w:space="0" w:color="000000"/>
              <w:left w:val="single" w:sz="4" w:space="0" w:color="000000"/>
              <w:bottom w:val="single" w:sz="4" w:space="0" w:color="000000"/>
              <w:right w:val="single" w:sz="4" w:space="0" w:color="000000"/>
            </w:tcBorders>
          </w:tcPr>
          <w:p w:rsidR="00C356BD" w:rsidRDefault="00C356BD">
            <w:pPr>
              <w:spacing w:after="0" w:line="240" w:lineRule="auto"/>
              <w:rPr>
                <w:rFonts w:ascii="Times New Roman" w:hAnsi="Times New Roman" w:cs="Times New Roman"/>
              </w:rPr>
            </w:pPr>
          </w:p>
        </w:tc>
        <w:tc>
          <w:tcPr>
            <w:tcW w:w="6065" w:type="dxa"/>
            <w:gridSpan w:val="4"/>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8"/>
              <w:rPr>
                <w:rFonts w:ascii="Times New Roman" w:hAnsi="Times New Roman" w:cs="Times New Roman"/>
              </w:rPr>
            </w:pPr>
            <w:r>
              <w:rPr>
                <w:rFonts w:ascii="Times New Roman" w:eastAsia="Comic Sans MS" w:hAnsi="Times New Roman" w:cs="Times New Roman"/>
                <w:sz w:val="20"/>
              </w:rPr>
              <w:t xml:space="preserve">Sgancio energia elettrica per piano </w:t>
            </w:r>
          </w:p>
        </w:tc>
        <w:tc>
          <w:tcPr>
            <w:tcW w:w="3245"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8"/>
              <w:rPr>
                <w:rFonts w:ascii="Times New Roman" w:hAnsi="Times New Roman" w:cs="Times New Roman"/>
              </w:rPr>
            </w:pPr>
            <w:r>
              <w:rPr>
                <w:rFonts w:ascii="Times New Roman" w:eastAsia="Comic Sans MS" w:hAnsi="Times New Roman" w:cs="Times New Roman"/>
                <w:sz w:val="20"/>
              </w:rPr>
              <w:t xml:space="preserve">ai singoli piani </w:t>
            </w:r>
          </w:p>
        </w:tc>
        <w:tc>
          <w:tcPr>
            <w:tcW w:w="326" w:type="dxa"/>
          </w:tcPr>
          <w:p w:rsidR="00C356BD" w:rsidRDefault="00C356BD"/>
        </w:tc>
      </w:tr>
      <w:tr w:rsidR="00C356BD">
        <w:trPr>
          <w:trHeight w:val="288"/>
        </w:trPr>
        <w:tc>
          <w:tcPr>
            <w:tcW w:w="19" w:type="dxa"/>
          </w:tcPr>
          <w:p w:rsidR="00C356BD" w:rsidRDefault="00C356BD">
            <w:pPr>
              <w:spacing w:after="0" w:line="240" w:lineRule="auto"/>
              <w:rPr>
                <w:rFonts w:ascii="Times New Roman" w:hAnsi="Times New Roman" w:cs="Times New Roman"/>
              </w:rPr>
            </w:pPr>
          </w:p>
        </w:tc>
        <w:tc>
          <w:tcPr>
            <w:tcW w:w="191" w:type="dxa"/>
            <w:vMerge/>
            <w:tcBorders>
              <w:top w:val="single" w:sz="4" w:space="0" w:color="000000"/>
              <w:left w:val="single" w:sz="4" w:space="0" w:color="000000"/>
              <w:bottom w:val="single" w:sz="4" w:space="0" w:color="000000"/>
              <w:right w:val="single" w:sz="4" w:space="0" w:color="000000"/>
            </w:tcBorders>
          </w:tcPr>
          <w:p w:rsidR="00C356BD" w:rsidRDefault="00C356BD">
            <w:pPr>
              <w:spacing w:after="0" w:line="240" w:lineRule="auto"/>
              <w:rPr>
                <w:rFonts w:ascii="Times New Roman" w:hAnsi="Times New Roman" w:cs="Times New Roman"/>
              </w:rPr>
            </w:pPr>
          </w:p>
        </w:tc>
        <w:tc>
          <w:tcPr>
            <w:tcW w:w="6065" w:type="dxa"/>
            <w:gridSpan w:val="4"/>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8"/>
              <w:rPr>
                <w:rFonts w:ascii="Times New Roman" w:hAnsi="Times New Roman" w:cs="Times New Roman"/>
              </w:rPr>
            </w:pPr>
            <w:r>
              <w:rPr>
                <w:rFonts w:ascii="Times New Roman" w:eastAsia="Comic Sans MS" w:hAnsi="Times New Roman" w:cs="Times New Roman"/>
                <w:sz w:val="20"/>
              </w:rPr>
              <w:t xml:space="preserve">Comando interruzione generale erogazione gas metano </w:t>
            </w:r>
          </w:p>
        </w:tc>
        <w:tc>
          <w:tcPr>
            <w:tcW w:w="3245"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8"/>
              <w:rPr>
                <w:rFonts w:ascii="Times New Roman" w:hAnsi="Times New Roman" w:cs="Times New Roman"/>
              </w:rPr>
            </w:pPr>
            <w:r>
              <w:rPr>
                <w:rFonts w:ascii="Times New Roman" w:eastAsia="Comic Sans MS" w:hAnsi="Times New Roman" w:cs="Times New Roman"/>
                <w:sz w:val="20"/>
              </w:rPr>
              <w:t xml:space="preserve">X </w:t>
            </w:r>
          </w:p>
        </w:tc>
        <w:tc>
          <w:tcPr>
            <w:tcW w:w="326" w:type="dxa"/>
          </w:tcPr>
          <w:p w:rsidR="00C356BD" w:rsidRDefault="00C356BD"/>
        </w:tc>
      </w:tr>
      <w:tr w:rsidR="00C356BD">
        <w:trPr>
          <w:trHeight w:val="295"/>
        </w:trPr>
        <w:tc>
          <w:tcPr>
            <w:tcW w:w="19" w:type="dxa"/>
          </w:tcPr>
          <w:p w:rsidR="00C356BD" w:rsidRDefault="00C356BD">
            <w:pPr>
              <w:spacing w:after="0" w:line="240" w:lineRule="auto"/>
              <w:rPr>
                <w:rFonts w:ascii="Times New Roman" w:hAnsi="Times New Roman" w:cs="Times New Roman"/>
              </w:rPr>
            </w:pPr>
          </w:p>
        </w:tc>
        <w:tc>
          <w:tcPr>
            <w:tcW w:w="191" w:type="dxa"/>
            <w:vMerge/>
            <w:tcBorders>
              <w:top w:val="single" w:sz="4" w:space="0" w:color="000000"/>
              <w:left w:val="single" w:sz="4" w:space="0" w:color="000000"/>
              <w:bottom w:val="single" w:sz="4" w:space="0" w:color="000000"/>
              <w:right w:val="single" w:sz="4" w:space="0" w:color="000000"/>
            </w:tcBorders>
          </w:tcPr>
          <w:p w:rsidR="00C356BD" w:rsidRDefault="00C356BD">
            <w:pPr>
              <w:spacing w:after="0" w:line="240" w:lineRule="auto"/>
              <w:rPr>
                <w:rFonts w:ascii="Times New Roman" w:hAnsi="Times New Roman" w:cs="Times New Roman"/>
              </w:rPr>
            </w:pPr>
          </w:p>
        </w:tc>
        <w:tc>
          <w:tcPr>
            <w:tcW w:w="6065" w:type="dxa"/>
            <w:gridSpan w:val="4"/>
            <w:tcBorders>
              <w:top w:val="single" w:sz="4" w:space="0" w:color="000000"/>
              <w:left w:val="single" w:sz="4" w:space="0" w:color="000000"/>
              <w:bottom w:val="single" w:sz="10" w:space="0" w:color="000000"/>
              <w:right w:val="single" w:sz="4" w:space="0" w:color="000000"/>
            </w:tcBorders>
          </w:tcPr>
          <w:p w:rsidR="00C356BD" w:rsidRDefault="00324645">
            <w:pPr>
              <w:spacing w:after="0" w:line="240" w:lineRule="auto"/>
              <w:ind w:left="38"/>
              <w:rPr>
                <w:rFonts w:ascii="Times New Roman" w:hAnsi="Times New Roman" w:cs="Times New Roman"/>
              </w:rPr>
            </w:pPr>
            <w:r>
              <w:rPr>
                <w:rFonts w:ascii="Times New Roman" w:eastAsia="Comic Sans MS" w:hAnsi="Times New Roman" w:cs="Times New Roman"/>
                <w:sz w:val="20"/>
              </w:rPr>
              <w:t xml:space="preserve">Comando interruzione generale erogazione gasolio </w:t>
            </w:r>
            <w:r>
              <w:rPr>
                <w:rFonts w:ascii="Times New Roman" w:eastAsia="Arial" w:hAnsi="Times New Roman" w:cs="Times New Roman"/>
                <w:sz w:val="2"/>
              </w:rPr>
              <w:t xml:space="preserve"> </w:t>
            </w:r>
          </w:p>
        </w:tc>
        <w:tc>
          <w:tcPr>
            <w:tcW w:w="3245" w:type="dxa"/>
            <w:gridSpan w:val="2"/>
            <w:tcBorders>
              <w:top w:val="single" w:sz="4" w:space="0" w:color="000000"/>
              <w:left w:val="single" w:sz="4" w:space="0" w:color="000000"/>
              <w:bottom w:val="single" w:sz="10" w:space="0" w:color="000000"/>
              <w:right w:val="single" w:sz="4" w:space="0" w:color="000000"/>
            </w:tcBorders>
          </w:tcPr>
          <w:p w:rsidR="00C356BD" w:rsidRDefault="00324645">
            <w:pPr>
              <w:spacing w:after="0" w:line="240" w:lineRule="auto"/>
              <w:ind w:left="38"/>
              <w:rPr>
                <w:rFonts w:ascii="Times New Roman" w:hAnsi="Times New Roman" w:cs="Times New Roman"/>
              </w:rPr>
            </w:pPr>
            <w:r>
              <w:rPr>
                <w:rFonts w:ascii="Times New Roman" w:eastAsia="Comic Sans MS" w:hAnsi="Times New Roman" w:cs="Times New Roman"/>
                <w:sz w:val="20"/>
              </w:rPr>
              <w:t xml:space="preserve">al locale caldaia </w:t>
            </w:r>
          </w:p>
        </w:tc>
        <w:tc>
          <w:tcPr>
            <w:tcW w:w="326" w:type="dxa"/>
          </w:tcPr>
          <w:p w:rsidR="00C356BD" w:rsidRDefault="00C356BD"/>
        </w:tc>
      </w:tr>
    </w:tbl>
    <w:p w:rsidR="00C356BD" w:rsidRDefault="00C356BD">
      <w:pPr>
        <w:pStyle w:val="Titolo2"/>
        <w:rPr>
          <w:rFonts w:ascii="Times New Roman" w:eastAsia="Times New Roman" w:hAnsi="Times New Roman" w:cs="Times New Roman"/>
          <w:b/>
          <w:sz w:val="24"/>
          <w:szCs w:val="24"/>
        </w:rPr>
      </w:pPr>
    </w:p>
    <w:p w:rsidR="00C356BD" w:rsidRDefault="00324645">
      <w:pPr>
        <w:pStyle w:val="Titolo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5.7 IMPIANTO E SISTEMA </w:t>
      </w:r>
      <w:proofErr w:type="spellStart"/>
      <w:r>
        <w:rPr>
          <w:rFonts w:ascii="Times New Roman" w:eastAsia="Times New Roman" w:hAnsi="Times New Roman" w:cs="Times New Roman"/>
          <w:b/>
          <w:sz w:val="24"/>
          <w:szCs w:val="24"/>
        </w:rPr>
        <w:t>DI</w:t>
      </w:r>
      <w:proofErr w:type="spellEnd"/>
      <w:r>
        <w:rPr>
          <w:rFonts w:ascii="Times New Roman" w:eastAsia="Times New Roman" w:hAnsi="Times New Roman" w:cs="Times New Roman"/>
          <w:b/>
          <w:sz w:val="24"/>
          <w:szCs w:val="24"/>
        </w:rPr>
        <w:t xml:space="preserve"> ALLARME</w:t>
      </w:r>
    </w:p>
    <w:p w:rsidR="00C356BD" w:rsidRDefault="00324645">
      <w:pPr>
        <w:spacing w:after="0" w:line="240" w:lineRule="auto"/>
        <w:ind w:left="142"/>
        <w:jc w:val="both"/>
        <w:rPr>
          <w:rFonts w:ascii="Times New Roman" w:hAnsi="Times New Roman" w:cs="Times New Roman"/>
        </w:rPr>
      </w:pPr>
      <w:r>
        <w:rPr>
          <w:rFonts w:ascii="Times New Roman" w:eastAsia="Comic Sans MS" w:hAnsi="Times New Roman" w:cs="Times New Roman"/>
          <w:sz w:val="20"/>
        </w:rPr>
        <w:t xml:space="preserve">Al momento non esiste un sistema di allarme unico per tutto l’edificio. Esiste la sirena prevista obbligatoriamente, nel caso specifico, dalle norme vigenti in materia di prevenzione incendi.  </w:t>
      </w:r>
    </w:p>
    <w:p w:rsidR="00C356BD" w:rsidRDefault="00324645">
      <w:pPr>
        <w:spacing w:after="0" w:line="240" w:lineRule="auto"/>
        <w:ind w:left="108"/>
        <w:jc w:val="both"/>
        <w:rPr>
          <w:rFonts w:ascii="Times New Roman" w:eastAsia="Comic Sans MS" w:hAnsi="Times New Roman" w:cs="Times New Roman"/>
          <w:sz w:val="20"/>
        </w:rPr>
      </w:pPr>
      <w:r>
        <w:rPr>
          <w:rFonts w:ascii="Times New Roman" w:eastAsia="Comic Sans MS" w:hAnsi="Times New Roman" w:cs="Times New Roman"/>
          <w:sz w:val="20"/>
        </w:rPr>
        <w:t>Il segnale di eventuali situazioni di emergenza, nelle more dell’adeguamento obbligatorio, sarà dato con un unico, elevato e prolungato suono della sirena per 1 minuto o mediante avviso da sistema fonico presente.</w:t>
      </w:r>
    </w:p>
    <w:p w:rsidR="00C356BD" w:rsidRDefault="00C356BD">
      <w:pPr>
        <w:pStyle w:val="Titolo1"/>
        <w:spacing w:before="0" w:line="240" w:lineRule="auto"/>
        <w:rPr>
          <w:rFonts w:ascii="Times New Roman" w:eastAsia="Times New Roman" w:hAnsi="Times New Roman" w:cs="Times New Roman"/>
          <w:b/>
          <w:sz w:val="24"/>
          <w:szCs w:val="24"/>
        </w:rPr>
      </w:pPr>
    </w:p>
    <w:p w:rsidR="00C356BD" w:rsidRDefault="00C356BD">
      <w:pPr>
        <w:pStyle w:val="Titolo1"/>
        <w:spacing w:before="0" w:line="240" w:lineRule="auto"/>
        <w:rPr>
          <w:rFonts w:ascii="Times New Roman" w:eastAsia="Times New Roman" w:hAnsi="Times New Roman" w:cs="Times New Roman"/>
          <w:b/>
          <w:sz w:val="24"/>
          <w:szCs w:val="24"/>
        </w:rPr>
      </w:pPr>
    </w:p>
    <w:p w:rsidR="00C356BD" w:rsidRDefault="00324645">
      <w:pPr>
        <w:pStyle w:val="Titolo1"/>
        <w:spacing w:before="0" w:line="240" w:lineRule="auto"/>
        <w:rPr>
          <w:rFonts w:ascii="Times New Roman" w:hAnsi="Times New Roman" w:cs="Times New Roman"/>
          <w:sz w:val="24"/>
          <w:szCs w:val="24"/>
        </w:rPr>
      </w:pPr>
      <w:bookmarkStart w:id="27" w:name="_Toc56871630"/>
      <w:bookmarkStart w:id="28" w:name="_Toc56543580"/>
      <w:r>
        <w:rPr>
          <w:rFonts w:ascii="Times New Roman" w:eastAsia="Times New Roman" w:hAnsi="Times New Roman" w:cs="Times New Roman"/>
          <w:b/>
          <w:sz w:val="24"/>
          <w:szCs w:val="24"/>
        </w:rPr>
        <w:t xml:space="preserve">6.0 – INDICE </w:t>
      </w:r>
      <w:proofErr w:type="spellStart"/>
      <w:r>
        <w:rPr>
          <w:rFonts w:ascii="Times New Roman" w:eastAsia="Times New Roman" w:hAnsi="Times New Roman" w:cs="Times New Roman"/>
          <w:b/>
          <w:sz w:val="24"/>
          <w:szCs w:val="24"/>
        </w:rPr>
        <w:t>DI</w:t>
      </w:r>
      <w:proofErr w:type="spellEnd"/>
      <w:r>
        <w:rPr>
          <w:rFonts w:ascii="Times New Roman" w:eastAsia="Times New Roman" w:hAnsi="Times New Roman" w:cs="Times New Roman"/>
          <w:b/>
          <w:sz w:val="24"/>
          <w:szCs w:val="24"/>
        </w:rPr>
        <w:t xml:space="preserve"> AFFOLLAMENTO</w:t>
      </w:r>
      <w:bookmarkEnd w:id="27"/>
      <w:bookmarkEnd w:id="28"/>
      <w:r>
        <w:rPr>
          <w:rFonts w:ascii="Times New Roman" w:eastAsia="Times New Roman" w:hAnsi="Times New Roman" w:cs="Times New Roman"/>
          <w:b/>
          <w:sz w:val="24"/>
          <w:szCs w:val="24"/>
        </w:rPr>
        <w:t xml:space="preserve"> </w:t>
      </w:r>
    </w:p>
    <w:p w:rsidR="00C356BD" w:rsidRDefault="00324645">
      <w:pPr>
        <w:spacing w:after="0" w:line="240" w:lineRule="auto"/>
        <w:ind w:left="137"/>
        <w:jc w:val="both"/>
        <w:rPr>
          <w:rFonts w:ascii="Times New Roman" w:eastAsia="Comic Sans MS" w:hAnsi="Times New Roman" w:cs="Times New Roman"/>
          <w:sz w:val="20"/>
        </w:rPr>
      </w:pPr>
      <w:r>
        <w:rPr>
          <w:rFonts w:ascii="Times New Roman" w:eastAsia="Comic Sans MS" w:hAnsi="Times New Roman" w:cs="Times New Roman"/>
          <w:sz w:val="20"/>
        </w:rPr>
        <w:t xml:space="preserve">Il numero di persone presenti nell’istituto è complessivamente di </w:t>
      </w:r>
      <w:r>
        <w:rPr>
          <w:rFonts w:ascii="Times New Roman" w:eastAsia="Comic Sans MS" w:hAnsi="Times New Roman" w:cs="Times New Roman"/>
          <w:b/>
          <w:sz w:val="20"/>
          <w:highlight w:val="yellow"/>
        </w:rPr>
        <w:t>700 PERSONE</w:t>
      </w:r>
      <w:r>
        <w:rPr>
          <w:rFonts w:ascii="Times New Roman" w:eastAsia="Comic Sans MS" w:hAnsi="Times New Roman" w:cs="Times New Roman"/>
          <w:sz w:val="20"/>
        </w:rPr>
        <w:t xml:space="preserve">  come di seguito indicato: </w:t>
      </w:r>
    </w:p>
    <w:p w:rsidR="00C356BD" w:rsidRDefault="00324645">
      <w:pPr>
        <w:spacing w:after="0" w:line="240" w:lineRule="auto"/>
        <w:ind w:left="137"/>
        <w:jc w:val="both"/>
        <w:rPr>
          <w:rFonts w:ascii="Times New Roman" w:eastAsia="Comic Sans MS" w:hAnsi="Times New Roman" w:cs="Times New Roman"/>
          <w:sz w:val="20"/>
        </w:rPr>
      </w:pPr>
      <w:r>
        <w:rPr>
          <w:rFonts w:ascii="Times New Roman" w:eastAsia="Comic Sans MS" w:hAnsi="Times New Roman" w:cs="Times New Roman"/>
          <w:sz w:val="20"/>
        </w:rPr>
        <w:t>in questo anno scolastico sono presenti nella sede centrale per 24classi con una media alunni tra sui 25 alunni per classe, il numero dei docenti presente per cui può essere di 25 per ora ed una media ricambio in sovrapposizione di 10, in aggiunta 19 persone come personale non docente.</w:t>
      </w:r>
    </w:p>
    <w:p w:rsidR="00C356BD" w:rsidRDefault="00C356BD">
      <w:pPr>
        <w:spacing w:after="0" w:line="240" w:lineRule="auto"/>
        <w:ind w:left="137"/>
        <w:jc w:val="both"/>
        <w:rPr>
          <w:rFonts w:ascii="Times New Roman" w:eastAsia="Comic Sans MS" w:hAnsi="Times New Roman" w:cs="Times New Roman"/>
          <w:sz w:val="20"/>
        </w:rPr>
      </w:pPr>
    </w:p>
    <w:p w:rsidR="00C356BD" w:rsidRDefault="00324645">
      <w:pPr>
        <w:spacing w:after="0" w:line="240" w:lineRule="auto"/>
        <w:ind w:left="137"/>
        <w:jc w:val="both"/>
        <w:rPr>
          <w:rFonts w:ascii="Times New Roman" w:eastAsia="Comic Sans MS" w:hAnsi="Times New Roman" w:cs="Times New Roman"/>
          <w:sz w:val="20"/>
        </w:rPr>
      </w:pPr>
      <w:r>
        <w:rPr>
          <w:rFonts w:ascii="Times New Roman" w:eastAsia="Comic Sans MS" w:hAnsi="Times New Roman" w:cs="Times New Roman"/>
          <w:sz w:val="20"/>
        </w:rPr>
        <w:t>La tabella può fornire una indicazione di come possono essere distribuite le persone nel liceo per piano, ma sono sempre gli stessi alunni che possono spostarsi sui piani a seconda delle lezioni in aula o nei laboratori</w:t>
      </w:r>
    </w:p>
    <w:tbl>
      <w:tblPr>
        <w:tblW w:w="9780" w:type="dxa"/>
        <w:tblInd w:w="-31" w:type="dxa"/>
        <w:tblCellMar>
          <w:top w:w="9" w:type="dxa"/>
          <w:bottom w:w="4" w:type="dxa"/>
          <w:right w:w="91" w:type="dxa"/>
        </w:tblCellMar>
        <w:tblLook w:val="04A0"/>
      </w:tblPr>
      <w:tblGrid>
        <w:gridCol w:w="2674"/>
        <w:gridCol w:w="1125"/>
        <w:gridCol w:w="1189"/>
        <w:gridCol w:w="1985"/>
        <w:gridCol w:w="1408"/>
        <w:gridCol w:w="1399"/>
      </w:tblGrid>
      <w:tr w:rsidR="00C356BD">
        <w:trPr>
          <w:trHeight w:val="509"/>
        </w:trPr>
        <w:tc>
          <w:tcPr>
            <w:tcW w:w="2673" w:type="dxa"/>
            <w:tcBorders>
              <w:top w:val="single" w:sz="4" w:space="0" w:color="000000"/>
              <w:left w:val="single" w:sz="4" w:space="0" w:color="000000"/>
              <w:bottom w:val="single" w:sz="4" w:space="0" w:color="000000"/>
              <w:right w:val="single" w:sz="4" w:space="0" w:color="000000"/>
            </w:tcBorders>
          </w:tcPr>
          <w:p w:rsidR="00C356BD" w:rsidRDefault="00C356BD">
            <w:pPr>
              <w:spacing w:after="0" w:line="240" w:lineRule="auto"/>
              <w:ind w:left="25"/>
              <w:jc w:val="center"/>
              <w:rPr>
                <w:rFonts w:ascii="Times New Roman" w:hAnsi="Times New Roman" w:cs="Times New Roman"/>
              </w:rPr>
            </w:pPr>
          </w:p>
        </w:tc>
        <w:tc>
          <w:tcPr>
            <w:tcW w:w="112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20"/>
              <w:rPr>
                <w:rFonts w:ascii="Times New Roman" w:hAnsi="Times New Roman" w:cs="Times New Roman"/>
              </w:rPr>
            </w:pPr>
            <w:r>
              <w:rPr>
                <w:rFonts w:ascii="Times New Roman" w:eastAsia="Comic Sans MS" w:hAnsi="Times New Roman" w:cs="Times New Roman"/>
                <w:b/>
                <w:sz w:val="18"/>
              </w:rPr>
              <w:t xml:space="preserve">ALUNNI </w:t>
            </w:r>
          </w:p>
        </w:tc>
        <w:tc>
          <w:tcPr>
            <w:tcW w:w="118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13"/>
              <w:rPr>
                <w:rFonts w:ascii="Times New Roman" w:hAnsi="Times New Roman" w:cs="Times New Roman"/>
              </w:rPr>
            </w:pPr>
            <w:r>
              <w:rPr>
                <w:rFonts w:ascii="Times New Roman" w:eastAsia="Comic Sans MS" w:hAnsi="Times New Roman" w:cs="Times New Roman"/>
                <w:b/>
                <w:sz w:val="18"/>
              </w:rPr>
              <w:t xml:space="preserve">DOCENTI </w:t>
            </w:r>
          </w:p>
        </w:tc>
        <w:tc>
          <w:tcPr>
            <w:tcW w:w="198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6" w:hanging="313"/>
              <w:rPr>
                <w:rFonts w:ascii="Times New Roman" w:hAnsi="Times New Roman" w:cs="Times New Roman"/>
              </w:rPr>
            </w:pPr>
            <w:r>
              <w:rPr>
                <w:rFonts w:ascii="Times New Roman" w:eastAsia="Comic Sans MS" w:hAnsi="Times New Roman" w:cs="Times New Roman"/>
                <w:b/>
                <w:sz w:val="18"/>
              </w:rPr>
              <w:t xml:space="preserve">NON DOCENTI </w:t>
            </w:r>
          </w:p>
        </w:tc>
        <w:tc>
          <w:tcPr>
            <w:tcW w:w="140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68"/>
              <w:rPr>
                <w:rFonts w:ascii="Times New Roman" w:hAnsi="Times New Roman" w:cs="Times New Roman"/>
              </w:rPr>
            </w:pPr>
            <w:proofErr w:type="spellStart"/>
            <w:r>
              <w:rPr>
                <w:rFonts w:ascii="Times New Roman" w:eastAsia="Comic Sans MS" w:hAnsi="Times New Roman" w:cs="Times New Roman"/>
                <w:b/>
                <w:sz w:val="18"/>
              </w:rPr>
              <w:t>PERS.SEGR</w:t>
            </w:r>
            <w:proofErr w:type="spellEnd"/>
            <w:r>
              <w:rPr>
                <w:rFonts w:ascii="Times New Roman" w:eastAsia="Comic Sans MS" w:hAnsi="Times New Roman" w:cs="Times New Roman"/>
                <w:b/>
                <w:sz w:val="18"/>
              </w:rPr>
              <w:t xml:space="preserve">. </w:t>
            </w:r>
          </w:p>
        </w:tc>
        <w:tc>
          <w:tcPr>
            <w:tcW w:w="139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49"/>
              <w:jc w:val="center"/>
              <w:rPr>
                <w:rFonts w:ascii="Times New Roman" w:hAnsi="Times New Roman" w:cs="Times New Roman"/>
              </w:rPr>
            </w:pPr>
            <w:proofErr w:type="spellStart"/>
            <w:r>
              <w:rPr>
                <w:rFonts w:ascii="Times New Roman" w:eastAsia="Comic Sans MS" w:hAnsi="Times New Roman" w:cs="Times New Roman"/>
                <w:b/>
                <w:sz w:val="18"/>
              </w:rPr>
              <w:t>ToT</w:t>
            </w:r>
            <w:proofErr w:type="spellEnd"/>
            <w:r>
              <w:rPr>
                <w:rFonts w:ascii="Times New Roman" w:eastAsia="Comic Sans MS" w:hAnsi="Times New Roman" w:cs="Times New Roman"/>
                <w:b/>
                <w:sz w:val="18"/>
              </w:rPr>
              <w:t xml:space="preserve">. </w:t>
            </w:r>
          </w:p>
        </w:tc>
      </w:tr>
      <w:tr w:rsidR="00C356BD">
        <w:trPr>
          <w:trHeight w:val="255"/>
        </w:trPr>
        <w:tc>
          <w:tcPr>
            <w:tcW w:w="267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29"/>
              <w:rPr>
                <w:rFonts w:ascii="Times New Roman" w:hAnsi="Times New Roman" w:cs="Times New Roman"/>
              </w:rPr>
            </w:pPr>
            <w:r>
              <w:rPr>
                <w:rFonts w:ascii="Times New Roman" w:eastAsia="Comic Sans MS" w:hAnsi="Times New Roman" w:cs="Times New Roman"/>
                <w:b/>
                <w:sz w:val="18"/>
              </w:rPr>
              <w:t xml:space="preserve">PIANO TERRA </w:t>
            </w:r>
            <w:r>
              <w:rPr>
                <w:rFonts w:ascii="Times New Roman" w:eastAsia="Comic Sans MS" w:hAnsi="Times New Roman" w:cs="Times New Roman"/>
                <w:sz w:val="18"/>
              </w:rPr>
              <w:t xml:space="preserve">PALESTRE </w:t>
            </w:r>
          </w:p>
        </w:tc>
        <w:tc>
          <w:tcPr>
            <w:tcW w:w="112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79" w:hanging="29"/>
              <w:rPr>
                <w:rFonts w:ascii="Times New Roman" w:hAnsi="Times New Roman" w:cs="Times New Roman"/>
              </w:rPr>
            </w:pPr>
            <w:r>
              <w:rPr>
                <w:rFonts w:ascii="Times New Roman" w:eastAsia="Comic Sans MS" w:hAnsi="Times New Roman" w:cs="Times New Roman"/>
                <w:sz w:val="20"/>
              </w:rPr>
              <w:t xml:space="preserve">Max 100 </w:t>
            </w:r>
          </w:p>
        </w:tc>
        <w:tc>
          <w:tcPr>
            <w:tcW w:w="118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209"/>
              <w:rPr>
                <w:rFonts w:ascii="Times New Roman" w:hAnsi="Times New Roman" w:cs="Times New Roman"/>
              </w:rPr>
            </w:pPr>
            <w:r>
              <w:rPr>
                <w:rFonts w:ascii="Times New Roman" w:eastAsia="Comic Sans MS" w:hAnsi="Times New Roman" w:cs="Times New Roman"/>
                <w:sz w:val="20"/>
              </w:rPr>
              <w:t xml:space="preserve">Max 4 </w:t>
            </w:r>
          </w:p>
        </w:tc>
        <w:tc>
          <w:tcPr>
            <w:tcW w:w="198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50"/>
              <w:jc w:val="center"/>
              <w:rPr>
                <w:rFonts w:ascii="Times New Roman" w:hAnsi="Times New Roman" w:cs="Times New Roman"/>
              </w:rPr>
            </w:pPr>
            <w:r>
              <w:rPr>
                <w:rFonts w:ascii="Times New Roman" w:eastAsia="Comic Sans MS" w:hAnsi="Times New Roman" w:cs="Times New Roman"/>
                <w:sz w:val="20"/>
              </w:rPr>
              <w:t xml:space="preserve">1 </w:t>
            </w:r>
          </w:p>
        </w:tc>
        <w:tc>
          <w:tcPr>
            <w:tcW w:w="140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52"/>
              <w:jc w:val="center"/>
              <w:rPr>
                <w:rFonts w:ascii="Times New Roman" w:hAnsi="Times New Roman" w:cs="Times New Roman"/>
              </w:rPr>
            </w:pPr>
            <w:r>
              <w:rPr>
                <w:rFonts w:ascii="Times New Roman" w:eastAsia="Comic Sans MS" w:hAnsi="Times New Roman" w:cs="Times New Roman"/>
                <w:sz w:val="20"/>
              </w:rPr>
              <w:t xml:space="preserve">0 </w:t>
            </w:r>
          </w:p>
        </w:tc>
        <w:tc>
          <w:tcPr>
            <w:tcW w:w="139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08"/>
              <w:rPr>
                <w:rFonts w:ascii="Times New Roman" w:hAnsi="Times New Roman" w:cs="Times New Roman"/>
              </w:rPr>
            </w:pPr>
            <w:r>
              <w:rPr>
                <w:rFonts w:ascii="Times New Roman" w:eastAsia="Comic Sans MS" w:hAnsi="Times New Roman" w:cs="Times New Roman"/>
                <w:sz w:val="20"/>
              </w:rPr>
              <w:t xml:space="preserve">Max 105 </w:t>
            </w:r>
          </w:p>
        </w:tc>
      </w:tr>
      <w:tr w:rsidR="00C356BD">
        <w:trPr>
          <w:trHeight w:val="1110"/>
        </w:trPr>
        <w:tc>
          <w:tcPr>
            <w:tcW w:w="267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29"/>
              <w:rPr>
                <w:rFonts w:ascii="Times New Roman" w:hAnsi="Times New Roman" w:cs="Times New Roman"/>
              </w:rPr>
            </w:pPr>
            <w:r>
              <w:rPr>
                <w:rFonts w:ascii="Times New Roman" w:eastAsia="Comic Sans MS" w:hAnsi="Times New Roman" w:cs="Times New Roman"/>
                <w:b/>
                <w:sz w:val="18"/>
              </w:rPr>
              <w:t xml:space="preserve">PIANO RIALZATO </w:t>
            </w:r>
          </w:p>
          <w:p w:rsidR="00C356BD" w:rsidRDefault="00324645">
            <w:pPr>
              <w:spacing w:after="0" w:line="240" w:lineRule="auto"/>
              <w:ind w:left="29"/>
              <w:rPr>
                <w:rFonts w:ascii="Times New Roman" w:hAnsi="Times New Roman" w:cs="Times New Roman"/>
              </w:rPr>
            </w:pPr>
            <w:proofErr w:type="spellStart"/>
            <w:r>
              <w:rPr>
                <w:rFonts w:ascii="Times New Roman" w:eastAsia="Comic Sans MS" w:hAnsi="Times New Roman" w:cs="Times New Roman"/>
                <w:sz w:val="18"/>
              </w:rPr>
              <w:t>LAB.INF.-</w:t>
            </w:r>
            <w:proofErr w:type="spellEnd"/>
            <w:r>
              <w:rPr>
                <w:rFonts w:ascii="Times New Roman" w:eastAsia="Comic Sans MS" w:hAnsi="Times New Roman" w:cs="Times New Roman"/>
                <w:sz w:val="18"/>
              </w:rPr>
              <w:t xml:space="preserve"> </w:t>
            </w:r>
            <w:proofErr w:type="spellStart"/>
            <w:r>
              <w:rPr>
                <w:rFonts w:ascii="Times New Roman" w:eastAsia="Comic Sans MS" w:hAnsi="Times New Roman" w:cs="Times New Roman"/>
                <w:sz w:val="18"/>
              </w:rPr>
              <w:t>LAB.LING</w:t>
            </w:r>
            <w:proofErr w:type="spellEnd"/>
            <w:r>
              <w:rPr>
                <w:rFonts w:ascii="Times New Roman" w:eastAsia="Comic Sans MS" w:hAnsi="Times New Roman" w:cs="Times New Roman"/>
                <w:sz w:val="18"/>
              </w:rPr>
              <w:t xml:space="preserve">. </w:t>
            </w:r>
          </w:p>
          <w:p w:rsidR="00C356BD" w:rsidRDefault="00324645">
            <w:pPr>
              <w:spacing w:after="0" w:line="240" w:lineRule="auto"/>
              <w:ind w:left="29"/>
              <w:rPr>
                <w:rFonts w:ascii="Times New Roman" w:hAnsi="Times New Roman" w:cs="Times New Roman"/>
              </w:rPr>
            </w:pPr>
            <w:r>
              <w:rPr>
                <w:rFonts w:ascii="Times New Roman" w:eastAsia="Comic Sans MS" w:hAnsi="Times New Roman" w:cs="Times New Roman"/>
                <w:sz w:val="18"/>
              </w:rPr>
              <w:t xml:space="preserve">2 SALE </w:t>
            </w:r>
            <w:r>
              <w:rPr>
                <w:rFonts w:ascii="Times New Roman" w:eastAsia="Comic Sans MS" w:hAnsi="Times New Roman" w:cs="Times New Roman"/>
                <w:sz w:val="18"/>
              </w:rPr>
              <w:tab/>
            </w:r>
            <w:proofErr w:type="spellStart"/>
            <w:r>
              <w:rPr>
                <w:rFonts w:ascii="Times New Roman" w:eastAsia="Comic Sans MS" w:hAnsi="Times New Roman" w:cs="Times New Roman"/>
                <w:sz w:val="18"/>
              </w:rPr>
              <w:t>AUDIO.VIS</w:t>
            </w:r>
            <w:proofErr w:type="spellEnd"/>
            <w:r>
              <w:rPr>
                <w:rFonts w:ascii="Times New Roman" w:eastAsia="Comic Sans MS" w:hAnsi="Times New Roman" w:cs="Times New Roman"/>
                <w:sz w:val="18"/>
              </w:rPr>
              <w:t xml:space="preserve">. </w:t>
            </w:r>
            <w:proofErr w:type="spellStart"/>
            <w:r>
              <w:rPr>
                <w:rFonts w:ascii="Times New Roman" w:eastAsia="Comic Sans MS" w:hAnsi="Times New Roman" w:cs="Times New Roman"/>
                <w:sz w:val="18"/>
              </w:rPr>
              <w:t>PER.SEGRETERIA</w:t>
            </w:r>
            <w:proofErr w:type="spellEnd"/>
            <w:r>
              <w:rPr>
                <w:rFonts w:ascii="Times New Roman" w:eastAsia="Comic Sans MS" w:hAnsi="Times New Roman" w:cs="Times New Roman"/>
                <w:sz w:val="18"/>
              </w:rPr>
              <w:t xml:space="preserve"> </w:t>
            </w:r>
          </w:p>
          <w:p w:rsidR="00C356BD" w:rsidRDefault="00324645">
            <w:pPr>
              <w:spacing w:after="0" w:line="240" w:lineRule="auto"/>
              <w:ind w:left="29"/>
              <w:rPr>
                <w:rFonts w:ascii="Times New Roman" w:hAnsi="Times New Roman" w:cs="Times New Roman"/>
              </w:rPr>
            </w:pPr>
            <w:r>
              <w:rPr>
                <w:rFonts w:ascii="Times New Roman" w:eastAsia="Comic Sans MS" w:hAnsi="Times New Roman" w:cs="Times New Roman"/>
                <w:sz w:val="18"/>
              </w:rPr>
              <w:t xml:space="preserve">AULA MAGNA </w:t>
            </w:r>
          </w:p>
        </w:tc>
        <w:tc>
          <w:tcPr>
            <w:tcW w:w="112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12" w:hanging="12"/>
              <w:rPr>
                <w:rFonts w:ascii="Times New Roman" w:hAnsi="Times New Roman" w:cs="Times New Roman"/>
              </w:rPr>
            </w:pPr>
            <w:r>
              <w:rPr>
                <w:rFonts w:ascii="Times New Roman" w:eastAsia="Comic Sans MS" w:hAnsi="Times New Roman" w:cs="Times New Roman"/>
                <w:sz w:val="20"/>
              </w:rPr>
              <w:t xml:space="preserve">Max 320 </w:t>
            </w:r>
          </w:p>
        </w:tc>
        <w:tc>
          <w:tcPr>
            <w:tcW w:w="118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80"/>
              <w:rPr>
                <w:rFonts w:ascii="Times New Roman" w:hAnsi="Times New Roman" w:cs="Times New Roman"/>
              </w:rPr>
            </w:pPr>
            <w:r>
              <w:rPr>
                <w:rFonts w:ascii="Times New Roman" w:eastAsia="Comic Sans MS" w:hAnsi="Times New Roman" w:cs="Times New Roman"/>
                <w:sz w:val="20"/>
              </w:rPr>
              <w:t xml:space="preserve">Max 11 </w:t>
            </w:r>
          </w:p>
        </w:tc>
        <w:tc>
          <w:tcPr>
            <w:tcW w:w="198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51"/>
              <w:jc w:val="center"/>
              <w:rPr>
                <w:rFonts w:ascii="Times New Roman" w:hAnsi="Times New Roman" w:cs="Times New Roman"/>
              </w:rPr>
            </w:pPr>
            <w:r>
              <w:rPr>
                <w:rFonts w:ascii="Times New Roman" w:eastAsia="Comic Sans MS" w:hAnsi="Times New Roman" w:cs="Times New Roman"/>
                <w:sz w:val="20"/>
              </w:rPr>
              <w:t xml:space="preserve">4 </w:t>
            </w:r>
          </w:p>
        </w:tc>
        <w:tc>
          <w:tcPr>
            <w:tcW w:w="140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55"/>
              <w:jc w:val="center"/>
              <w:rPr>
                <w:rFonts w:ascii="Times New Roman" w:hAnsi="Times New Roman" w:cs="Times New Roman"/>
              </w:rPr>
            </w:pPr>
            <w:r>
              <w:rPr>
                <w:rFonts w:ascii="Times New Roman" w:eastAsia="Comic Sans MS" w:hAnsi="Times New Roman" w:cs="Times New Roman"/>
                <w:sz w:val="20"/>
              </w:rPr>
              <w:t xml:space="preserve">10 </w:t>
            </w:r>
          </w:p>
        </w:tc>
        <w:tc>
          <w:tcPr>
            <w:tcW w:w="139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08"/>
              <w:rPr>
                <w:rFonts w:ascii="Times New Roman" w:hAnsi="Times New Roman" w:cs="Times New Roman"/>
              </w:rPr>
            </w:pPr>
            <w:r>
              <w:rPr>
                <w:rFonts w:ascii="Times New Roman" w:eastAsia="Comic Sans MS" w:hAnsi="Times New Roman" w:cs="Times New Roman"/>
                <w:sz w:val="20"/>
              </w:rPr>
              <w:t xml:space="preserve">Max 500 </w:t>
            </w:r>
          </w:p>
        </w:tc>
      </w:tr>
      <w:tr w:rsidR="00C356BD">
        <w:trPr>
          <w:trHeight w:val="1519"/>
        </w:trPr>
        <w:tc>
          <w:tcPr>
            <w:tcW w:w="267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29"/>
              <w:rPr>
                <w:rFonts w:ascii="Times New Roman" w:hAnsi="Times New Roman" w:cs="Times New Roman"/>
              </w:rPr>
            </w:pPr>
            <w:r>
              <w:rPr>
                <w:rFonts w:ascii="Times New Roman" w:eastAsia="Comic Sans MS" w:hAnsi="Times New Roman" w:cs="Times New Roman"/>
                <w:b/>
                <w:sz w:val="18"/>
              </w:rPr>
              <w:t xml:space="preserve">PIANO PRIMO </w:t>
            </w:r>
          </w:p>
          <w:p w:rsidR="00C356BD" w:rsidRDefault="00324645">
            <w:pPr>
              <w:spacing w:after="0" w:line="240" w:lineRule="auto"/>
              <w:ind w:left="29"/>
              <w:rPr>
                <w:rFonts w:ascii="Times New Roman" w:hAnsi="Times New Roman" w:cs="Times New Roman"/>
              </w:rPr>
            </w:pPr>
            <w:r>
              <w:rPr>
                <w:rFonts w:ascii="Times New Roman" w:eastAsia="Comic Sans MS" w:hAnsi="Times New Roman" w:cs="Times New Roman"/>
                <w:sz w:val="18"/>
              </w:rPr>
              <w:t xml:space="preserve">PRESIDENZA </w:t>
            </w:r>
          </w:p>
          <w:p w:rsidR="00C356BD" w:rsidRDefault="00324645">
            <w:pPr>
              <w:spacing w:after="0" w:line="240" w:lineRule="auto"/>
              <w:ind w:left="29" w:right="840"/>
              <w:rPr>
                <w:rFonts w:ascii="Times New Roman" w:eastAsia="Comic Sans MS" w:hAnsi="Times New Roman" w:cs="Times New Roman"/>
                <w:sz w:val="18"/>
              </w:rPr>
            </w:pPr>
            <w:r>
              <w:rPr>
                <w:rFonts w:ascii="Times New Roman" w:eastAsia="Comic Sans MS" w:hAnsi="Times New Roman" w:cs="Times New Roman"/>
                <w:sz w:val="18"/>
              </w:rPr>
              <w:t xml:space="preserve">VICEPRESIDENZA AULA Web Radio </w:t>
            </w:r>
          </w:p>
          <w:p w:rsidR="00C356BD" w:rsidRDefault="00324645">
            <w:pPr>
              <w:spacing w:after="0" w:line="240" w:lineRule="auto"/>
              <w:ind w:left="29" w:right="840"/>
              <w:rPr>
                <w:rFonts w:ascii="Times New Roman" w:eastAsia="Comic Sans MS" w:hAnsi="Times New Roman" w:cs="Times New Roman"/>
                <w:sz w:val="18"/>
              </w:rPr>
            </w:pPr>
            <w:r>
              <w:rPr>
                <w:rFonts w:ascii="Times New Roman" w:eastAsia="Comic Sans MS" w:hAnsi="Times New Roman" w:cs="Times New Roman"/>
                <w:sz w:val="18"/>
              </w:rPr>
              <w:t>SALA PROFF</w:t>
            </w:r>
          </w:p>
          <w:p w:rsidR="00C356BD" w:rsidRDefault="00324645">
            <w:pPr>
              <w:spacing w:after="0" w:line="240" w:lineRule="auto"/>
              <w:ind w:left="29" w:right="840"/>
              <w:rPr>
                <w:rFonts w:ascii="Times New Roman" w:hAnsi="Times New Roman" w:cs="Times New Roman"/>
              </w:rPr>
            </w:pPr>
            <w:r>
              <w:rPr>
                <w:rFonts w:ascii="Times New Roman" w:eastAsia="Comic Sans MS" w:hAnsi="Times New Roman" w:cs="Times New Roman"/>
                <w:sz w:val="18"/>
              </w:rPr>
              <w:t>n. 9AULE (utilizzate 9 su 10)</w:t>
            </w:r>
          </w:p>
        </w:tc>
        <w:tc>
          <w:tcPr>
            <w:tcW w:w="112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48"/>
              <w:jc w:val="center"/>
              <w:rPr>
                <w:rFonts w:ascii="Times New Roman" w:hAnsi="Times New Roman" w:cs="Times New Roman"/>
              </w:rPr>
            </w:pPr>
            <w:r>
              <w:rPr>
                <w:rFonts w:ascii="Times New Roman" w:eastAsia="Comic Sans MS" w:hAnsi="Times New Roman" w:cs="Times New Roman"/>
                <w:sz w:val="20"/>
              </w:rPr>
              <w:t xml:space="preserve">Max  </w:t>
            </w:r>
          </w:p>
          <w:p w:rsidR="00C356BD" w:rsidRDefault="00324645">
            <w:pPr>
              <w:spacing w:after="0" w:line="240" w:lineRule="auto"/>
              <w:ind w:left="11"/>
              <w:jc w:val="center"/>
              <w:rPr>
                <w:rFonts w:ascii="Times New Roman" w:hAnsi="Times New Roman" w:cs="Times New Roman"/>
              </w:rPr>
            </w:pPr>
            <w:r>
              <w:rPr>
                <w:rFonts w:ascii="Times New Roman" w:eastAsia="Comic Sans MS" w:hAnsi="Times New Roman" w:cs="Times New Roman"/>
                <w:sz w:val="20"/>
              </w:rPr>
              <w:t xml:space="preserve"> </w:t>
            </w:r>
          </w:p>
          <w:p w:rsidR="00C356BD" w:rsidRDefault="00324645">
            <w:pPr>
              <w:spacing w:after="0" w:line="240" w:lineRule="auto"/>
              <w:ind w:right="52"/>
              <w:jc w:val="center"/>
              <w:rPr>
                <w:rFonts w:ascii="Times New Roman" w:hAnsi="Times New Roman" w:cs="Times New Roman"/>
              </w:rPr>
            </w:pPr>
            <w:r>
              <w:rPr>
                <w:rFonts w:ascii="Times New Roman" w:eastAsia="Comic Sans MS" w:hAnsi="Times New Roman" w:cs="Times New Roman"/>
                <w:sz w:val="20"/>
              </w:rPr>
              <w:t xml:space="preserve">250 </w:t>
            </w:r>
          </w:p>
        </w:tc>
        <w:tc>
          <w:tcPr>
            <w:tcW w:w="118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63"/>
              <w:rPr>
                <w:rFonts w:ascii="Times New Roman" w:hAnsi="Times New Roman" w:cs="Times New Roman"/>
              </w:rPr>
            </w:pPr>
            <w:r>
              <w:rPr>
                <w:rFonts w:ascii="Times New Roman" w:eastAsia="Comic Sans MS" w:hAnsi="Times New Roman" w:cs="Times New Roman"/>
                <w:sz w:val="20"/>
              </w:rPr>
              <w:t xml:space="preserve">Max 14 </w:t>
            </w:r>
          </w:p>
        </w:tc>
        <w:tc>
          <w:tcPr>
            <w:tcW w:w="198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51"/>
              <w:jc w:val="center"/>
              <w:rPr>
                <w:rFonts w:ascii="Times New Roman" w:hAnsi="Times New Roman" w:cs="Times New Roman"/>
              </w:rPr>
            </w:pPr>
            <w:r>
              <w:rPr>
                <w:rFonts w:ascii="Times New Roman" w:eastAsia="Comic Sans MS" w:hAnsi="Times New Roman" w:cs="Times New Roman"/>
                <w:sz w:val="20"/>
              </w:rPr>
              <w:t xml:space="preserve">2 </w:t>
            </w:r>
          </w:p>
        </w:tc>
        <w:tc>
          <w:tcPr>
            <w:tcW w:w="140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52"/>
              <w:jc w:val="center"/>
              <w:rPr>
                <w:rFonts w:ascii="Times New Roman" w:hAnsi="Times New Roman" w:cs="Times New Roman"/>
              </w:rPr>
            </w:pPr>
            <w:r>
              <w:rPr>
                <w:rFonts w:ascii="Times New Roman" w:eastAsia="Comic Sans MS" w:hAnsi="Times New Roman" w:cs="Times New Roman"/>
                <w:sz w:val="20"/>
              </w:rPr>
              <w:t xml:space="preserve">0 </w:t>
            </w:r>
          </w:p>
        </w:tc>
        <w:tc>
          <w:tcPr>
            <w:tcW w:w="139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08"/>
              <w:rPr>
                <w:rFonts w:ascii="Times New Roman" w:hAnsi="Times New Roman" w:cs="Times New Roman"/>
              </w:rPr>
            </w:pPr>
            <w:r>
              <w:rPr>
                <w:rFonts w:ascii="Times New Roman" w:eastAsia="Comic Sans MS" w:hAnsi="Times New Roman" w:cs="Times New Roman"/>
                <w:sz w:val="20"/>
              </w:rPr>
              <w:t>Max 270</w:t>
            </w:r>
          </w:p>
        </w:tc>
      </w:tr>
      <w:tr w:rsidR="00C356BD">
        <w:trPr>
          <w:trHeight w:val="764"/>
        </w:trPr>
        <w:tc>
          <w:tcPr>
            <w:tcW w:w="267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29"/>
              <w:rPr>
                <w:rFonts w:ascii="Times New Roman" w:hAnsi="Times New Roman" w:cs="Times New Roman"/>
              </w:rPr>
            </w:pPr>
            <w:r>
              <w:rPr>
                <w:rFonts w:ascii="Times New Roman" w:eastAsia="Comic Sans MS" w:hAnsi="Times New Roman" w:cs="Times New Roman"/>
                <w:b/>
                <w:sz w:val="18"/>
              </w:rPr>
              <w:t xml:space="preserve">PIANO SECONDO </w:t>
            </w:r>
          </w:p>
          <w:p w:rsidR="00C356BD" w:rsidRDefault="00324645">
            <w:pPr>
              <w:spacing w:after="0" w:line="240" w:lineRule="auto"/>
              <w:ind w:left="29"/>
              <w:rPr>
                <w:rFonts w:ascii="Times New Roman" w:hAnsi="Times New Roman" w:cs="Times New Roman"/>
              </w:rPr>
            </w:pPr>
            <w:r>
              <w:rPr>
                <w:rFonts w:ascii="Times New Roman" w:eastAsia="Comic Sans MS" w:hAnsi="Times New Roman" w:cs="Times New Roman"/>
                <w:sz w:val="18"/>
              </w:rPr>
              <w:t xml:space="preserve">LABOR FISICA </w:t>
            </w:r>
          </w:p>
          <w:p w:rsidR="00C356BD" w:rsidRDefault="00324645">
            <w:pPr>
              <w:spacing w:after="0" w:line="240" w:lineRule="auto"/>
              <w:ind w:left="29"/>
              <w:rPr>
                <w:rFonts w:ascii="Times New Roman" w:eastAsia="Comic Sans MS" w:hAnsi="Times New Roman" w:cs="Times New Roman"/>
                <w:b/>
                <w:sz w:val="18"/>
              </w:rPr>
            </w:pPr>
            <w:r>
              <w:rPr>
                <w:rFonts w:ascii="Times New Roman" w:eastAsia="Comic Sans MS" w:hAnsi="Times New Roman" w:cs="Times New Roman"/>
                <w:sz w:val="18"/>
              </w:rPr>
              <w:t>N 12 AULE</w:t>
            </w:r>
            <w:r>
              <w:rPr>
                <w:rFonts w:ascii="Times New Roman" w:eastAsia="Comic Sans MS" w:hAnsi="Times New Roman" w:cs="Times New Roman"/>
                <w:b/>
                <w:sz w:val="18"/>
              </w:rPr>
              <w:t xml:space="preserve"> </w:t>
            </w:r>
          </w:p>
          <w:p w:rsidR="00C356BD" w:rsidRDefault="00324645">
            <w:pPr>
              <w:spacing w:after="0" w:line="240" w:lineRule="auto"/>
              <w:ind w:left="29"/>
              <w:rPr>
                <w:rFonts w:ascii="Times New Roman" w:hAnsi="Times New Roman" w:cs="Times New Roman"/>
              </w:rPr>
            </w:pPr>
            <w:r>
              <w:rPr>
                <w:rFonts w:ascii="Times New Roman" w:eastAsia="Comic Sans MS" w:hAnsi="Times New Roman" w:cs="Times New Roman"/>
                <w:b/>
                <w:sz w:val="18"/>
              </w:rPr>
              <w:t xml:space="preserve">(11 </w:t>
            </w:r>
            <w:proofErr w:type="spellStart"/>
            <w:r>
              <w:rPr>
                <w:rFonts w:ascii="Times New Roman" w:eastAsia="Comic Sans MS" w:hAnsi="Times New Roman" w:cs="Times New Roman"/>
                <w:b/>
                <w:sz w:val="18"/>
              </w:rPr>
              <w:t>utlilizzate</w:t>
            </w:r>
            <w:proofErr w:type="spellEnd"/>
            <w:r>
              <w:rPr>
                <w:rFonts w:ascii="Times New Roman" w:eastAsia="Comic Sans MS" w:hAnsi="Times New Roman" w:cs="Times New Roman"/>
                <w:b/>
                <w:sz w:val="18"/>
              </w:rPr>
              <w:t xml:space="preserve"> su 12)</w:t>
            </w:r>
          </w:p>
        </w:tc>
        <w:tc>
          <w:tcPr>
            <w:tcW w:w="112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12" w:hanging="12"/>
              <w:rPr>
                <w:rFonts w:ascii="Times New Roman" w:hAnsi="Times New Roman" w:cs="Times New Roman"/>
              </w:rPr>
            </w:pPr>
            <w:r>
              <w:rPr>
                <w:rFonts w:ascii="Times New Roman" w:eastAsia="Comic Sans MS" w:hAnsi="Times New Roman" w:cs="Times New Roman"/>
                <w:sz w:val="20"/>
              </w:rPr>
              <w:t xml:space="preserve">Max  280 </w:t>
            </w:r>
          </w:p>
        </w:tc>
        <w:tc>
          <w:tcPr>
            <w:tcW w:w="118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63"/>
              <w:rPr>
                <w:rFonts w:ascii="Times New Roman" w:hAnsi="Times New Roman" w:cs="Times New Roman"/>
              </w:rPr>
            </w:pPr>
            <w:r>
              <w:rPr>
                <w:rFonts w:ascii="Times New Roman" w:eastAsia="Comic Sans MS" w:hAnsi="Times New Roman" w:cs="Times New Roman"/>
                <w:sz w:val="20"/>
              </w:rPr>
              <w:t xml:space="preserve">Max 13 </w:t>
            </w:r>
          </w:p>
        </w:tc>
        <w:tc>
          <w:tcPr>
            <w:tcW w:w="198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51"/>
              <w:jc w:val="center"/>
              <w:rPr>
                <w:rFonts w:ascii="Times New Roman" w:hAnsi="Times New Roman" w:cs="Times New Roman"/>
              </w:rPr>
            </w:pPr>
            <w:r>
              <w:rPr>
                <w:rFonts w:ascii="Times New Roman" w:eastAsia="Comic Sans MS" w:hAnsi="Times New Roman" w:cs="Times New Roman"/>
                <w:sz w:val="20"/>
              </w:rPr>
              <w:t xml:space="preserve">3 </w:t>
            </w:r>
          </w:p>
        </w:tc>
        <w:tc>
          <w:tcPr>
            <w:tcW w:w="140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52"/>
              <w:jc w:val="center"/>
              <w:rPr>
                <w:rFonts w:ascii="Times New Roman" w:hAnsi="Times New Roman" w:cs="Times New Roman"/>
              </w:rPr>
            </w:pPr>
            <w:r>
              <w:rPr>
                <w:rFonts w:ascii="Times New Roman" w:eastAsia="Comic Sans MS" w:hAnsi="Times New Roman" w:cs="Times New Roman"/>
                <w:sz w:val="20"/>
              </w:rPr>
              <w:t xml:space="preserve">0 </w:t>
            </w:r>
          </w:p>
        </w:tc>
        <w:tc>
          <w:tcPr>
            <w:tcW w:w="139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08"/>
              <w:rPr>
                <w:rFonts w:ascii="Times New Roman" w:hAnsi="Times New Roman" w:cs="Times New Roman"/>
              </w:rPr>
            </w:pPr>
            <w:r>
              <w:rPr>
                <w:rFonts w:ascii="Times New Roman" w:eastAsia="Comic Sans MS" w:hAnsi="Times New Roman" w:cs="Times New Roman"/>
                <w:sz w:val="20"/>
              </w:rPr>
              <w:t>Max 300</w:t>
            </w:r>
          </w:p>
        </w:tc>
      </w:tr>
      <w:tr w:rsidR="00C356BD">
        <w:trPr>
          <w:trHeight w:val="1015"/>
        </w:trPr>
        <w:tc>
          <w:tcPr>
            <w:tcW w:w="267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29"/>
              <w:rPr>
                <w:rFonts w:ascii="Times New Roman" w:hAnsi="Times New Roman" w:cs="Times New Roman"/>
              </w:rPr>
            </w:pPr>
            <w:r>
              <w:rPr>
                <w:rFonts w:ascii="Times New Roman" w:eastAsia="Comic Sans MS" w:hAnsi="Times New Roman" w:cs="Times New Roman"/>
                <w:b/>
                <w:sz w:val="18"/>
              </w:rPr>
              <w:t xml:space="preserve">PIANO TERZO </w:t>
            </w:r>
          </w:p>
          <w:p w:rsidR="00C356BD" w:rsidRDefault="00324645">
            <w:pPr>
              <w:spacing w:after="0" w:line="240" w:lineRule="auto"/>
              <w:ind w:left="29"/>
              <w:rPr>
                <w:rFonts w:ascii="Times New Roman" w:hAnsi="Times New Roman" w:cs="Times New Roman"/>
              </w:rPr>
            </w:pPr>
            <w:r>
              <w:rPr>
                <w:rFonts w:ascii="Times New Roman" w:eastAsia="Comic Sans MS" w:hAnsi="Times New Roman" w:cs="Times New Roman"/>
                <w:sz w:val="18"/>
              </w:rPr>
              <w:t xml:space="preserve">6 AULE – 1 LAB . </w:t>
            </w:r>
          </w:p>
          <w:p w:rsidR="00C356BD" w:rsidRDefault="00324645">
            <w:pPr>
              <w:spacing w:after="0" w:line="240" w:lineRule="auto"/>
              <w:ind w:left="29"/>
              <w:rPr>
                <w:rFonts w:ascii="Times New Roman" w:hAnsi="Times New Roman" w:cs="Times New Roman"/>
              </w:rPr>
            </w:pPr>
            <w:r>
              <w:rPr>
                <w:rFonts w:ascii="Times New Roman" w:eastAsia="Comic Sans MS" w:hAnsi="Times New Roman" w:cs="Times New Roman"/>
                <w:sz w:val="18"/>
              </w:rPr>
              <w:t xml:space="preserve"> 4AULE A DEPOSITO</w:t>
            </w:r>
          </w:p>
          <w:p w:rsidR="00C356BD" w:rsidRDefault="00324645">
            <w:pPr>
              <w:spacing w:after="0" w:line="240" w:lineRule="auto"/>
              <w:ind w:left="29"/>
              <w:rPr>
                <w:rFonts w:ascii="Times New Roman" w:eastAsia="Comic Sans MS" w:hAnsi="Times New Roman" w:cs="Times New Roman"/>
                <w:sz w:val="18"/>
              </w:rPr>
            </w:pPr>
            <w:r>
              <w:rPr>
                <w:rFonts w:ascii="Times New Roman" w:eastAsia="Comic Sans MS" w:hAnsi="Times New Roman" w:cs="Times New Roman"/>
                <w:sz w:val="18"/>
              </w:rPr>
              <w:t xml:space="preserve">DEPOSITO </w:t>
            </w:r>
          </w:p>
          <w:p w:rsidR="00C356BD" w:rsidRDefault="00324645">
            <w:pPr>
              <w:spacing w:after="0" w:line="240" w:lineRule="auto"/>
              <w:ind w:left="29"/>
              <w:rPr>
                <w:rFonts w:ascii="Times New Roman" w:hAnsi="Times New Roman" w:cs="Times New Roman"/>
              </w:rPr>
            </w:pPr>
            <w:r>
              <w:rPr>
                <w:rFonts w:ascii="Times New Roman" w:eastAsia="Comic Sans MS" w:hAnsi="Times New Roman" w:cs="Times New Roman"/>
                <w:sz w:val="18"/>
              </w:rPr>
              <w:t>(4 aule utilizzate su 10)</w:t>
            </w:r>
          </w:p>
        </w:tc>
        <w:tc>
          <w:tcPr>
            <w:tcW w:w="112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48"/>
              <w:jc w:val="center"/>
              <w:rPr>
                <w:rFonts w:ascii="Times New Roman" w:hAnsi="Times New Roman" w:cs="Times New Roman"/>
              </w:rPr>
            </w:pPr>
            <w:r>
              <w:rPr>
                <w:rFonts w:ascii="Times New Roman" w:eastAsia="Comic Sans MS" w:hAnsi="Times New Roman" w:cs="Times New Roman"/>
                <w:sz w:val="20"/>
              </w:rPr>
              <w:t xml:space="preserve">Max </w:t>
            </w:r>
          </w:p>
          <w:p w:rsidR="00C356BD" w:rsidRDefault="00324645">
            <w:pPr>
              <w:spacing w:after="0" w:line="240" w:lineRule="auto"/>
              <w:ind w:right="50"/>
              <w:jc w:val="center"/>
              <w:rPr>
                <w:rFonts w:ascii="Times New Roman" w:hAnsi="Times New Roman" w:cs="Times New Roman"/>
              </w:rPr>
            </w:pPr>
            <w:r>
              <w:rPr>
                <w:rFonts w:ascii="Times New Roman" w:eastAsia="Comic Sans MS" w:hAnsi="Times New Roman" w:cs="Times New Roman"/>
                <w:sz w:val="20"/>
              </w:rPr>
              <w:t xml:space="preserve"> 120</w:t>
            </w:r>
          </w:p>
        </w:tc>
        <w:tc>
          <w:tcPr>
            <w:tcW w:w="118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209"/>
              <w:rPr>
                <w:rFonts w:ascii="Times New Roman" w:hAnsi="Times New Roman" w:cs="Times New Roman"/>
              </w:rPr>
            </w:pPr>
            <w:r>
              <w:rPr>
                <w:rFonts w:ascii="Times New Roman" w:eastAsia="Comic Sans MS" w:hAnsi="Times New Roman" w:cs="Times New Roman"/>
                <w:sz w:val="20"/>
              </w:rPr>
              <w:t xml:space="preserve">Max 6 </w:t>
            </w:r>
          </w:p>
        </w:tc>
        <w:tc>
          <w:tcPr>
            <w:tcW w:w="198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50"/>
              <w:jc w:val="center"/>
              <w:rPr>
                <w:rFonts w:ascii="Times New Roman" w:hAnsi="Times New Roman" w:cs="Times New Roman"/>
              </w:rPr>
            </w:pPr>
            <w:r>
              <w:rPr>
                <w:rFonts w:ascii="Times New Roman" w:eastAsia="Comic Sans MS" w:hAnsi="Times New Roman" w:cs="Times New Roman"/>
                <w:sz w:val="20"/>
              </w:rPr>
              <w:t xml:space="preserve">1 </w:t>
            </w:r>
          </w:p>
        </w:tc>
        <w:tc>
          <w:tcPr>
            <w:tcW w:w="140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52"/>
              <w:jc w:val="center"/>
              <w:rPr>
                <w:rFonts w:ascii="Times New Roman" w:hAnsi="Times New Roman" w:cs="Times New Roman"/>
              </w:rPr>
            </w:pPr>
            <w:r>
              <w:rPr>
                <w:rFonts w:ascii="Times New Roman" w:eastAsia="Comic Sans MS" w:hAnsi="Times New Roman" w:cs="Times New Roman"/>
                <w:sz w:val="20"/>
              </w:rPr>
              <w:t xml:space="preserve">0 </w:t>
            </w:r>
          </w:p>
        </w:tc>
        <w:tc>
          <w:tcPr>
            <w:tcW w:w="139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08"/>
              <w:rPr>
                <w:rFonts w:ascii="Times New Roman" w:hAnsi="Times New Roman" w:cs="Times New Roman"/>
              </w:rPr>
            </w:pPr>
            <w:r>
              <w:rPr>
                <w:rFonts w:ascii="Times New Roman" w:eastAsia="Comic Sans MS" w:hAnsi="Times New Roman" w:cs="Times New Roman"/>
                <w:sz w:val="20"/>
              </w:rPr>
              <w:t xml:space="preserve">Max 130 </w:t>
            </w:r>
          </w:p>
        </w:tc>
      </w:tr>
      <w:tr w:rsidR="00C356BD">
        <w:trPr>
          <w:trHeight w:val="563"/>
        </w:trPr>
        <w:tc>
          <w:tcPr>
            <w:tcW w:w="9779" w:type="dxa"/>
            <w:gridSpan w:val="6"/>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08" w:right="157"/>
              <w:jc w:val="both"/>
              <w:rPr>
                <w:rFonts w:ascii="Times New Roman" w:hAnsi="Times New Roman" w:cs="Times New Roman"/>
              </w:rPr>
            </w:pPr>
            <w:proofErr w:type="spellStart"/>
            <w:r>
              <w:rPr>
                <w:rFonts w:ascii="Times New Roman" w:eastAsia="Comic Sans MS" w:hAnsi="Times New Roman" w:cs="Times New Roman"/>
                <w:sz w:val="20"/>
              </w:rPr>
              <w:lastRenderedPageBreak/>
              <w:t>N.B.I</w:t>
            </w:r>
            <w:proofErr w:type="spellEnd"/>
            <w:r>
              <w:rPr>
                <w:rFonts w:ascii="Times New Roman" w:eastAsia="Comic Sans MS" w:hAnsi="Times New Roman" w:cs="Times New Roman"/>
                <w:sz w:val="20"/>
              </w:rPr>
              <w:t xml:space="preserve"> numeri sono da considerarsi indicativi non superiori al </w:t>
            </w:r>
            <w:proofErr w:type="spellStart"/>
            <w:r>
              <w:rPr>
                <w:rFonts w:ascii="Times New Roman" w:eastAsia="Comic Sans MS" w:hAnsi="Times New Roman" w:cs="Times New Roman"/>
                <w:sz w:val="20"/>
              </w:rPr>
              <w:t>max</w:t>
            </w:r>
            <w:proofErr w:type="spellEnd"/>
            <w:r>
              <w:rPr>
                <w:rFonts w:ascii="Times New Roman" w:eastAsia="Comic Sans MS" w:hAnsi="Times New Roman" w:cs="Times New Roman"/>
                <w:sz w:val="20"/>
              </w:rPr>
              <w:t xml:space="preserve"> indicato per piano per </w:t>
            </w:r>
            <w:r>
              <w:rPr>
                <w:rFonts w:ascii="Times New Roman" w:eastAsia="Comic Sans MS" w:hAnsi="Times New Roman" w:cs="Times New Roman"/>
                <w:b/>
                <w:sz w:val="20"/>
              </w:rPr>
              <w:t xml:space="preserve">un numero di presenze </w:t>
            </w:r>
            <w:proofErr w:type="spellStart"/>
            <w:r>
              <w:rPr>
                <w:rFonts w:ascii="Times New Roman" w:eastAsia="Comic Sans MS" w:hAnsi="Times New Roman" w:cs="Times New Roman"/>
                <w:b/>
                <w:sz w:val="20"/>
              </w:rPr>
              <w:t>max</w:t>
            </w:r>
            <w:proofErr w:type="spellEnd"/>
            <w:r>
              <w:rPr>
                <w:rFonts w:ascii="Times New Roman" w:eastAsia="Comic Sans MS" w:hAnsi="Times New Roman" w:cs="Times New Roman"/>
                <w:b/>
                <w:sz w:val="20"/>
              </w:rPr>
              <w:t xml:space="preserve"> nell’istituto di circa  670</w:t>
            </w:r>
            <w:r>
              <w:rPr>
                <w:rFonts w:ascii="Times New Roman" w:eastAsia="Comic Sans MS" w:hAnsi="Times New Roman" w:cs="Times New Roman"/>
                <w:sz w:val="20"/>
              </w:rPr>
              <w:t xml:space="preserve"> </w:t>
            </w:r>
            <w:r>
              <w:rPr>
                <w:rFonts w:ascii="Times New Roman" w:eastAsia="Comic Sans MS" w:hAnsi="Times New Roman" w:cs="Times New Roman"/>
                <w:b/>
                <w:sz w:val="20"/>
              </w:rPr>
              <w:t xml:space="preserve">unità </w:t>
            </w:r>
            <w:r>
              <w:rPr>
                <w:rFonts w:ascii="Times New Roman" w:eastAsia="Comic Sans MS" w:hAnsi="Times New Roman" w:cs="Times New Roman"/>
                <w:sz w:val="20"/>
              </w:rPr>
              <w:t>non tenendo conto dell’afflusso dei genitori e di soggetti esterni.</w:t>
            </w:r>
          </w:p>
        </w:tc>
      </w:tr>
    </w:tbl>
    <w:p w:rsidR="00C356BD" w:rsidRDefault="00324645">
      <w:pPr>
        <w:spacing w:after="0" w:line="240" w:lineRule="auto"/>
        <w:jc w:val="both"/>
        <w:rPr>
          <w:rFonts w:ascii="Times New Roman" w:hAnsi="Times New Roman" w:cs="Times New Roman"/>
        </w:rPr>
      </w:pPr>
      <w:r>
        <w:rPr>
          <w:rFonts w:ascii="Times New Roman" w:hAnsi="Times New Roman" w:cs="Times New Roman"/>
        </w:rPr>
        <w:t>Sono possibili affollamenti temporanei per brevi istanti all’ingresso e all’uscita per la presenza contemporanea di tutti gli alunni che utilizzano l’ingresso principale del liceo</w:t>
      </w:r>
    </w:p>
    <w:p w:rsidR="00C356BD" w:rsidRDefault="00C356BD">
      <w:pPr>
        <w:pStyle w:val="Titolo2"/>
        <w:rPr>
          <w:rFonts w:ascii="Times New Roman" w:eastAsia="Times New Roman" w:hAnsi="Times New Roman" w:cs="Times New Roman"/>
          <w:b/>
          <w:sz w:val="24"/>
          <w:szCs w:val="24"/>
        </w:rPr>
      </w:pPr>
    </w:p>
    <w:p w:rsidR="00C356BD" w:rsidRDefault="00324645">
      <w:pPr>
        <w:pStyle w:val="Titolo2"/>
        <w:rPr>
          <w:rFonts w:ascii="Times New Roman" w:hAnsi="Times New Roman" w:cs="Times New Roman"/>
          <w:sz w:val="24"/>
          <w:szCs w:val="24"/>
        </w:rPr>
      </w:pPr>
      <w:bookmarkStart w:id="29" w:name="_Toc56871631"/>
      <w:bookmarkStart w:id="30" w:name="_Toc56543581"/>
      <w:r>
        <w:rPr>
          <w:rFonts w:ascii="Times New Roman" w:eastAsia="Times New Roman" w:hAnsi="Times New Roman" w:cs="Times New Roman"/>
          <w:b/>
          <w:sz w:val="24"/>
          <w:szCs w:val="24"/>
        </w:rPr>
        <w:t>6.1 – CLASSIFICAZIONE SCUOLA</w:t>
      </w:r>
      <w:bookmarkEnd w:id="29"/>
      <w:bookmarkEnd w:id="30"/>
      <w:r>
        <w:rPr>
          <w:rFonts w:ascii="Times New Roman" w:eastAsia="Times New Roman" w:hAnsi="Times New Roman" w:cs="Times New Roman"/>
          <w:b/>
          <w:sz w:val="24"/>
          <w:szCs w:val="24"/>
        </w:rPr>
        <w:t xml:space="preserve"> </w:t>
      </w:r>
    </w:p>
    <w:p w:rsidR="00C356BD" w:rsidRDefault="00324645">
      <w:pPr>
        <w:spacing w:after="0" w:line="240" w:lineRule="auto"/>
        <w:ind w:left="-5" w:right="474"/>
        <w:jc w:val="both"/>
        <w:rPr>
          <w:rFonts w:ascii="Times New Roman" w:hAnsi="Times New Roman" w:cs="Times New Roman"/>
        </w:rPr>
      </w:pPr>
      <w:r>
        <w:rPr>
          <w:rFonts w:ascii="Times New Roman" w:eastAsia="Comic Sans MS" w:hAnsi="Times New Roman" w:cs="Times New Roman"/>
          <w:sz w:val="20"/>
        </w:rPr>
        <w:t xml:space="preserve">In riferimento all’art. 12 del D.M. 26 agosto 1992 per quanto concerne la classificazione dello stabile in oggetto, essendo presenti contemporaneamente un numero di persone comprese tra </w:t>
      </w:r>
      <w:r>
        <w:rPr>
          <w:rFonts w:ascii="Times New Roman" w:eastAsia="Comic Sans MS" w:hAnsi="Times New Roman" w:cs="Times New Roman"/>
          <w:b/>
          <w:sz w:val="20"/>
        </w:rPr>
        <w:t>501 e 800</w:t>
      </w:r>
      <w:r>
        <w:rPr>
          <w:rFonts w:ascii="Times New Roman" w:eastAsia="Comic Sans MS" w:hAnsi="Times New Roman" w:cs="Times New Roman"/>
          <w:sz w:val="20"/>
        </w:rPr>
        <w:t xml:space="preserve">, l’attività scolastica sarà di </w:t>
      </w:r>
      <w:r>
        <w:rPr>
          <w:rFonts w:ascii="Times New Roman" w:eastAsia="Comic Sans MS" w:hAnsi="Times New Roman" w:cs="Times New Roman"/>
          <w:b/>
          <w:sz w:val="20"/>
        </w:rPr>
        <w:t>tipo 3.</w:t>
      </w:r>
      <w:r>
        <w:rPr>
          <w:rFonts w:ascii="Times New Roman" w:eastAsia="Comic Sans MS" w:hAnsi="Times New Roman" w:cs="Times New Roman"/>
          <w:sz w:val="20"/>
        </w:rPr>
        <w:t xml:space="preserve"> </w:t>
      </w:r>
    </w:p>
    <w:tbl>
      <w:tblPr>
        <w:tblW w:w="9822" w:type="dxa"/>
        <w:tblInd w:w="-46" w:type="dxa"/>
        <w:tblCellMar>
          <w:top w:w="9" w:type="dxa"/>
          <w:bottom w:w="4" w:type="dxa"/>
          <w:right w:w="91" w:type="dxa"/>
        </w:tblCellMar>
        <w:tblLook w:val="04A0"/>
      </w:tblPr>
      <w:tblGrid>
        <w:gridCol w:w="1194"/>
        <w:gridCol w:w="6356"/>
        <w:gridCol w:w="2272"/>
      </w:tblGrid>
      <w:tr w:rsidR="00C356BD">
        <w:trPr>
          <w:trHeight w:val="386"/>
        </w:trPr>
        <w:tc>
          <w:tcPr>
            <w:tcW w:w="9822" w:type="dxa"/>
            <w:gridSpan w:val="3"/>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86"/>
              <w:jc w:val="center"/>
              <w:rPr>
                <w:rFonts w:ascii="Times New Roman" w:hAnsi="Times New Roman" w:cs="Times New Roman"/>
              </w:rPr>
            </w:pPr>
            <w:r>
              <w:rPr>
                <w:rFonts w:ascii="Times New Roman" w:eastAsia="Comic Sans MS" w:hAnsi="Times New Roman" w:cs="Times New Roman"/>
                <w:b/>
                <w:sz w:val="20"/>
              </w:rPr>
              <w:t>Classificazione della scuola in base alla effettiva presenza contemporanea delle persone (D.M. 26.08.1992)</w:t>
            </w:r>
            <w:r>
              <w:rPr>
                <w:rFonts w:ascii="Times New Roman" w:eastAsia="Comic Sans MS" w:hAnsi="Times New Roman" w:cs="Times New Roman"/>
                <w:sz w:val="20"/>
              </w:rPr>
              <w:t xml:space="preserve"> </w:t>
            </w:r>
          </w:p>
        </w:tc>
      </w:tr>
      <w:tr w:rsidR="00C356BD">
        <w:trPr>
          <w:trHeight w:val="293"/>
        </w:trPr>
        <w:tc>
          <w:tcPr>
            <w:tcW w:w="1194" w:type="dxa"/>
            <w:tcBorders>
              <w:top w:val="single" w:sz="4" w:space="0" w:color="000000"/>
              <w:left w:val="single" w:sz="4" w:space="0" w:color="000000"/>
              <w:bottom w:val="single" w:sz="4" w:space="0" w:color="000000"/>
            </w:tcBorders>
          </w:tcPr>
          <w:p w:rsidR="00C356BD" w:rsidRDefault="00324645">
            <w:pPr>
              <w:spacing w:after="0" w:line="240" w:lineRule="auto"/>
              <w:ind w:left="90"/>
              <w:jc w:val="center"/>
              <w:rPr>
                <w:rFonts w:ascii="Times New Roman" w:hAnsi="Times New Roman" w:cs="Times New Roman"/>
              </w:rPr>
            </w:pPr>
            <w:r>
              <w:rPr>
                <w:rFonts w:ascii="Times New Roman" w:eastAsia="Comic Sans MS" w:hAnsi="Times New Roman" w:cs="Times New Roman"/>
                <w:sz w:val="20"/>
              </w:rPr>
              <w:t xml:space="preserve">tipo </w:t>
            </w:r>
          </w:p>
        </w:tc>
        <w:tc>
          <w:tcPr>
            <w:tcW w:w="6356" w:type="dxa"/>
            <w:tcBorders>
              <w:top w:val="single" w:sz="4" w:space="0" w:color="000000"/>
              <w:bottom w:val="single" w:sz="4" w:space="0" w:color="000000"/>
            </w:tcBorders>
          </w:tcPr>
          <w:p w:rsidR="00C356BD" w:rsidRDefault="00324645">
            <w:pPr>
              <w:spacing w:after="0" w:line="240" w:lineRule="auto"/>
              <w:ind w:left="211"/>
              <w:rPr>
                <w:rFonts w:ascii="Times New Roman" w:hAnsi="Times New Roman" w:cs="Times New Roman"/>
              </w:rPr>
            </w:pPr>
            <w:r>
              <w:rPr>
                <w:rFonts w:ascii="Times New Roman" w:eastAsia="Comic Sans MS" w:hAnsi="Times New Roman" w:cs="Times New Roman"/>
                <w:sz w:val="20"/>
              </w:rPr>
              <w:t xml:space="preserve"> </w:t>
            </w:r>
          </w:p>
        </w:tc>
        <w:tc>
          <w:tcPr>
            <w:tcW w:w="2272" w:type="dxa"/>
            <w:tcBorders>
              <w:top w:val="single" w:sz="4" w:space="0" w:color="000000"/>
              <w:bottom w:val="single" w:sz="4" w:space="0" w:color="000000"/>
              <w:right w:val="single" w:sz="4" w:space="0" w:color="000000"/>
            </w:tcBorders>
          </w:tcPr>
          <w:p w:rsidR="00C356BD" w:rsidRDefault="00324645">
            <w:pPr>
              <w:spacing w:after="0" w:line="240" w:lineRule="auto"/>
              <w:ind w:left="211"/>
              <w:rPr>
                <w:rFonts w:ascii="Times New Roman" w:hAnsi="Times New Roman" w:cs="Times New Roman"/>
              </w:rPr>
            </w:pPr>
            <w:r>
              <w:rPr>
                <w:rFonts w:ascii="Times New Roman" w:eastAsia="Comic Sans MS" w:hAnsi="Times New Roman" w:cs="Times New Roman"/>
                <w:sz w:val="20"/>
              </w:rPr>
              <w:t xml:space="preserve"> </w:t>
            </w:r>
          </w:p>
        </w:tc>
      </w:tr>
      <w:tr w:rsidR="00C356BD">
        <w:trPr>
          <w:trHeight w:val="293"/>
        </w:trPr>
        <w:tc>
          <w:tcPr>
            <w:tcW w:w="1194" w:type="dxa"/>
            <w:tcBorders>
              <w:top w:val="single" w:sz="4" w:space="0" w:color="000000"/>
              <w:left w:val="single" w:sz="4" w:space="0" w:color="000000"/>
              <w:bottom w:val="single" w:sz="4" w:space="0" w:color="000000"/>
            </w:tcBorders>
          </w:tcPr>
          <w:p w:rsidR="00C356BD" w:rsidRDefault="00324645">
            <w:pPr>
              <w:spacing w:after="0" w:line="240" w:lineRule="auto"/>
              <w:ind w:left="88"/>
              <w:jc w:val="center"/>
              <w:rPr>
                <w:rFonts w:ascii="Times New Roman" w:hAnsi="Times New Roman" w:cs="Times New Roman"/>
              </w:rPr>
            </w:pPr>
            <w:r>
              <w:rPr>
                <w:rFonts w:ascii="Times New Roman" w:eastAsia="Comic Sans MS" w:hAnsi="Times New Roman" w:cs="Times New Roman"/>
                <w:sz w:val="20"/>
              </w:rPr>
              <w:t xml:space="preserve">0 </w:t>
            </w:r>
          </w:p>
        </w:tc>
        <w:tc>
          <w:tcPr>
            <w:tcW w:w="6356" w:type="dxa"/>
            <w:tcBorders>
              <w:top w:val="single" w:sz="4" w:space="0" w:color="000000"/>
              <w:bottom w:val="single" w:sz="4" w:space="0" w:color="000000"/>
            </w:tcBorders>
          </w:tcPr>
          <w:p w:rsidR="00C356BD" w:rsidRDefault="00324645">
            <w:pPr>
              <w:spacing w:after="0" w:line="240" w:lineRule="auto"/>
              <w:ind w:left="211"/>
              <w:rPr>
                <w:rFonts w:ascii="Times New Roman" w:hAnsi="Times New Roman" w:cs="Times New Roman"/>
              </w:rPr>
            </w:pPr>
            <w:r>
              <w:rPr>
                <w:rFonts w:ascii="Times New Roman" w:eastAsia="Comic Sans MS" w:hAnsi="Times New Roman" w:cs="Times New Roman"/>
                <w:sz w:val="20"/>
              </w:rPr>
              <w:t xml:space="preserve">presenze contemporanee di persone fino a 100 </w:t>
            </w:r>
          </w:p>
        </w:tc>
        <w:tc>
          <w:tcPr>
            <w:tcW w:w="2272" w:type="dxa"/>
            <w:tcBorders>
              <w:top w:val="single" w:sz="4" w:space="0" w:color="000000"/>
              <w:bottom w:val="single" w:sz="4" w:space="0" w:color="000000"/>
              <w:right w:val="single" w:sz="4" w:space="0" w:color="000000"/>
            </w:tcBorders>
          </w:tcPr>
          <w:p w:rsidR="00C356BD" w:rsidRDefault="00324645">
            <w:pPr>
              <w:spacing w:after="0" w:line="240" w:lineRule="auto"/>
              <w:ind w:left="211"/>
              <w:rPr>
                <w:rFonts w:ascii="Times New Roman" w:hAnsi="Times New Roman" w:cs="Times New Roman"/>
              </w:rPr>
            </w:pPr>
            <w:r>
              <w:rPr>
                <w:rFonts w:ascii="Times New Roman" w:eastAsia="Comic Sans MS" w:hAnsi="Times New Roman" w:cs="Times New Roman"/>
                <w:sz w:val="20"/>
              </w:rPr>
              <w:t xml:space="preserve"> </w:t>
            </w:r>
          </w:p>
        </w:tc>
      </w:tr>
      <w:tr w:rsidR="00C356BD">
        <w:trPr>
          <w:trHeight w:val="293"/>
        </w:trPr>
        <w:tc>
          <w:tcPr>
            <w:tcW w:w="1194" w:type="dxa"/>
            <w:tcBorders>
              <w:top w:val="single" w:sz="4" w:space="0" w:color="000000"/>
              <w:left w:val="single" w:sz="4" w:space="0" w:color="000000"/>
              <w:bottom w:val="single" w:sz="4" w:space="0" w:color="000000"/>
            </w:tcBorders>
          </w:tcPr>
          <w:p w:rsidR="00C356BD" w:rsidRDefault="00324645">
            <w:pPr>
              <w:spacing w:after="0" w:line="240" w:lineRule="auto"/>
              <w:ind w:left="90"/>
              <w:jc w:val="center"/>
              <w:rPr>
                <w:rFonts w:ascii="Times New Roman" w:hAnsi="Times New Roman" w:cs="Times New Roman"/>
              </w:rPr>
            </w:pPr>
            <w:r>
              <w:rPr>
                <w:rFonts w:ascii="Times New Roman" w:eastAsia="Comic Sans MS" w:hAnsi="Times New Roman" w:cs="Times New Roman"/>
                <w:sz w:val="20"/>
              </w:rPr>
              <w:t xml:space="preserve">1 </w:t>
            </w:r>
          </w:p>
        </w:tc>
        <w:tc>
          <w:tcPr>
            <w:tcW w:w="6356" w:type="dxa"/>
            <w:tcBorders>
              <w:top w:val="single" w:sz="4" w:space="0" w:color="000000"/>
              <w:bottom w:val="single" w:sz="4" w:space="0" w:color="000000"/>
            </w:tcBorders>
          </w:tcPr>
          <w:p w:rsidR="00C356BD" w:rsidRDefault="00324645">
            <w:pPr>
              <w:spacing w:after="0" w:line="240" w:lineRule="auto"/>
              <w:ind w:left="211"/>
              <w:rPr>
                <w:rFonts w:ascii="Times New Roman" w:hAnsi="Times New Roman" w:cs="Times New Roman"/>
              </w:rPr>
            </w:pPr>
            <w:r>
              <w:rPr>
                <w:rFonts w:ascii="Times New Roman" w:eastAsia="Comic Sans MS" w:hAnsi="Times New Roman" w:cs="Times New Roman"/>
                <w:sz w:val="20"/>
              </w:rPr>
              <w:t xml:space="preserve">presenze contemporanee di persone da 101 a 300 </w:t>
            </w:r>
          </w:p>
        </w:tc>
        <w:tc>
          <w:tcPr>
            <w:tcW w:w="2272" w:type="dxa"/>
            <w:tcBorders>
              <w:top w:val="single" w:sz="4" w:space="0" w:color="000000"/>
              <w:bottom w:val="single" w:sz="4" w:space="0" w:color="000000"/>
              <w:right w:val="single" w:sz="4" w:space="0" w:color="000000"/>
            </w:tcBorders>
          </w:tcPr>
          <w:p w:rsidR="00C356BD" w:rsidRDefault="00324645">
            <w:pPr>
              <w:spacing w:after="0" w:line="240" w:lineRule="auto"/>
              <w:ind w:left="211"/>
              <w:rPr>
                <w:rFonts w:ascii="Times New Roman" w:hAnsi="Times New Roman" w:cs="Times New Roman"/>
              </w:rPr>
            </w:pPr>
            <w:r>
              <w:rPr>
                <w:rFonts w:ascii="Times New Roman" w:eastAsia="Comic Sans MS" w:hAnsi="Times New Roman" w:cs="Times New Roman"/>
                <w:sz w:val="20"/>
              </w:rPr>
              <w:t xml:space="preserve"> </w:t>
            </w:r>
          </w:p>
        </w:tc>
      </w:tr>
      <w:tr w:rsidR="00C356BD">
        <w:trPr>
          <w:trHeight w:val="293"/>
        </w:trPr>
        <w:tc>
          <w:tcPr>
            <w:tcW w:w="1194" w:type="dxa"/>
            <w:tcBorders>
              <w:top w:val="single" w:sz="4" w:space="0" w:color="000000"/>
              <w:left w:val="single" w:sz="4" w:space="0" w:color="000000"/>
              <w:bottom w:val="single" w:sz="4" w:space="0" w:color="000000"/>
            </w:tcBorders>
          </w:tcPr>
          <w:p w:rsidR="00C356BD" w:rsidRDefault="00324645">
            <w:pPr>
              <w:spacing w:after="0" w:line="240" w:lineRule="auto"/>
              <w:ind w:left="88"/>
              <w:jc w:val="center"/>
              <w:rPr>
                <w:rFonts w:ascii="Times New Roman" w:hAnsi="Times New Roman" w:cs="Times New Roman"/>
              </w:rPr>
            </w:pPr>
            <w:r>
              <w:rPr>
                <w:rFonts w:ascii="Times New Roman" w:eastAsia="Comic Sans MS" w:hAnsi="Times New Roman" w:cs="Times New Roman"/>
                <w:sz w:val="20"/>
              </w:rPr>
              <w:t xml:space="preserve">2 </w:t>
            </w:r>
          </w:p>
        </w:tc>
        <w:tc>
          <w:tcPr>
            <w:tcW w:w="6356" w:type="dxa"/>
            <w:tcBorders>
              <w:top w:val="single" w:sz="4" w:space="0" w:color="000000"/>
              <w:bottom w:val="single" w:sz="4" w:space="0" w:color="000000"/>
            </w:tcBorders>
          </w:tcPr>
          <w:p w:rsidR="00C356BD" w:rsidRDefault="00324645">
            <w:pPr>
              <w:spacing w:after="0" w:line="240" w:lineRule="auto"/>
              <w:ind w:left="211"/>
              <w:rPr>
                <w:rFonts w:ascii="Times New Roman" w:hAnsi="Times New Roman" w:cs="Times New Roman"/>
              </w:rPr>
            </w:pPr>
            <w:r>
              <w:rPr>
                <w:rFonts w:ascii="Times New Roman" w:eastAsia="Comic Sans MS" w:hAnsi="Times New Roman" w:cs="Times New Roman"/>
                <w:sz w:val="20"/>
              </w:rPr>
              <w:t xml:space="preserve">presenze contemporanee di persone da 301 a 500 </w:t>
            </w:r>
          </w:p>
        </w:tc>
        <w:tc>
          <w:tcPr>
            <w:tcW w:w="2272" w:type="dxa"/>
            <w:tcBorders>
              <w:top w:val="single" w:sz="4" w:space="0" w:color="000000"/>
              <w:bottom w:val="single" w:sz="4" w:space="0" w:color="000000"/>
              <w:right w:val="single" w:sz="4" w:space="0" w:color="000000"/>
            </w:tcBorders>
          </w:tcPr>
          <w:p w:rsidR="00C356BD" w:rsidRDefault="00324645">
            <w:pPr>
              <w:spacing w:after="0" w:line="240" w:lineRule="auto"/>
              <w:ind w:left="211"/>
              <w:rPr>
                <w:rFonts w:ascii="Times New Roman" w:hAnsi="Times New Roman" w:cs="Times New Roman"/>
              </w:rPr>
            </w:pPr>
            <w:r>
              <w:rPr>
                <w:rFonts w:ascii="Times New Roman" w:eastAsia="Comic Sans MS" w:hAnsi="Times New Roman" w:cs="Times New Roman"/>
                <w:sz w:val="20"/>
              </w:rPr>
              <w:t xml:space="preserve"> </w:t>
            </w:r>
          </w:p>
        </w:tc>
      </w:tr>
      <w:tr w:rsidR="00C356BD">
        <w:trPr>
          <w:trHeight w:val="290"/>
        </w:trPr>
        <w:tc>
          <w:tcPr>
            <w:tcW w:w="1194" w:type="dxa"/>
            <w:tcBorders>
              <w:top w:val="single" w:sz="4" w:space="0" w:color="000000"/>
              <w:left w:val="single" w:sz="4" w:space="0" w:color="000000"/>
              <w:bottom w:val="single" w:sz="4" w:space="0" w:color="000000"/>
            </w:tcBorders>
          </w:tcPr>
          <w:p w:rsidR="00C356BD" w:rsidRDefault="00324645">
            <w:pPr>
              <w:spacing w:after="0" w:line="240" w:lineRule="auto"/>
              <w:ind w:left="88"/>
              <w:jc w:val="center"/>
              <w:rPr>
                <w:rFonts w:ascii="Times New Roman" w:hAnsi="Times New Roman" w:cs="Times New Roman"/>
                <w:highlight w:val="yellow"/>
              </w:rPr>
            </w:pPr>
            <w:r>
              <w:rPr>
                <w:rFonts w:ascii="Times New Roman" w:eastAsia="Comic Sans MS" w:hAnsi="Times New Roman" w:cs="Times New Roman"/>
                <w:b/>
                <w:sz w:val="20"/>
                <w:highlight w:val="yellow"/>
              </w:rPr>
              <w:t xml:space="preserve">3 </w:t>
            </w:r>
          </w:p>
        </w:tc>
        <w:tc>
          <w:tcPr>
            <w:tcW w:w="6356" w:type="dxa"/>
            <w:tcBorders>
              <w:top w:val="single" w:sz="4" w:space="0" w:color="000000"/>
              <w:bottom w:val="single" w:sz="4" w:space="0" w:color="000000"/>
            </w:tcBorders>
          </w:tcPr>
          <w:p w:rsidR="00C356BD" w:rsidRDefault="00324645">
            <w:pPr>
              <w:spacing w:after="0" w:line="240" w:lineRule="auto"/>
              <w:ind w:left="211"/>
              <w:rPr>
                <w:rFonts w:ascii="Times New Roman" w:hAnsi="Times New Roman" w:cs="Times New Roman"/>
                <w:highlight w:val="yellow"/>
              </w:rPr>
            </w:pPr>
            <w:r>
              <w:rPr>
                <w:rFonts w:ascii="Times New Roman" w:eastAsia="Comic Sans MS" w:hAnsi="Times New Roman" w:cs="Times New Roman"/>
                <w:b/>
                <w:sz w:val="20"/>
                <w:highlight w:val="yellow"/>
              </w:rPr>
              <w:t xml:space="preserve">presenze contemporanee di persone da 501 a 800 </w:t>
            </w:r>
          </w:p>
        </w:tc>
        <w:tc>
          <w:tcPr>
            <w:tcW w:w="2272" w:type="dxa"/>
            <w:tcBorders>
              <w:top w:val="single" w:sz="4" w:space="0" w:color="000000"/>
              <w:bottom w:val="single" w:sz="4" w:space="0" w:color="000000"/>
              <w:right w:val="single" w:sz="4" w:space="0" w:color="000000"/>
            </w:tcBorders>
          </w:tcPr>
          <w:p w:rsidR="00C356BD" w:rsidRDefault="00324645">
            <w:pPr>
              <w:spacing w:after="0" w:line="240" w:lineRule="auto"/>
              <w:ind w:left="93"/>
              <w:jc w:val="center"/>
              <w:rPr>
                <w:rFonts w:ascii="Times New Roman" w:hAnsi="Times New Roman" w:cs="Times New Roman"/>
              </w:rPr>
            </w:pPr>
            <w:r>
              <w:rPr>
                <w:rFonts w:ascii="Times New Roman" w:eastAsia="Comic Sans MS" w:hAnsi="Times New Roman" w:cs="Times New Roman"/>
                <w:b/>
                <w:sz w:val="20"/>
                <w:highlight w:val="yellow"/>
              </w:rPr>
              <w:t>X</w:t>
            </w:r>
            <w:r>
              <w:rPr>
                <w:rFonts w:ascii="Times New Roman" w:eastAsia="Comic Sans MS" w:hAnsi="Times New Roman" w:cs="Times New Roman"/>
                <w:sz w:val="20"/>
              </w:rPr>
              <w:t xml:space="preserve"> </w:t>
            </w:r>
          </w:p>
        </w:tc>
      </w:tr>
      <w:tr w:rsidR="00C356BD">
        <w:trPr>
          <w:trHeight w:val="290"/>
        </w:trPr>
        <w:tc>
          <w:tcPr>
            <w:tcW w:w="1194" w:type="dxa"/>
            <w:tcBorders>
              <w:top w:val="single" w:sz="4" w:space="0" w:color="000000"/>
              <w:left w:val="single" w:sz="4" w:space="0" w:color="000000"/>
              <w:bottom w:val="single" w:sz="4" w:space="0" w:color="000000"/>
            </w:tcBorders>
          </w:tcPr>
          <w:p w:rsidR="00C356BD" w:rsidRDefault="00324645">
            <w:pPr>
              <w:spacing w:after="0" w:line="240" w:lineRule="auto"/>
              <w:ind w:left="88"/>
              <w:jc w:val="center"/>
              <w:rPr>
                <w:rFonts w:ascii="Times New Roman" w:hAnsi="Times New Roman" w:cs="Times New Roman"/>
              </w:rPr>
            </w:pPr>
            <w:r>
              <w:rPr>
                <w:rFonts w:ascii="Times New Roman" w:eastAsia="Comic Sans MS" w:hAnsi="Times New Roman" w:cs="Times New Roman"/>
                <w:sz w:val="20"/>
              </w:rPr>
              <w:t xml:space="preserve">4 </w:t>
            </w:r>
          </w:p>
        </w:tc>
        <w:tc>
          <w:tcPr>
            <w:tcW w:w="6356" w:type="dxa"/>
            <w:tcBorders>
              <w:top w:val="single" w:sz="4" w:space="0" w:color="000000"/>
              <w:bottom w:val="single" w:sz="4" w:space="0" w:color="000000"/>
            </w:tcBorders>
          </w:tcPr>
          <w:p w:rsidR="00C356BD" w:rsidRDefault="00324645">
            <w:pPr>
              <w:spacing w:after="0" w:line="240" w:lineRule="auto"/>
              <w:ind w:left="211"/>
              <w:rPr>
                <w:rFonts w:ascii="Times New Roman" w:hAnsi="Times New Roman" w:cs="Times New Roman"/>
              </w:rPr>
            </w:pPr>
            <w:r>
              <w:rPr>
                <w:rFonts w:ascii="Times New Roman" w:eastAsia="Comic Sans MS" w:hAnsi="Times New Roman" w:cs="Times New Roman"/>
                <w:sz w:val="20"/>
              </w:rPr>
              <w:t xml:space="preserve">presenze contemporanee di persone da 801 a 1200 </w:t>
            </w:r>
          </w:p>
        </w:tc>
        <w:tc>
          <w:tcPr>
            <w:tcW w:w="2272" w:type="dxa"/>
            <w:tcBorders>
              <w:top w:val="single" w:sz="4" w:space="0" w:color="000000"/>
              <w:bottom w:val="single" w:sz="4" w:space="0" w:color="000000"/>
              <w:right w:val="single" w:sz="4" w:space="0" w:color="000000"/>
            </w:tcBorders>
          </w:tcPr>
          <w:p w:rsidR="00C356BD" w:rsidRDefault="00324645">
            <w:pPr>
              <w:spacing w:after="0" w:line="240" w:lineRule="auto"/>
              <w:ind w:left="179"/>
              <w:jc w:val="center"/>
              <w:rPr>
                <w:rFonts w:ascii="Times New Roman" w:hAnsi="Times New Roman" w:cs="Times New Roman"/>
              </w:rPr>
            </w:pPr>
            <w:r>
              <w:rPr>
                <w:rFonts w:ascii="Times New Roman" w:eastAsia="Comic Sans MS" w:hAnsi="Times New Roman" w:cs="Times New Roman"/>
                <w:b/>
                <w:sz w:val="20"/>
              </w:rPr>
              <w:t xml:space="preserve"> </w:t>
            </w:r>
          </w:p>
        </w:tc>
      </w:tr>
      <w:tr w:rsidR="00C356BD">
        <w:trPr>
          <w:trHeight w:val="290"/>
        </w:trPr>
        <w:tc>
          <w:tcPr>
            <w:tcW w:w="1194" w:type="dxa"/>
            <w:tcBorders>
              <w:top w:val="single" w:sz="4" w:space="0" w:color="000000"/>
              <w:left w:val="single" w:sz="4" w:space="0" w:color="000000"/>
              <w:bottom w:val="single" w:sz="4" w:space="0" w:color="000000"/>
            </w:tcBorders>
          </w:tcPr>
          <w:p w:rsidR="00C356BD" w:rsidRDefault="00324645">
            <w:pPr>
              <w:spacing w:after="0" w:line="240" w:lineRule="auto"/>
              <w:ind w:left="88"/>
              <w:jc w:val="center"/>
              <w:rPr>
                <w:rFonts w:ascii="Times New Roman" w:hAnsi="Times New Roman" w:cs="Times New Roman"/>
              </w:rPr>
            </w:pPr>
            <w:r>
              <w:rPr>
                <w:rFonts w:ascii="Times New Roman" w:eastAsia="Comic Sans MS" w:hAnsi="Times New Roman" w:cs="Times New Roman"/>
                <w:sz w:val="20"/>
              </w:rPr>
              <w:t xml:space="preserve">5 </w:t>
            </w:r>
          </w:p>
        </w:tc>
        <w:tc>
          <w:tcPr>
            <w:tcW w:w="6356" w:type="dxa"/>
            <w:tcBorders>
              <w:top w:val="single" w:sz="4" w:space="0" w:color="000000"/>
              <w:bottom w:val="single" w:sz="4" w:space="0" w:color="000000"/>
            </w:tcBorders>
          </w:tcPr>
          <w:p w:rsidR="00C356BD" w:rsidRDefault="00324645">
            <w:pPr>
              <w:spacing w:after="0" w:line="240" w:lineRule="auto"/>
              <w:ind w:left="211"/>
              <w:rPr>
                <w:rFonts w:ascii="Times New Roman" w:hAnsi="Times New Roman" w:cs="Times New Roman"/>
              </w:rPr>
            </w:pPr>
            <w:r>
              <w:rPr>
                <w:rFonts w:ascii="Times New Roman" w:eastAsia="Comic Sans MS" w:hAnsi="Times New Roman" w:cs="Times New Roman"/>
                <w:sz w:val="20"/>
              </w:rPr>
              <w:t xml:space="preserve">presenze contemporanee di persone oltre 1200 </w:t>
            </w:r>
          </w:p>
        </w:tc>
        <w:tc>
          <w:tcPr>
            <w:tcW w:w="2272" w:type="dxa"/>
            <w:tcBorders>
              <w:top w:val="single" w:sz="4" w:space="0" w:color="000000"/>
              <w:bottom w:val="single" w:sz="4" w:space="0" w:color="000000"/>
              <w:right w:val="single" w:sz="4" w:space="0" w:color="000000"/>
            </w:tcBorders>
          </w:tcPr>
          <w:p w:rsidR="00C356BD" w:rsidRDefault="00324645">
            <w:pPr>
              <w:spacing w:after="0" w:line="240" w:lineRule="auto"/>
              <w:ind w:left="211"/>
              <w:rPr>
                <w:rFonts w:ascii="Times New Roman" w:hAnsi="Times New Roman" w:cs="Times New Roman"/>
              </w:rPr>
            </w:pPr>
            <w:r>
              <w:rPr>
                <w:rFonts w:ascii="Times New Roman" w:eastAsia="Comic Sans MS" w:hAnsi="Times New Roman" w:cs="Times New Roman"/>
                <w:sz w:val="20"/>
              </w:rPr>
              <w:t xml:space="preserve"> </w:t>
            </w:r>
          </w:p>
        </w:tc>
      </w:tr>
    </w:tbl>
    <w:p w:rsidR="00C356BD" w:rsidRDefault="00C356BD">
      <w:pPr>
        <w:pStyle w:val="Titolo1"/>
        <w:rPr>
          <w:rFonts w:ascii="Times New Roman" w:eastAsia="Times New Roman" w:hAnsi="Times New Roman" w:cs="Times New Roman"/>
          <w:b/>
          <w:sz w:val="20"/>
          <w:szCs w:val="20"/>
        </w:rPr>
      </w:pPr>
    </w:p>
    <w:p w:rsidR="00C356BD" w:rsidRDefault="00C356BD">
      <w:pPr>
        <w:pStyle w:val="Titolo1"/>
        <w:rPr>
          <w:rFonts w:ascii="Times New Roman" w:eastAsia="Times New Roman" w:hAnsi="Times New Roman" w:cs="Times New Roman"/>
          <w:b/>
          <w:sz w:val="40"/>
          <w:szCs w:val="40"/>
        </w:rPr>
      </w:pPr>
    </w:p>
    <w:p w:rsidR="00C356BD" w:rsidRDefault="00C356BD"/>
    <w:p w:rsidR="00C356BD" w:rsidRDefault="00324645">
      <w:pPr>
        <w:pStyle w:val="Titolo1"/>
        <w:rPr>
          <w:rFonts w:ascii="Times New Roman" w:eastAsia="Times New Roman" w:hAnsi="Times New Roman" w:cs="Times New Roman"/>
          <w:b/>
          <w:sz w:val="20"/>
          <w:szCs w:val="20"/>
        </w:rPr>
      </w:pPr>
      <w:bookmarkStart w:id="31" w:name="_Toc56871632"/>
      <w:bookmarkStart w:id="32" w:name="_Toc56543582"/>
      <w:r>
        <w:rPr>
          <w:rFonts w:ascii="Times New Roman" w:eastAsia="Times New Roman" w:hAnsi="Times New Roman" w:cs="Times New Roman"/>
          <w:b/>
          <w:sz w:val="20"/>
          <w:szCs w:val="20"/>
        </w:rPr>
        <w:t>7.0  DESCRIZIONE DEGLI AMBIENTI IN BASE ALLE APPARECCHIATURE PRESENTI</w:t>
      </w:r>
      <w:bookmarkEnd w:id="31"/>
      <w:bookmarkEnd w:id="32"/>
      <w:r>
        <w:rPr>
          <w:rFonts w:ascii="Times New Roman" w:eastAsia="Times New Roman" w:hAnsi="Times New Roman" w:cs="Times New Roman"/>
          <w:b/>
          <w:sz w:val="20"/>
          <w:szCs w:val="20"/>
        </w:rPr>
        <w:t xml:space="preserve"> </w:t>
      </w:r>
    </w:p>
    <w:p w:rsidR="00C356BD" w:rsidRDefault="00324645">
      <w:pPr>
        <w:spacing w:after="0" w:line="240" w:lineRule="auto"/>
        <w:rPr>
          <w:rFonts w:ascii="Times New Roman" w:eastAsia="Times New Roman" w:hAnsi="Times New Roman" w:cs="Times New Roman"/>
          <w:b/>
          <w:color w:val="auto"/>
          <w:sz w:val="20"/>
          <w:szCs w:val="20"/>
        </w:rPr>
      </w:pPr>
      <w:r>
        <w:rPr>
          <w:rFonts w:ascii="Times New Roman" w:eastAsia="Times New Roman" w:hAnsi="Times New Roman" w:cs="Times New Roman"/>
          <w:b/>
          <w:color w:val="auto"/>
          <w:sz w:val="20"/>
          <w:szCs w:val="20"/>
        </w:rPr>
        <w:t>PRESIDENZA; VICEPRESIDENZA; SALA PROFESSORI</w:t>
      </w:r>
    </w:p>
    <w:p w:rsidR="00C356BD" w:rsidRDefault="00324645">
      <w:pPr>
        <w:spacing w:after="0" w:line="240" w:lineRule="auto"/>
        <w:rPr>
          <w:rFonts w:ascii="Times New Roman" w:eastAsia="Comic Sans MS" w:hAnsi="Times New Roman" w:cs="Times New Roman"/>
          <w:b/>
          <w:color w:val="auto"/>
          <w:sz w:val="20"/>
        </w:rPr>
      </w:pPr>
      <w:r>
        <w:rPr>
          <w:rFonts w:ascii="Times New Roman" w:eastAsia="Comic Sans MS" w:hAnsi="Times New Roman" w:cs="Times New Roman"/>
          <w:b/>
          <w:color w:val="auto"/>
          <w:sz w:val="20"/>
        </w:rPr>
        <w:t xml:space="preserve">MACCHINE/ATTREZZATURE /ILLUMINAZIONE/APERTURA VERSO LA VIA </w:t>
      </w:r>
      <w:proofErr w:type="spellStart"/>
      <w:r>
        <w:rPr>
          <w:rFonts w:ascii="Times New Roman" w:eastAsia="Comic Sans MS" w:hAnsi="Times New Roman" w:cs="Times New Roman"/>
          <w:b/>
          <w:color w:val="auto"/>
          <w:sz w:val="20"/>
        </w:rPr>
        <w:t>DI</w:t>
      </w:r>
      <w:proofErr w:type="spellEnd"/>
      <w:r>
        <w:rPr>
          <w:rFonts w:ascii="Times New Roman" w:eastAsia="Comic Sans MS" w:hAnsi="Times New Roman" w:cs="Times New Roman"/>
          <w:b/>
          <w:color w:val="auto"/>
          <w:sz w:val="20"/>
        </w:rPr>
        <w:t xml:space="preserve"> ESODO</w:t>
      </w:r>
    </w:p>
    <w:tbl>
      <w:tblPr>
        <w:tblW w:w="9460" w:type="dxa"/>
        <w:tblInd w:w="74" w:type="dxa"/>
        <w:tblCellMar>
          <w:top w:w="66" w:type="dxa"/>
          <w:left w:w="70" w:type="dxa"/>
          <w:right w:w="99" w:type="dxa"/>
        </w:tblCellMar>
        <w:tblLook w:val="04A0"/>
      </w:tblPr>
      <w:tblGrid>
        <w:gridCol w:w="2514"/>
        <w:gridCol w:w="2125"/>
        <w:gridCol w:w="2653"/>
        <w:gridCol w:w="2168"/>
      </w:tblGrid>
      <w:tr w:rsidR="00C356BD">
        <w:trPr>
          <w:trHeight w:val="123"/>
        </w:trPr>
        <w:tc>
          <w:tcPr>
            <w:tcW w:w="2513" w:type="dxa"/>
            <w:tcBorders>
              <w:top w:val="single" w:sz="4" w:space="0" w:color="000000"/>
              <w:left w:val="single" w:sz="4" w:space="0" w:color="000000"/>
              <w:bottom w:val="single" w:sz="4" w:space="0" w:color="000000"/>
              <w:right w:val="single" w:sz="4" w:space="0" w:color="000000"/>
            </w:tcBorders>
          </w:tcPr>
          <w:p w:rsidR="00C356BD" w:rsidRDefault="00C356BD">
            <w:pPr>
              <w:spacing w:after="0" w:line="240" w:lineRule="auto"/>
              <w:ind w:left="114"/>
              <w:jc w:val="center"/>
              <w:rPr>
                <w:rFonts w:ascii="Times New Roman" w:hAnsi="Times New Roman" w:cs="Times New Roman"/>
              </w:rPr>
            </w:pPr>
          </w:p>
        </w:tc>
        <w:tc>
          <w:tcPr>
            <w:tcW w:w="212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1"/>
              <w:jc w:val="center"/>
              <w:rPr>
                <w:rFonts w:ascii="Times New Roman" w:hAnsi="Times New Roman" w:cs="Times New Roman"/>
              </w:rPr>
            </w:pPr>
            <w:r>
              <w:rPr>
                <w:rFonts w:ascii="Times New Roman" w:eastAsia="Comic Sans MS" w:hAnsi="Times New Roman" w:cs="Times New Roman"/>
                <w:b/>
                <w:sz w:val="20"/>
              </w:rPr>
              <w:t xml:space="preserve">PRESIDENZA </w:t>
            </w:r>
          </w:p>
        </w:tc>
        <w:tc>
          <w:tcPr>
            <w:tcW w:w="265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59"/>
              <w:rPr>
                <w:rFonts w:ascii="Times New Roman" w:hAnsi="Times New Roman" w:cs="Times New Roman"/>
              </w:rPr>
            </w:pPr>
            <w:r>
              <w:rPr>
                <w:rFonts w:ascii="Times New Roman" w:eastAsia="Comic Sans MS" w:hAnsi="Times New Roman" w:cs="Times New Roman"/>
                <w:b/>
                <w:sz w:val="20"/>
              </w:rPr>
              <w:t xml:space="preserve">VICEPRESIDENZA </w:t>
            </w:r>
          </w:p>
        </w:tc>
        <w:tc>
          <w:tcPr>
            <w:tcW w:w="216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26"/>
              <w:jc w:val="center"/>
              <w:rPr>
                <w:rFonts w:ascii="Times New Roman" w:hAnsi="Times New Roman" w:cs="Times New Roman"/>
              </w:rPr>
            </w:pPr>
            <w:r>
              <w:rPr>
                <w:rFonts w:ascii="Times New Roman" w:eastAsia="Comic Sans MS" w:hAnsi="Times New Roman" w:cs="Times New Roman"/>
                <w:b/>
                <w:sz w:val="20"/>
              </w:rPr>
              <w:t xml:space="preserve">SALA PROFESSORI </w:t>
            </w:r>
          </w:p>
        </w:tc>
      </w:tr>
      <w:tr w:rsidR="00C356BD">
        <w:trPr>
          <w:trHeight w:val="85"/>
        </w:trPr>
        <w:tc>
          <w:tcPr>
            <w:tcW w:w="251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22"/>
              <w:jc w:val="center"/>
              <w:rPr>
                <w:rFonts w:ascii="Times New Roman" w:hAnsi="Times New Roman" w:cs="Times New Roman"/>
              </w:rPr>
            </w:pPr>
            <w:r>
              <w:rPr>
                <w:rFonts w:ascii="Times New Roman" w:eastAsia="Comic Sans MS" w:hAnsi="Times New Roman" w:cs="Times New Roman"/>
                <w:sz w:val="20"/>
              </w:rPr>
              <w:t xml:space="preserve">Personale </w:t>
            </w:r>
            <w:proofErr w:type="spellStart"/>
            <w:r>
              <w:rPr>
                <w:rFonts w:ascii="Times New Roman" w:eastAsia="Comic Sans MS" w:hAnsi="Times New Roman" w:cs="Times New Roman"/>
                <w:sz w:val="20"/>
              </w:rPr>
              <w:t>n°</w:t>
            </w:r>
            <w:proofErr w:type="spellEnd"/>
            <w:r>
              <w:rPr>
                <w:rFonts w:ascii="Times New Roman" w:eastAsia="Comic Sans MS" w:hAnsi="Times New Roman" w:cs="Times New Roman"/>
                <w:sz w:val="2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1"/>
              <w:jc w:val="center"/>
              <w:rPr>
                <w:rFonts w:ascii="Times New Roman" w:hAnsi="Times New Roman" w:cs="Times New Roman"/>
              </w:rPr>
            </w:pPr>
            <w:r>
              <w:rPr>
                <w:rFonts w:ascii="Times New Roman" w:eastAsia="Comic Sans MS" w:hAnsi="Times New Roman" w:cs="Times New Roman"/>
                <w:sz w:val="20"/>
              </w:rPr>
              <w:t xml:space="preserve">1 </w:t>
            </w:r>
          </w:p>
        </w:tc>
        <w:tc>
          <w:tcPr>
            <w:tcW w:w="265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29"/>
              <w:jc w:val="center"/>
              <w:rPr>
                <w:rFonts w:ascii="Times New Roman" w:hAnsi="Times New Roman" w:cs="Times New Roman"/>
              </w:rPr>
            </w:pPr>
            <w:r>
              <w:rPr>
                <w:rFonts w:ascii="Times New Roman" w:eastAsia="Comic Sans MS" w:hAnsi="Times New Roman" w:cs="Times New Roman"/>
                <w:sz w:val="20"/>
              </w:rPr>
              <w:t xml:space="preserve">2 </w:t>
            </w:r>
          </w:p>
        </w:tc>
        <w:tc>
          <w:tcPr>
            <w:tcW w:w="216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27"/>
              <w:jc w:val="center"/>
              <w:rPr>
                <w:rFonts w:ascii="Times New Roman" w:hAnsi="Times New Roman" w:cs="Times New Roman"/>
              </w:rPr>
            </w:pPr>
            <w:r>
              <w:rPr>
                <w:rFonts w:ascii="Times New Roman" w:eastAsia="Comic Sans MS" w:hAnsi="Times New Roman" w:cs="Times New Roman"/>
                <w:sz w:val="20"/>
              </w:rPr>
              <w:t xml:space="preserve">1-19 </w:t>
            </w:r>
          </w:p>
        </w:tc>
      </w:tr>
      <w:tr w:rsidR="00C356BD">
        <w:trPr>
          <w:trHeight w:val="203"/>
        </w:trPr>
        <w:tc>
          <w:tcPr>
            <w:tcW w:w="251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27"/>
              <w:jc w:val="center"/>
              <w:rPr>
                <w:rFonts w:ascii="Times New Roman" w:hAnsi="Times New Roman" w:cs="Times New Roman"/>
              </w:rPr>
            </w:pPr>
            <w:r>
              <w:rPr>
                <w:rFonts w:ascii="Times New Roman" w:eastAsia="Comic Sans MS" w:hAnsi="Times New Roman" w:cs="Times New Roman"/>
                <w:sz w:val="20"/>
              </w:rPr>
              <w:t xml:space="preserve">Fotocopiatrice </w:t>
            </w:r>
          </w:p>
        </w:tc>
        <w:tc>
          <w:tcPr>
            <w:tcW w:w="212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29"/>
              <w:jc w:val="center"/>
              <w:rPr>
                <w:rFonts w:ascii="Times New Roman" w:hAnsi="Times New Roman" w:cs="Times New Roman"/>
              </w:rPr>
            </w:pPr>
            <w:r>
              <w:rPr>
                <w:rFonts w:ascii="Times New Roman" w:eastAsia="Comic Sans MS" w:hAnsi="Times New Roman" w:cs="Times New Roman"/>
                <w:sz w:val="20"/>
              </w:rPr>
              <w:t>no</w:t>
            </w:r>
            <w:r>
              <w:rPr>
                <w:rFonts w:ascii="Times New Roman" w:eastAsia="Comic Sans MS" w:hAnsi="Times New Roman" w:cs="Times New Roman"/>
                <w:b/>
                <w:sz w:val="20"/>
              </w:rPr>
              <w:t xml:space="preserve"> </w:t>
            </w:r>
          </w:p>
        </w:tc>
        <w:tc>
          <w:tcPr>
            <w:tcW w:w="265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29"/>
              <w:jc w:val="center"/>
              <w:rPr>
                <w:rFonts w:ascii="Times New Roman" w:hAnsi="Times New Roman" w:cs="Times New Roman"/>
              </w:rPr>
            </w:pPr>
            <w:r>
              <w:rPr>
                <w:rFonts w:ascii="Times New Roman" w:eastAsia="Comic Sans MS" w:hAnsi="Times New Roman" w:cs="Times New Roman"/>
                <w:sz w:val="20"/>
              </w:rPr>
              <w:t xml:space="preserve">no </w:t>
            </w:r>
          </w:p>
        </w:tc>
        <w:tc>
          <w:tcPr>
            <w:tcW w:w="216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27"/>
              <w:jc w:val="center"/>
              <w:rPr>
                <w:rFonts w:ascii="Times New Roman" w:hAnsi="Times New Roman" w:cs="Times New Roman"/>
              </w:rPr>
            </w:pPr>
            <w:r>
              <w:rPr>
                <w:rFonts w:ascii="Times New Roman" w:eastAsia="Comic Sans MS" w:hAnsi="Times New Roman" w:cs="Times New Roman"/>
                <w:sz w:val="20"/>
              </w:rPr>
              <w:t xml:space="preserve">no </w:t>
            </w:r>
          </w:p>
        </w:tc>
      </w:tr>
      <w:tr w:rsidR="00C356BD">
        <w:trPr>
          <w:trHeight w:val="303"/>
        </w:trPr>
        <w:tc>
          <w:tcPr>
            <w:tcW w:w="2513"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4"/>
              <w:jc w:val="center"/>
              <w:rPr>
                <w:rFonts w:ascii="Times New Roman" w:hAnsi="Times New Roman" w:cs="Times New Roman"/>
              </w:rPr>
            </w:pPr>
            <w:r>
              <w:rPr>
                <w:rFonts w:ascii="Times New Roman" w:eastAsia="Comic Sans MS" w:hAnsi="Times New Roman" w:cs="Times New Roman"/>
                <w:sz w:val="20"/>
              </w:rPr>
              <w:t xml:space="preserve">Computer </w:t>
            </w:r>
          </w:p>
        </w:tc>
        <w:tc>
          <w:tcPr>
            <w:tcW w:w="2125"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32"/>
              <w:jc w:val="center"/>
              <w:rPr>
                <w:rFonts w:ascii="Times New Roman" w:hAnsi="Times New Roman" w:cs="Times New Roman"/>
              </w:rPr>
            </w:pPr>
            <w:r>
              <w:rPr>
                <w:rFonts w:ascii="Times New Roman" w:eastAsia="Comic Sans MS" w:hAnsi="Times New Roman" w:cs="Times New Roman"/>
                <w:sz w:val="20"/>
              </w:rPr>
              <w:t xml:space="preserve">n°1 compatibili </w:t>
            </w:r>
          </w:p>
        </w:tc>
        <w:tc>
          <w:tcPr>
            <w:tcW w:w="2653"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8"/>
              <w:jc w:val="center"/>
              <w:rPr>
                <w:rFonts w:ascii="Times New Roman" w:hAnsi="Times New Roman" w:cs="Times New Roman"/>
              </w:rPr>
            </w:pPr>
            <w:r>
              <w:rPr>
                <w:rFonts w:ascii="Times New Roman" w:eastAsia="Comic Sans MS" w:hAnsi="Times New Roman" w:cs="Times New Roman"/>
                <w:sz w:val="20"/>
              </w:rPr>
              <w:t xml:space="preserve">N°2  compatibile </w:t>
            </w:r>
          </w:p>
        </w:tc>
        <w:tc>
          <w:tcPr>
            <w:tcW w:w="216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26"/>
              <w:jc w:val="center"/>
              <w:rPr>
                <w:rFonts w:ascii="Times New Roman" w:hAnsi="Times New Roman" w:cs="Times New Roman"/>
              </w:rPr>
            </w:pPr>
            <w:r>
              <w:rPr>
                <w:rFonts w:ascii="Times New Roman" w:eastAsia="Comic Sans MS" w:hAnsi="Times New Roman" w:cs="Times New Roman"/>
                <w:sz w:val="20"/>
              </w:rPr>
              <w:t xml:space="preserve">n°1 compatibile </w:t>
            </w:r>
          </w:p>
        </w:tc>
      </w:tr>
      <w:tr w:rsidR="00C356BD">
        <w:trPr>
          <w:trHeight w:val="312"/>
        </w:trPr>
        <w:tc>
          <w:tcPr>
            <w:tcW w:w="2513"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2"/>
              <w:jc w:val="center"/>
              <w:rPr>
                <w:rFonts w:ascii="Times New Roman" w:hAnsi="Times New Roman" w:cs="Times New Roman"/>
              </w:rPr>
            </w:pPr>
            <w:r>
              <w:rPr>
                <w:rFonts w:ascii="Times New Roman" w:eastAsia="Comic Sans MS" w:hAnsi="Times New Roman" w:cs="Times New Roman"/>
                <w:sz w:val="20"/>
              </w:rPr>
              <w:t xml:space="preserve">Monitor </w:t>
            </w:r>
          </w:p>
        </w:tc>
        <w:tc>
          <w:tcPr>
            <w:tcW w:w="2125"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7"/>
              <w:jc w:val="center"/>
              <w:rPr>
                <w:rFonts w:ascii="Times New Roman" w:hAnsi="Times New Roman" w:cs="Times New Roman"/>
              </w:rPr>
            </w:pPr>
            <w:r>
              <w:rPr>
                <w:rFonts w:ascii="Times New Roman" w:eastAsia="Comic Sans MS" w:hAnsi="Times New Roman" w:cs="Times New Roman"/>
                <w:sz w:val="20"/>
              </w:rPr>
              <w:t xml:space="preserve">n°1 </w:t>
            </w:r>
          </w:p>
        </w:tc>
        <w:tc>
          <w:tcPr>
            <w:tcW w:w="2653"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5"/>
              <w:jc w:val="center"/>
              <w:rPr>
                <w:rFonts w:ascii="Times New Roman" w:hAnsi="Times New Roman" w:cs="Times New Roman"/>
              </w:rPr>
            </w:pPr>
            <w:r>
              <w:rPr>
                <w:rFonts w:ascii="Times New Roman" w:eastAsia="Comic Sans MS" w:hAnsi="Times New Roman" w:cs="Times New Roman"/>
                <w:sz w:val="20"/>
              </w:rPr>
              <w:t xml:space="preserve">N°2   </w:t>
            </w:r>
          </w:p>
        </w:tc>
        <w:tc>
          <w:tcPr>
            <w:tcW w:w="2168" w:type="dxa"/>
            <w:tcBorders>
              <w:top w:val="single" w:sz="4" w:space="0" w:color="000000"/>
              <w:left w:val="single" w:sz="4" w:space="0" w:color="000000"/>
              <w:bottom w:val="single" w:sz="4" w:space="0" w:color="000000"/>
              <w:right w:val="single" w:sz="4" w:space="0" w:color="000000"/>
            </w:tcBorders>
          </w:tcPr>
          <w:p w:rsidR="00C356BD" w:rsidRDefault="00C356BD">
            <w:pPr>
              <w:spacing w:after="0" w:line="240" w:lineRule="auto"/>
              <w:ind w:left="85"/>
              <w:jc w:val="center"/>
              <w:rPr>
                <w:rFonts w:ascii="Times New Roman" w:hAnsi="Times New Roman" w:cs="Times New Roman"/>
              </w:rPr>
            </w:pPr>
          </w:p>
        </w:tc>
      </w:tr>
      <w:tr w:rsidR="00C356BD">
        <w:trPr>
          <w:trHeight w:val="305"/>
        </w:trPr>
        <w:tc>
          <w:tcPr>
            <w:tcW w:w="2513"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9"/>
              <w:jc w:val="center"/>
              <w:rPr>
                <w:rFonts w:ascii="Times New Roman" w:hAnsi="Times New Roman" w:cs="Times New Roman"/>
              </w:rPr>
            </w:pPr>
            <w:r>
              <w:rPr>
                <w:rFonts w:ascii="Times New Roman" w:eastAsia="Comic Sans MS" w:hAnsi="Times New Roman" w:cs="Times New Roman"/>
                <w:sz w:val="20"/>
              </w:rPr>
              <w:t xml:space="preserve">stampante </w:t>
            </w:r>
          </w:p>
        </w:tc>
        <w:tc>
          <w:tcPr>
            <w:tcW w:w="2125" w:type="dxa"/>
            <w:tcBorders>
              <w:top w:val="single" w:sz="4" w:space="0" w:color="000000"/>
              <w:left w:val="single" w:sz="4" w:space="0" w:color="000000"/>
              <w:bottom w:val="single" w:sz="4" w:space="0" w:color="000000"/>
              <w:right w:val="single" w:sz="4" w:space="0" w:color="000000"/>
            </w:tcBorders>
            <w:vAlign w:val="center"/>
          </w:tcPr>
          <w:p w:rsidR="00C356BD" w:rsidRDefault="00C356BD">
            <w:pPr>
              <w:spacing w:after="0" w:line="240" w:lineRule="auto"/>
              <w:ind w:left="33"/>
              <w:jc w:val="center"/>
              <w:rPr>
                <w:rFonts w:ascii="Times New Roman" w:hAnsi="Times New Roman" w:cs="Times New Roman"/>
              </w:rPr>
            </w:pPr>
          </w:p>
        </w:tc>
        <w:tc>
          <w:tcPr>
            <w:tcW w:w="2653"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jc w:val="center"/>
              <w:rPr>
                <w:rFonts w:ascii="Times New Roman" w:hAnsi="Times New Roman" w:cs="Times New Roman"/>
              </w:rPr>
            </w:pPr>
            <w:r>
              <w:rPr>
                <w:rFonts w:ascii="Times New Roman" w:eastAsia="Comic Sans MS" w:hAnsi="Times New Roman" w:cs="Times New Roman"/>
                <w:sz w:val="20"/>
              </w:rPr>
              <w:t>N°2</w:t>
            </w:r>
          </w:p>
        </w:tc>
        <w:tc>
          <w:tcPr>
            <w:tcW w:w="2168"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7"/>
              <w:jc w:val="center"/>
              <w:rPr>
                <w:rFonts w:ascii="Times New Roman" w:hAnsi="Times New Roman" w:cs="Times New Roman"/>
              </w:rPr>
            </w:pPr>
            <w:r>
              <w:rPr>
                <w:rFonts w:ascii="Times New Roman" w:eastAsia="Comic Sans MS" w:hAnsi="Times New Roman" w:cs="Times New Roman"/>
                <w:sz w:val="20"/>
              </w:rPr>
              <w:t xml:space="preserve">no </w:t>
            </w:r>
          </w:p>
        </w:tc>
      </w:tr>
      <w:tr w:rsidR="00C356BD">
        <w:trPr>
          <w:trHeight w:val="197"/>
        </w:trPr>
        <w:tc>
          <w:tcPr>
            <w:tcW w:w="251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26"/>
              <w:jc w:val="center"/>
              <w:rPr>
                <w:rFonts w:ascii="Times New Roman" w:hAnsi="Times New Roman" w:cs="Times New Roman"/>
              </w:rPr>
            </w:pPr>
            <w:r>
              <w:rPr>
                <w:rFonts w:ascii="Times New Roman" w:eastAsia="Comic Sans MS" w:hAnsi="Times New Roman" w:cs="Times New Roman"/>
                <w:sz w:val="20"/>
              </w:rPr>
              <w:t xml:space="preserve">Moduli porte </w:t>
            </w:r>
          </w:p>
        </w:tc>
        <w:tc>
          <w:tcPr>
            <w:tcW w:w="2125"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9"/>
              <w:jc w:val="center"/>
              <w:rPr>
                <w:rFonts w:ascii="Times New Roman" w:hAnsi="Times New Roman" w:cs="Times New Roman"/>
              </w:rPr>
            </w:pPr>
            <w:r>
              <w:rPr>
                <w:rFonts w:ascii="Times New Roman" w:eastAsia="Comic Sans MS" w:hAnsi="Times New Roman" w:cs="Times New Roman"/>
                <w:sz w:val="20"/>
              </w:rPr>
              <w:t xml:space="preserve">2 </w:t>
            </w:r>
          </w:p>
        </w:tc>
        <w:tc>
          <w:tcPr>
            <w:tcW w:w="2653"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9"/>
              <w:jc w:val="center"/>
              <w:rPr>
                <w:rFonts w:ascii="Times New Roman" w:hAnsi="Times New Roman" w:cs="Times New Roman"/>
              </w:rPr>
            </w:pPr>
            <w:r>
              <w:rPr>
                <w:rFonts w:ascii="Times New Roman" w:eastAsia="Comic Sans MS" w:hAnsi="Times New Roman" w:cs="Times New Roman"/>
                <w:sz w:val="20"/>
              </w:rPr>
              <w:t xml:space="preserve">2 </w:t>
            </w:r>
          </w:p>
        </w:tc>
        <w:tc>
          <w:tcPr>
            <w:tcW w:w="2168"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7"/>
              <w:jc w:val="center"/>
              <w:rPr>
                <w:rFonts w:ascii="Times New Roman" w:hAnsi="Times New Roman" w:cs="Times New Roman"/>
              </w:rPr>
            </w:pPr>
            <w:r>
              <w:rPr>
                <w:rFonts w:ascii="Times New Roman" w:eastAsia="Comic Sans MS" w:hAnsi="Times New Roman" w:cs="Times New Roman"/>
                <w:sz w:val="20"/>
              </w:rPr>
              <w:t xml:space="preserve">2 </w:t>
            </w:r>
          </w:p>
        </w:tc>
      </w:tr>
      <w:tr w:rsidR="00C356BD">
        <w:trPr>
          <w:trHeight w:val="173"/>
        </w:trPr>
        <w:tc>
          <w:tcPr>
            <w:tcW w:w="251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95"/>
              <w:jc w:val="center"/>
              <w:rPr>
                <w:rFonts w:ascii="Times New Roman" w:hAnsi="Times New Roman" w:cs="Times New Roman"/>
              </w:rPr>
            </w:pPr>
            <w:r>
              <w:rPr>
                <w:rFonts w:ascii="Times New Roman" w:eastAsia="Comic Sans MS" w:hAnsi="Times New Roman" w:cs="Times New Roman"/>
                <w:sz w:val="20"/>
              </w:rPr>
              <w:t xml:space="preserve">Apertura verso esodo </w:t>
            </w:r>
          </w:p>
        </w:tc>
        <w:tc>
          <w:tcPr>
            <w:tcW w:w="212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29"/>
              <w:jc w:val="center"/>
              <w:rPr>
                <w:rFonts w:ascii="Times New Roman" w:hAnsi="Times New Roman" w:cs="Times New Roman"/>
              </w:rPr>
            </w:pPr>
            <w:r>
              <w:rPr>
                <w:rFonts w:ascii="Times New Roman" w:eastAsia="Comic Sans MS" w:hAnsi="Times New Roman" w:cs="Times New Roman"/>
                <w:sz w:val="20"/>
              </w:rPr>
              <w:t xml:space="preserve">no </w:t>
            </w:r>
          </w:p>
        </w:tc>
        <w:tc>
          <w:tcPr>
            <w:tcW w:w="265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29"/>
              <w:jc w:val="center"/>
              <w:rPr>
                <w:rFonts w:ascii="Times New Roman" w:hAnsi="Times New Roman" w:cs="Times New Roman"/>
              </w:rPr>
            </w:pPr>
            <w:r>
              <w:rPr>
                <w:rFonts w:ascii="Times New Roman" w:eastAsia="Comic Sans MS" w:hAnsi="Times New Roman" w:cs="Times New Roman"/>
                <w:sz w:val="20"/>
              </w:rPr>
              <w:t xml:space="preserve">no </w:t>
            </w:r>
          </w:p>
        </w:tc>
        <w:tc>
          <w:tcPr>
            <w:tcW w:w="216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27"/>
              <w:jc w:val="center"/>
              <w:rPr>
                <w:rFonts w:ascii="Times New Roman" w:hAnsi="Times New Roman" w:cs="Times New Roman"/>
              </w:rPr>
            </w:pPr>
            <w:r>
              <w:rPr>
                <w:rFonts w:ascii="Times New Roman" w:eastAsia="Comic Sans MS" w:hAnsi="Times New Roman" w:cs="Times New Roman"/>
                <w:sz w:val="20"/>
              </w:rPr>
              <w:t xml:space="preserve">no </w:t>
            </w:r>
          </w:p>
        </w:tc>
      </w:tr>
      <w:tr w:rsidR="00C356BD">
        <w:trPr>
          <w:trHeight w:val="149"/>
        </w:trPr>
        <w:tc>
          <w:tcPr>
            <w:tcW w:w="251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26"/>
              <w:jc w:val="center"/>
              <w:rPr>
                <w:rFonts w:ascii="Times New Roman" w:hAnsi="Times New Roman" w:cs="Times New Roman"/>
              </w:rPr>
            </w:pPr>
            <w:r>
              <w:rPr>
                <w:rFonts w:ascii="Times New Roman" w:eastAsia="Comic Sans MS" w:hAnsi="Times New Roman" w:cs="Times New Roman"/>
                <w:sz w:val="20"/>
              </w:rPr>
              <w:t xml:space="preserve">Porta antipanico </w:t>
            </w:r>
          </w:p>
        </w:tc>
        <w:tc>
          <w:tcPr>
            <w:tcW w:w="212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29"/>
              <w:jc w:val="center"/>
              <w:rPr>
                <w:rFonts w:ascii="Times New Roman" w:hAnsi="Times New Roman" w:cs="Times New Roman"/>
              </w:rPr>
            </w:pPr>
            <w:r>
              <w:rPr>
                <w:rFonts w:ascii="Times New Roman" w:eastAsia="Comic Sans MS" w:hAnsi="Times New Roman" w:cs="Times New Roman"/>
                <w:sz w:val="20"/>
              </w:rPr>
              <w:t xml:space="preserve">no </w:t>
            </w:r>
          </w:p>
        </w:tc>
        <w:tc>
          <w:tcPr>
            <w:tcW w:w="265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29"/>
              <w:jc w:val="center"/>
              <w:rPr>
                <w:rFonts w:ascii="Times New Roman" w:hAnsi="Times New Roman" w:cs="Times New Roman"/>
              </w:rPr>
            </w:pPr>
            <w:r>
              <w:rPr>
                <w:rFonts w:ascii="Times New Roman" w:eastAsia="Comic Sans MS" w:hAnsi="Times New Roman" w:cs="Times New Roman"/>
                <w:sz w:val="20"/>
              </w:rPr>
              <w:t xml:space="preserve">no </w:t>
            </w:r>
          </w:p>
        </w:tc>
        <w:tc>
          <w:tcPr>
            <w:tcW w:w="216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27"/>
              <w:jc w:val="center"/>
              <w:rPr>
                <w:rFonts w:ascii="Times New Roman" w:hAnsi="Times New Roman" w:cs="Times New Roman"/>
              </w:rPr>
            </w:pPr>
            <w:r>
              <w:rPr>
                <w:rFonts w:ascii="Times New Roman" w:eastAsia="Comic Sans MS" w:hAnsi="Times New Roman" w:cs="Times New Roman"/>
                <w:sz w:val="20"/>
              </w:rPr>
              <w:t xml:space="preserve">no </w:t>
            </w:r>
          </w:p>
        </w:tc>
      </w:tr>
      <w:tr w:rsidR="00C356BD">
        <w:trPr>
          <w:trHeight w:val="267"/>
        </w:trPr>
        <w:tc>
          <w:tcPr>
            <w:tcW w:w="251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25"/>
              <w:jc w:val="center"/>
              <w:rPr>
                <w:rFonts w:ascii="Times New Roman" w:hAnsi="Times New Roman" w:cs="Times New Roman"/>
              </w:rPr>
            </w:pPr>
            <w:r>
              <w:rPr>
                <w:rFonts w:ascii="Times New Roman" w:eastAsia="Comic Sans MS" w:hAnsi="Times New Roman" w:cs="Times New Roman"/>
                <w:sz w:val="20"/>
              </w:rPr>
              <w:t xml:space="preserve">Porta </w:t>
            </w:r>
            <w:proofErr w:type="spellStart"/>
            <w:r>
              <w:rPr>
                <w:rFonts w:ascii="Times New Roman" w:eastAsia="Comic Sans MS" w:hAnsi="Times New Roman" w:cs="Times New Roman"/>
                <w:sz w:val="20"/>
              </w:rPr>
              <w:t>R.E.I</w:t>
            </w:r>
            <w:proofErr w:type="spellEnd"/>
            <w:r>
              <w:rPr>
                <w:rFonts w:ascii="Times New Roman" w:eastAsia="Comic Sans MS" w:hAnsi="Times New Roman" w:cs="Times New Roman"/>
                <w:sz w:val="2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29"/>
              <w:jc w:val="center"/>
              <w:rPr>
                <w:rFonts w:ascii="Times New Roman" w:hAnsi="Times New Roman" w:cs="Times New Roman"/>
              </w:rPr>
            </w:pPr>
            <w:r>
              <w:rPr>
                <w:rFonts w:ascii="Times New Roman" w:eastAsia="Comic Sans MS" w:hAnsi="Times New Roman" w:cs="Times New Roman"/>
                <w:sz w:val="20"/>
              </w:rPr>
              <w:t xml:space="preserve">no </w:t>
            </w:r>
          </w:p>
        </w:tc>
        <w:tc>
          <w:tcPr>
            <w:tcW w:w="265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29"/>
              <w:jc w:val="center"/>
              <w:rPr>
                <w:rFonts w:ascii="Times New Roman" w:hAnsi="Times New Roman" w:cs="Times New Roman"/>
              </w:rPr>
            </w:pPr>
            <w:r>
              <w:rPr>
                <w:rFonts w:ascii="Times New Roman" w:eastAsia="Comic Sans MS" w:hAnsi="Times New Roman" w:cs="Times New Roman"/>
                <w:sz w:val="20"/>
              </w:rPr>
              <w:t xml:space="preserve">no </w:t>
            </w:r>
          </w:p>
        </w:tc>
        <w:tc>
          <w:tcPr>
            <w:tcW w:w="216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27"/>
              <w:jc w:val="center"/>
              <w:rPr>
                <w:rFonts w:ascii="Times New Roman" w:hAnsi="Times New Roman" w:cs="Times New Roman"/>
              </w:rPr>
            </w:pPr>
            <w:r>
              <w:rPr>
                <w:rFonts w:ascii="Times New Roman" w:eastAsia="Comic Sans MS" w:hAnsi="Times New Roman" w:cs="Times New Roman"/>
                <w:sz w:val="20"/>
              </w:rPr>
              <w:t xml:space="preserve">no </w:t>
            </w:r>
          </w:p>
        </w:tc>
      </w:tr>
      <w:tr w:rsidR="00C356BD">
        <w:trPr>
          <w:trHeight w:val="215"/>
        </w:trPr>
        <w:tc>
          <w:tcPr>
            <w:tcW w:w="251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26"/>
              <w:jc w:val="center"/>
              <w:rPr>
                <w:rFonts w:ascii="Times New Roman" w:hAnsi="Times New Roman" w:cs="Times New Roman"/>
              </w:rPr>
            </w:pPr>
            <w:r>
              <w:rPr>
                <w:rFonts w:ascii="Times New Roman" w:eastAsia="Comic Sans MS" w:hAnsi="Times New Roman" w:cs="Times New Roman"/>
                <w:sz w:val="20"/>
              </w:rPr>
              <w:t xml:space="preserve">Climatizzazione </w:t>
            </w:r>
          </w:p>
        </w:tc>
        <w:tc>
          <w:tcPr>
            <w:tcW w:w="212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2"/>
              <w:jc w:val="center"/>
              <w:rPr>
                <w:rFonts w:ascii="Times New Roman" w:hAnsi="Times New Roman" w:cs="Times New Roman"/>
              </w:rPr>
            </w:pPr>
            <w:r>
              <w:rPr>
                <w:rFonts w:ascii="Times New Roman" w:eastAsia="Comic Sans MS" w:hAnsi="Times New Roman" w:cs="Times New Roman"/>
                <w:sz w:val="20"/>
              </w:rPr>
              <w:t>si</w:t>
            </w:r>
          </w:p>
        </w:tc>
        <w:tc>
          <w:tcPr>
            <w:tcW w:w="265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28"/>
              <w:jc w:val="center"/>
              <w:rPr>
                <w:rFonts w:ascii="Times New Roman" w:hAnsi="Times New Roman" w:cs="Times New Roman"/>
              </w:rPr>
            </w:pPr>
            <w:r>
              <w:rPr>
                <w:rFonts w:ascii="Times New Roman" w:hAnsi="Times New Roman" w:cs="Times New Roman"/>
              </w:rPr>
              <w:t>Si</w:t>
            </w:r>
          </w:p>
        </w:tc>
        <w:tc>
          <w:tcPr>
            <w:tcW w:w="216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27"/>
              <w:jc w:val="center"/>
              <w:rPr>
                <w:rFonts w:ascii="Times New Roman" w:hAnsi="Times New Roman" w:cs="Times New Roman"/>
              </w:rPr>
            </w:pPr>
            <w:r>
              <w:rPr>
                <w:rFonts w:ascii="Times New Roman" w:eastAsia="Comic Sans MS" w:hAnsi="Times New Roman" w:cs="Times New Roman"/>
                <w:sz w:val="20"/>
              </w:rPr>
              <w:t xml:space="preserve">no </w:t>
            </w:r>
          </w:p>
        </w:tc>
      </w:tr>
      <w:tr w:rsidR="00C356BD">
        <w:trPr>
          <w:trHeight w:val="163"/>
        </w:trPr>
        <w:tc>
          <w:tcPr>
            <w:tcW w:w="251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23"/>
              <w:jc w:val="center"/>
              <w:rPr>
                <w:rFonts w:ascii="Times New Roman" w:hAnsi="Times New Roman" w:cs="Times New Roman"/>
              </w:rPr>
            </w:pPr>
            <w:proofErr w:type="spellStart"/>
            <w:r>
              <w:rPr>
                <w:rFonts w:ascii="Times New Roman" w:eastAsia="Comic Sans MS" w:hAnsi="Times New Roman" w:cs="Times New Roman"/>
                <w:sz w:val="20"/>
              </w:rPr>
              <w:t>Illum.Antirif.</w:t>
            </w:r>
            <w:proofErr w:type="spellEnd"/>
            <w:r>
              <w:rPr>
                <w:rFonts w:ascii="Times New Roman" w:eastAsia="Comic Sans MS" w:hAnsi="Times New Roman" w:cs="Times New Roman"/>
                <w:sz w:val="2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0"/>
              <w:jc w:val="center"/>
              <w:rPr>
                <w:rFonts w:ascii="Times New Roman" w:hAnsi="Times New Roman" w:cs="Times New Roman"/>
              </w:rPr>
            </w:pPr>
            <w:r>
              <w:rPr>
                <w:rFonts w:ascii="Times New Roman" w:eastAsia="Comic Sans MS" w:hAnsi="Times New Roman" w:cs="Times New Roman"/>
                <w:sz w:val="20"/>
              </w:rPr>
              <w:t xml:space="preserve">si </w:t>
            </w:r>
          </w:p>
        </w:tc>
        <w:tc>
          <w:tcPr>
            <w:tcW w:w="265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1"/>
              <w:jc w:val="center"/>
              <w:rPr>
                <w:rFonts w:ascii="Times New Roman" w:hAnsi="Times New Roman" w:cs="Times New Roman"/>
              </w:rPr>
            </w:pPr>
            <w:r>
              <w:rPr>
                <w:rFonts w:ascii="Times New Roman" w:eastAsia="Comic Sans MS" w:hAnsi="Times New Roman" w:cs="Times New Roman"/>
                <w:sz w:val="20"/>
              </w:rPr>
              <w:t xml:space="preserve">si </w:t>
            </w:r>
          </w:p>
        </w:tc>
        <w:tc>
          <w:tcPr>
            <w:tcW w:w="216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hAnsi="Times New Roman" w:cs="Times New Roman"/>
              </w:rPr>
            </w:pPr>
            <w:r>
              <w:rPr>
                <w:rFonts w:ascii="Times New Roman" w:eastAsia="Comic Sans MS" w:hAnsi="Times New Roman" w:cs="Times New Roman"/>
                <w:sz w:val="20"/>
              </w:rPr>
              <w:t xml:space="preserve">                    no </w:t>
            </w:r>
          </w:p>
        </w:tc>
      </w:tr>
    </w:tbl>
    <w:p w:rsidR="00C356BD" w:rsidRDefault="00324645">
      <w:pPr>
        <w:pStyle w:val="Titolo1"/>
        <w:spacing w:before="0" w:line="240" w:lineRule="auto"/>
        <w:rPr>
          <w:rFonts w:ascii="Times New Roman" w:hAnsi="Times New Roman" w:cs="Times New Roman"/>
        </w:rPr>
      </w:pPr>
      <w:bookmarkStart w:id="33" w:name="_Toc56871633"/>
      <w:bookmarkStart w:id="34" w:name="_Toc56543583"/>
      <w:r>
        <w:rPr>
          <w:rFonts w:ascii="Times New Roman" w:eastAsia="Comic Sans MS" w:hAnsi="Times New Roman" w:cs="Times New Roman"/>
          <w:b/>
          <w:color w:val="002060"/>
          <w:sz w:val="24"/>
          <w:u w:val="single" w:color="002060"/>
        </w:rPr>
        <w:t>P</w:t>
      </w:r>
      <w:r>
        <w:rPr>
          <w:rFonts w:ascii="Times New Roman" w:eastAsia="Comic Sans MS" w:hAnsi="Times New Roman" w:cs="Times New Roman"/>
          <w:b/>
          <w:color w:val="002060"/>
          <w:sz w:val="19"/>
          <w:u w:val="single" w:color="002060"/>
        </w:rPr>
        <w:t xml:space="preserve">ROGRAMMA </w:t>
      </w:r>
      <w:proofErr w:type="spellStart"/>
      <w:r>
        <w:rPr>
          <w:rFonts w:ascii="Times New Roman" w:eastAsia="Comic Sans MS" w:hAnsi="Times New Roman" w:cs="Times New Roman"/>
          <w:b/>
          <w:color w:val="002060"/>
          <w:sz w:val="19"/>
          <w:u w:val="single" w:color="002060"/>
        </w:rPr>
        <w:t>DI</w:t>
      </w:r>
      <w:proofErr w:type="spellEnd"/>
      <w:r>
        <w:rPr>
          <w:rFonts w:ascii="Times New Roman" w:eastAsia="Comic Sans MS" w:hAnsi="Times New Roman" w:cs="Times New Roman"/>
          <w:b/>
          <w:color w:val="002060"/>
          <w:sz w:val="19"/>
          <w:u w:val="single" w:color="002060"/>
        </w:rPr>
        <w:t xml:space="preserve"> MIGLIORAMENTO</w:t>
      </w:r>
      <w:bookmarkEnd w:id="33"/>
      <w:bookmarkEnd w:id="34"/>
      <w:r>
        <w:rPr>
          <w:rFonts w:ascii="Times New Roman" w:eastAsia="Comic Sans MS" w:hAnsi="Times New Roman" w:cs="Times New Roman"/>
          <w:b/>
          <w:color w:val="002060"/>
          <w:sz w:val="24"/>
        </w:rPr>
        <w:t xml:space="preserve"> </w:t>
      </w:r>
    </w:p>
    <w:p w:rsidR="00C356BD" w:rsidRDefault="00324645">
      <w:pPr>
        <w:numPr>
          <w:ilvl w:val="0"/>
          <w:numId w:val="127"/>
        </w:numPr>
        <w:spacing w:after="0" w:line="240" w:lineRule="auto"/>
        <w:ind w:hanging="360"/>
        <w:jc w:val="both"/>
        <w:rPr>
          <w:rFonts w:ascii="Times New Roman" w:hAnsi="Times New Roman" w:cs="Times New Roman"/>
        </w:rPr>
      </w:pPr>
      <w:r>
        <w:rPr>
          <w:rFonts w:ascii="Times New Roman" w:eastAsia="Comic Sans MS" w:hAnsi="Times New Roman" w:cs="Times New Roman"/>
          <w:b/>
          <w:color w:val="FF0000"/>
          <w:sz w:val="20"/>
        </w:rPr>
        <w:t xml:space="preserve">Sono state sostituite le finestre della presidenza, vicepresidenza, sala professori. </w:t>
      </w:r>
    </w:p>
    <w:p w:rsidR="00C356BD" w:rsidRDefault="00324645">
      <w:pPr>
        <w:numPr>
          <w:ilvl w:val="0"/>
          <w:numId w:val="127"/>
        </w:numPr>
        <w:spacing w:after="0" w:line="240" w:lineRule="auto"/>
        <w:ind w:hanging="360"/>
        <w:jc w:val="both"/>
        <w:rPr>
          <w:rFonts w:ascii="Times New Roman" w:hAnsi="Times New Roman" w:cs="Times New Roman"/>
        </w:rPr>
      </w:pPr>
      <w:r>
        <w:rPr>
          <w:rFonts w:ascii="Times New Roman" w:eastAsia="Comic Sans MS" w:hAnsi="Times New Roman" w:cs="Times New Roman"/>
          <w:b/>
          <w:color w:val="FF0000"/>
          <w:sz w:val="20"/>
        </w:rPr>
        <w:t>Nei corridoi alcune finestre sono da sostituire perché presentano aperture pericolose per l’utente, devono essere sostituiti i vetri alle vecchie finestre perché oramai sono vecchi e cotti, in attesa della sostituzione si possono ricoprire con pellicola adesiva in plastica.</w:t>
      </w:r>
    </w:p>
    <w:p w:rsidR="00C356BD" w:rsidRDefault="00324645">
      <w:pPr>
        <w:numPr>
          <w:ilvl w:val="0"/>
          <w:numId w:val="127"/>
        </w:numPr>
        <w:spacing w:after="0" w:line="240" w:lineRule="auto"/>
        <w:ind w:hanging="360"/>
        <w:jc w:val="both"/>
        <w:rPr>
          <w:rFonts w:ascii="Times New Roman" w:hAnsi="Times New Roman" w:cs="Times New Roman"/>
        </w:rPr>
      </w:pPr>
      <w:r>
        <w:rPr>
          <w:rFonts w:ascii="Times New Roman" w:eastAsia="Comic Sans MS" w:hAnsi="Times New Roman" w:cs="Times New Roman"/>
          <w:b/>
          <w:color w:val="FF0000"/>
          <w:sz w:val="20"/>
        </w:rPr>
        <w:t xml:space="preserve">Inserita porta con  maniglione  antipanico e apertura non verso l’esodo e REI (presidenza). </w:t>
      </w:r>
    </w:p>
    <w:p w:rsidR="00C356BD" w:rsidRDefault="00C356BD">
      <w:pPr>
        <w:pStyle w:val="Titolo2"/>
        <w:rPr>
          <w:rFonts w:ascii="Times New Roman" w:eastAsia="Times New Roman" w:hAnsi="Times New Roman" w:cs="Times New Roman"/>
          <w:b/>
          <w:sz w:val="20"/>
          <w:szCs w:val="20"/>
        </w:rPr>
      </w:pPr>
    </w:p>
    <w:p w:rsidR="00C356BD" w:rsidRDefault="00324645">
      <w:pPr>
        <w:pStyle w:val="Titolo2"/>
        <w:rPr>
          <w:rFonts w:ascii="Times New Roman" w:eastAsia="Times New Roman" w:hAnsi="Times New Roman" w:cs="Times New Roman"/>
          <w:b/>
          <w:sz w:val="20"/>
          <w:szCs w:val="20"/>
        </w:rPr>
      </w:pPr>
      <w:bookmarkStart w:id="35" w:name="_Toc56871634"/>
      <w:bookmarkStart w:id="36" w:name="_Toc56543584"/>
      <w:r>
        <w:rPr>
          <w:rFonts w:ascii="Times New Roman" w:eastAsia="Times New Roman" w:hAnsi="Times New Roman" w:cs="Times New Roman"/>
          <w:b/>
          <w:sz w:val="20"/>
          <w:szCs w:val="20"/>
        </w:rPr>
        <w:t>7.1 UFFICI AMMINISTRATIVI E GESTIONALE</w:t>
      </w:r>
      <w:bookmarkEnd w:id="35"/>
      <w:bookmarkEnd w:id="36"/>
    </w:p>
    <w:p w:rsidR="00C356BD" w:rsidRDefault="00324645">
      <w:pPr>
        <w:spacing w:after="0" w:line="240" w:lineRule="auto"/>
        <w:rPr>
          <w:rFonts w:ascii="Times New Roman" w:eastAsia="Comic Sans MS" w:hAnsi="Times New Roman" w:cs="Times New Roman"/>
          <w:b/>
          <w:sz w:val="20"/>
        </w:rPr>
      </w:pPr>
      <w:r>
        <w:rPr>
          <w:rFonts w:ascii="Times New Roman" w:eastAsia="Comic Sans MS" w:hAnsi="Times New Roman" w:cs="Times New Roman"/>
          <w:b/>
          <w:sz w:val="20"/>
        </w:rPr>
        <w:t xml:space="preserve">MACCHINE/ATTREZZATURE /ILLUMINAZIONE/APERTURA VERSO LA VIA </w:t>
      </w:r>
      <w:proofErr w:type="spellStart"/>
      <w:r>
        <w:rPr>
          <w:rFonts w:ascii="Times New Roman" w:eastAsia="Comic Sans MS" w:hAnsi="Times New Roman" w:cs="Times New Roman"/>
          <w:b/>
          <w:sz w:val="20"/>
        </w:rPr>
        <w:t>DI</w:t>
      </w:r>
      <w:proofErr w:type="spellEnd"/>
      <w:r>
        <w:rPr>
          <w:rFonts w:ascii="Times New Roman" w:eastAsia="Comic Sans MS" w:hAnsi="Times New Roman" w:cs="Times New Roman"/>
          <w:b/>
          <w:sz w:val="20"/>
        </w:rPr>
        <w:t xml:space="preserve"> ESODO</w:t>
      </w:r>
    </w:p>
    <w:p w:rsidR="00C356BD" w:rsidRDefault="00324645">
      <w:pPr>
        <w:spacing w:after="0" w:line="240" w:lineRule="auto"/>
        <w:rPr>
          <w:rFonts w:ascii="Times New Roman" w:eastAsia="Comic Sans MS" w:hAnsi="Times New Roman" w:cs="Times New Roman"/>
          <w:b/>
          <w:sz w:val="20"/>
        </w:rPr>
      </w:pPr>
      <w:r>
        <w:rPr>
          <w:rFonts w:ascii="Times New Roman" w:eastAsia="Comic Sans MS" w:hAnsi="Times New Roman" w:cs="Times New Roman"/>
          <w:b/>
          <w:sz w:val="20"/>
        </w:rPr>
        <w:t xml:space="preserve">Si precisa che le strumentazioni mobili come </w:t>
      </w:r>
      <w:proofErr w:type="spellStart"/>
      <w:r>
        <w:rPr>
          <w:rFonts w:ascii="Times New Roman" w:eastAsia="Comic Sans MS" w:hAnsi="Times New Roman" w:cs="Times New Roman"/>
          <w:b/>
          <w:sz w:val="20"/>
        </w:rPr>
        <w:t>Pc</w:t>
      </w:r>
      <w:proofErr w:type="spellEnd"/>
      <w:r>
        <w:rPr>
          <w:rFonts w:ascii="Times New Roman" w:eastAsia="Comic Sans MS" w:hAnsi="Times New Roman" w:cs="Times New Roman"/>
          <w:b/>
          <w:sz w:val="20"/>
        </w:rPr>
        <w:t xml:space="preserve"> ed altro possono cambiare posizione durante l’anno scolastico.</w:t>
      </w:r>
    </w:p>
    <w:tbl>
      <w:tblPr>
        <w:tblW w:w="9796" w:type="dxa"/>
        <w:tblInd w:w="-20" w:type="dxa"/>
        <w:tblCellMar>
          <w:top w:w="64" w:type="dxa"/>
          <w:bottom w:w="4" w:type="dxa"/>
          <w:right w:w="44" w:type="dxa"/>
        </w:tblCellMar>
        <w:tblLook w:val="04A0"/>
      </w:tblPr>
      <w:tblGrid>
        <w:gridCol w:w="1717"/>
        <w:gridCol w:w="1432"/>
        <w:gridCol w:w="1713"/>
        <w:gridCol w:w="1574"/>
        <w:gridCol w:w="1440"/>
        <w:gridCol w:w="1920"/>
      </w:tblGrid>
      <w:tr w:rsidR="00C356BD">
        <w:trPr>
          <w:trHeight w:val="698"/>
        </w:trPr>
        <w:tc>
          <w:tcPr>
            <w:tcW w:w="1716" w:type="dxa"/>
            <w:tcBorders>
              <w:top w:val="single" w:sz="14" w:space="0" w:color="000000"/>
              <w:left w:val="single" w:sz="4" w:space="0" w:color="000000"/>
              <w:bottom w:val="single" w:sz="4" w:space="0" w:color="000000"/>
              <w:right w:val="single" w:sz="4" w:space="0" w:color="000000"/>
            </w:tcBorders>
            <w:vAlign w:val="center"/>
          </w:tcPr>
          <w:p w:rsidR="00C356BD" w:rsidRDefault="00C356BD">
            <w:pPr>
              <w:spacing w:after="0" w:line="240" w:lineRule="auto"/>
              <w:ind w:left="112"/>
              <w:jc w:val="center"/>
              <w:rPr>
                <w:rFonts w:ascii="Times New Roman" w:hAnsi="Times New Roman" w:cs="Times New Roman"/>
              </w:rPr>
            </w:pPr>
          </w:p>
        </w:tc>
        <w:tc>
          <w:tcPr>
            <w:tcW w:w="1432" w:type="dxa"/>
            <w:tcBorders>
              <w:top w:val="single" w:sz="1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b/>
                <w:sz w:val="16"/>
              </w:rPr>
              <w:t xml:space="preserve">UFFICIO N°1 </w:t>
            </w:r>
          </w:p>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b/>
                <w:sz w:val="16"/>
              </w:rPr>
              <w:t xml:space="preserve"> PERSONALE </w:t>
            </w:r>
          </w:p>
        </w:tc>
        <w:tc>
          <w:tcPr>
            <w:tcW w:w="1713" w:type="dxa"/>
            <w:tcBorders>
              <w:top w:val="single" w:sz="14" w:space="0" w:color="000000"/>
              <w:left w:val="single" w:sz="4" w:space="0" w:color="000000"/>
              <w:bottom w:val="single" w:sz="4" w:space="0" w:color="000000"/>
              <w:right w:val="single" w:sz="4" w:space="0" w:color="000000"/>
            </w:tcBorders>
            <w:vAlign w:val="center"/>
          </w:tcPr>
          <w:p w:rsidR="00C356BD" w:rsidRDefault="00324645">
            <w:pPr>
              <w:spacing w:after="0" w:line="240" w:lineRule="auto"/>
              <w:jc w:val="center"/>
              <w:rPr>
                <w:rFonts w:ascii="Times New Roman" w:hAnsi="Times New Roman" w:cs="Times New Roman"/>
              </w:rPr>
            </w:pPr>
            <w:r>
              <w:rPr>
                <w:rFonts w:ascii="Times New Roman" w:eastAsia="Comic Sans MS" w:hAnsi="Times New Roman" w:cs="Times New Roman"/>
                <w:b/>
                <w:sz w:val="16"/>
              </w:rPr>
              <w:t xml:space="preserve">UFFICIO N°2 AFFARI </w:t>
            </w:r>
            <w:proofErr w:type="spellStart"/>
            <w:r>
              <w:rPr>
                <w:rFonts w:ascii="Times New Roman" w:eastAsia="Comic Sans MS" w:hAnsi="Times New Roman" w:cs="Times New Roman"/>
                <w:b/>
                <w:sz w:val="16"/>
              </w:rPr>
              <w:t>GEN</w:t>
            </w:r>
            <w:proofErr w:type="spellEnd"/>
            <w:r>
              <w:rPr>
                <w:rFonts w:ascii="Times New Roman" w:eastAsia="Comic Sans MS" w:hAnsi="Times New Roman" w:cs="Times New Roman"/>
                <w:b/>
                <w:sz w:val="16"/>
              </w:rPr>
              <w:t xml:space="preserve">. </w:t>
            </w:r>
          </w:p>
        </w:tc>
        <w:tc>
          <w:tcPr>
            <w:tcW w:w="1574" w:type="dxa"/>
            <w:tcBorders>
              <w:top w:val="single" w:sz="14" w:space="0" w:color="000000"/>
              <w:left w:val="single" w:sz="4" w:space="0" w:color="000000"/>
              <w:bottom w:val="single" w:sz="4" w:space="0" w:color="000000"/>
              <w:right w:val="single" w:sz="4" w:space="0" w:color="000000"/>
            </w:tcBorders>
            <w:vAlign w:val="center"/>
          </w:tcPr>
          <w:p w:rsidR="00C356BD" w:rsidRDefault="00324645">
            <w:pPr>
              <w:spacing w:after="0" w:line="240" w:lineRule="auto"/>
              <w:jc w:val="center"/>
              <w:rPr>
                <w:rFonts w:ascii="Times New Roman" w:hAnsi="Times New Roman" w:cs="Times New Roman"/>
              </w:rPr>
            </w:pPr>
            <w:r>
              <w:rPr>
                <w:rFonts w:ascii="Times New Roman" w:eastAsia="Comic Sans MS" w:hAnsi="Times New Roman" w:cs="Times New Roman"/>
                <w:b/>
                <w:sz w:val="16"/>
              </w:rPr>
              <w:t xml:space="preserve">UFFICIO N°3 PROTOCOLLO </w:t>
            </w:r>
          </w:p>
        </w:tc>
        <w:tc>
          <w:tcPr>
            <w:tcW w:w="1440" w:type="dxa"/>
            <w:tcBorders>
              <w:top w:val="single" w:sz="14" w:space="0" w:color="000000"/>
              <w:left w:val="single" w:sz="4" w:space="0" w:color="000000"/>
              <w:bottom w:val="single" w:sz="4" w:space="0" w:color="000000"/>
              <w:right w:val="single" w:sz="4" w:space="0" w:color="000000"/>
            </w:tcBorders>
            <w:vAlign w:val="center"/>
          </w:tcPr>
          <w:p w:rsidR="00C356BD" w:rsidRDefault="00324645">
            <w:pPr>
              <w:spacing w:after="0" w:line="240" w:lineRule="auto"/>
              <w:jc w:val="center"/>
              <w:rPr>
                <w:rFonts w:ascii="Times New Roman" w:hAnsi="Times New Roman" w:cs="Times New Roman"/>
              </w:rPr>
            </w:pPr>
            <w:r>
              <w:rPr>
                <w:rFonts w:ascii="Times New Roman" w:eastAsia="Comic Sans MS" w:hAnsi="Times New Roman" w:cs="Times New Roman"/>
                <w:b/>
                <w:sz w:val="16"/>
              </w:rPr>
              <w:t xml:space="preserve">UFFICIO N°4 DIDATTICA </w:t>
            </w:r>
          </w:p>
        </w:tc>
        <w:tc>
          <w:tcPr>
            <w:tcW w:w="1920" w:type="dxa"/>
            <w:tcBorders>
              <w:top w:val="single" w:sz="14" w:space="0" w:color="000000"/>
              <w:left w:val="single" w:sz="4" w:space="0" w:color="000000"/>
              <w:bottom w:val="single" w:sz="4" w:space="0" w:color="000000"/>
              <w:right w:val="double" w:sz="4" w:space="0" w:color="000000"/>
            </w:tcBorders>
            <w:vAlign w:val="center"/>
          </w:tcPr>
          <w:p w:rsidR="00C356BD" w:rsidRDefault="00324645">
            <w:pPr>
              <w:spacing w:after="0" w:line="240" w:lineRule="auto"/>
              <w:ind w:left="51"/>
              <w:jc w:val="center"/>
              <w:rPr>
                <w:rFonts w:ascii="Times New Roman" w:hAnsi="Times New Roman" w:cs="Times New Roman"/>
              </w:rPr>
            </w:pPr>
            <w:r>
              <w:rPr>
                <w:rFonts w:ascii="Times New Roman" w:eastAsia="Comic Sans MS" w:hAnsi="Times New Roman" w:cs="Times New Roman"/>
                <w:b/>
                <w:sz w:val="16"/>
              </w:rPr>
              <w:t xml:space="preserve">UFFICIO N°5 </w:t>
            </w:r>
          </w:p>
          <w:p w:rsidR="00C356BD" w:rsidRDefault="00324645">
            <w:pPr>
              <w:spacing w:after="0" w:line="240" w:lineRule="auto"/>
              <w:ind w:left="50"/>
              <w:jc w:val="center"/>
              <w:rPr>
                <w:rFonts w:ascii="Times New Roman" w:hAnsi="Times New Roman" w:cs="Times New Roman"/>
              </w:rPr>
            </w:pPr>
            <w:r>
              <w:rPr>
                <w:rFonts w:ascii="Times New Roman" w:eastAsia="Comic Sans MS" w:hAnsi="Times New Roman" w:cs="Times New Roman"/>
                <w:b/>
                <w:sz w:val="16"/>
              </w:rPr>
              <w:t xml:space="preserve">DSGA  </w:t>
            </w:r>
          </w:p>
        </w:tc>
      </w:tr>
      <w:tr w:rsidR="00C356BD">
        <w:trPr>
          <w:trHeight w:val="275"/>
        </w:trPr>
        <w:tc>
          <w:tcPr>
            <w:tcW w:w="1716"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sz w:val="20"/>
              </w:rPr>
              <w:t xml:space="preserve">Personale </w:t>
            </w:r>
            <w:proofErr w:type="spellStart"/>
            <w:r>
              <w:rPr>
                <w:rFonts w:ascii="Times New Roman" w:eastAsia="Comic Sans MS" w:hAnsi="Times New Roman" w:cs="Times New Roman"/>
                <w:sz w:val="20"/>
              </w:rPr>
              <w:t>n°</w:t>
            </w:r>
            <w:proofErr w:type="spellEnd"/>
            <w:r>
              <w:rPr>
                <w:rFonts w:ascii="Times New Roman" w:eastAsia="Comic Sans MS" w:hAnsi="Times New Roman" w:cs="Times New Roman"/>
                <w:sz w:val="20"/>
              </w:rPr>
              <w:t xml:space="preserve"> </w:t>
            </w:r>
          </w:p>
        </w:tc>
        <w:tc>
          <w:tcPr>
            <w:tcW w:w="1432"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 xml:space="preserve">2 </w:t>
            </w:r>
          </w:p>
        </w:tc>
        <w:tc>
          <w:tcPr>
            <w:tcW w:w="1713"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 xml:space="preserve">2 </w:t>
            </w:r>
          </w:p>
        </w:tc>
        <w:tc>
          <w:tcPr>
            <w:tcW w:w="1574"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 xml:space="preserve">2 </w:t>
            </w:r>
          </w:p>
        </w:tc>
        <w:tc>
          <w:tcPr>
            <w:tcW w:w="1440"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 xml:space="preserve">2 </w:t>
            </w:r>
          </w:p>
        </w:tc>
        <w:tc>
          <w:tcPr>
            <w:tcW w:w="1920" w:type="dxa"/>
            <w:tcBorders>
              <w:top w:val="single" w:sz="4" w:space="0" w:color="000000"/>
              <w:left w:val="single" w:sz="4" w:space="0" w:color="000000"/>
              <w:bottom w:val="single" w:sz="4" w:space="0" w:color="000000"/>
              <w:right w:val="doub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 xml:space="preserve">1 </w:t>
            </w:r>
          </w:p>
        </w:tc>
      </w:tr>
      <w:tr w:rsidR="00C356BD">
        <w:trPr>
          <w:trHeight w:val="208"/>
        </w:trPr>
        <w:tc>
          <w:tcPr>
            <w:tcW w:w="1716"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sz w:val="20"/>
              </w:rPr>
              <w:t xml:space="preserve">Fotocopiatrice </w:t>
            </w:r>
          </w:p>
        </w:tc>
        <w:tc>
          <w:tcPr>
            <w:tcW w:w="1432"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 xml:space="preserve">Esterna </w:t>
            </w:r>
          </w:p>
        </w:tc>
        <w:tc>
          <w:tcPr>
            <w:tcW w:w="1713"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 xml:space="preserve">no </w:t>
            </w:r>
          </w:p>
        </w:tc>
        <w:tc>
          <w:tcPr>
            <w:tcW w:w="1574"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Esterna</w:t>
            </w:r>
          </w:p>
        </w:tc>
        <w:tc>
          <w:tcPr>
            <w:tcW w:w="1440"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Esterna</w:t>
            </w:r>
          </w:p>
        </w:tc>
        <w:tc>
          <w:tcPr>
            <w:tcW w:w="1920" w:type="dxa"/>
            <w:tcBorders>
              <w:top w:val="single" w:sz="4" w:space="0" w:color="000000"/>
              <w:left w:val="single" w:sz="4" w:space="0" w:color="000000"/>
              <w:bottom w:val="single" w:sz="4" w:space="0" w:color="000000"/>
              <w:right w:val="doub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 xml:space="preserve">no </w:t>
            </w:r>
          </w:p>
        </w:tc>
      </w:tr>
      <w:tr w:rsidR="00C356BD">
        <w:trPr>
          <w:trHeight w:val="582"/>
        </w:trPr>
        <w:tc>
          <w:tcPr>
            <w:tcW w:w="1716"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sz w:val="20"/>
              </w:rPr>
              <w:t xml:space="preserve">Computer  </w:t>
            </w:r>
          </w:p>
        </w:tc>
        <w:tc>
          <w:tcPr>
            <w:tcW w:w="1432"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jc w:val="both"/>
              <w:rPr>
                <w:rFonts w:ascii="Times New Roman" w:hAnsi="Times New Roman" w:cs="Times New Roman"/>
              </w:rPr>
            </w:pPr>
            <w:r>
              <w:rPr>
                <w:rFonts w:ascii="Times New Roman" w:eastAsia="Comic Sans MS" w:hAnsi="Times New Roman" w:cs="Times New Roman"/>
              </w:rPr>
              <w:t>si</w:t>
            </w:r>
          </w:p>
        </w:tc>
        <w:tc>
          <w:tcPr>
            <w:tcW w:w="1713"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 xml:space="preserve"> si </w:t>
            </w:r>
          </w:p>
        </w:tc>
        <w:tc>
          <w:tcPr>
            <w:tcW w:w="1574"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 xml:space="preserve">si </w:t>
            </w:r>
          </w:p>
        </w:tc>
        <w:tc>
          <w:tcPr>
            <w:tcW w:w="1440"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 xml:space="preserve">si </w:t>
            </w:r>
          </w:p>
        </w:tc>
        <w:tc>
          <w:tcPr>
            <w:tcW w:w="1920" w:type="dxa"/>
            <w:tcBorders>
              <w:top w:val="single" w:sz="4" w:space="0" w:color="000000"/>
              <w:left w:val="single" w:sz="4" w:space="0" w:color="000000"/>
              <w:bottom w:val="single" w:sz="4" w:space="0" w:color="000000"/>
              <w:right w:val="doub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si</w:t>
            </w:r>
          </w:p>
        </w:tc>
      </w:tr>
      <w:tr w:rsidR="00C356BD">
        <w:trPr>
          <w:trHeight w:val="453"/>
        </w:trPr>
        <w:tc>
          <w:tcPr>
            <w:tcW w:w="1716"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sz w:val="20"/>
              </w:rPr>
              <w:t xml:space="preserve">Monitor </w:t>
            </w:r>
          </w:p>
        </w:tc>
        <w:tc>
          <w:tcPr>
            <w:tcW w:w="1432"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si</w:t>
            </w:r>
          </w:p>
        </w:tc>
        <w:tc>
          <w:tcPr>
            <w:tcW w:w="1713"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si</w:t>
            </w:r>
          </w:p>
        </w:tc>
        <w:tc>
          <w:tcPr>
            <w:tcW w:w="1574"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ight="58"/>
              <w:rPr>
                <w:rFonts w:ascii="Times New Roman" w:hAnsi="Times New Roman" w:cs="Times New Roman"/>
              </w:rPr>
            </w:pPr>
            <w:r>
              <w:rPr>
                <w:rFonts w:ascii="Times New Roman" w:hAnsi="Times New Roman" w:cs="Times New Roman"/>
              </w:rPr>
              <w:t>si</w:t>
            </w:r>
          </w:p>
        </w:tc>
        <w:tc>
          <w:tcPr>
            <w:tcW w:w="1440"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hAnsi="Times New Roman" w:cs="Times New Roman"/>
              </w:rPr>
              <w:t>si</w:t>
            </w:r>
          </w:p>
        </w:tc>
        <w:tc>
          <w:tcPr>
            <w:tcW w:w="1920" w:type="dxa"/>
            <w:tcBorders>
              <w:top w:val="single" w:sz="4" w:space="0" w:color="000000"/>
              <w:left w:val="single" w:sz="4" w:space="0" w:color="000000"/>
              <w:bottom w:val="single" w:sz="4" w:space="0" w:color="000000"/>
              <w:right w:val="doub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hAnsi="Times New Roman" w:cs="Times New Roman"/>
              </w:rPr>
              <w:t>si</w:t>
            </w:r>
          </w:p>
        </w:tc>
      </w:tr>
      <w:tr w:rsidR="00C356BD">
        <w:trPr>
          <w:trHeight w:val="629"/>
        </w:trPr>
        <w:tc>
          <w:tcPr>
            <w:tcW w:w="1716"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sz w:val="20"/>
              </w:rPr>
              <w:t xml:space="preserve">stampante </w:t>
            </w:r>
          </w:p>
        </w:tc>
        <w:tc>
          <w:tcPr>
            <w:tcW w:w="1432"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si</w:t>
            </w:r>
          </w:p>
        </w:tc>
        <w:tc>
          <w:tcPr>
            <w:tcW w:w="1713"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 xml:space="preserve">si </w:t>
            </w:r>
          </w:p>
        </w:tc>
        <w:tc>
          <w:tcPr>
            <w:tcW w:w="1574"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si</w:t>
            </w:r>
          </w:p>
        </w:tc>
        <w:tc>
          <w:tcPr>
            <w:tcW w:w="1440"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 xml:space="preserve">si </w:t>
            </w:r>
          </w:p>
        </w:tc>
        <w:tc>
          <w:tcPr>
            <w:tcW w:w="1920" w:type="dxa"/>
            <w:tcBorders>
              <w:top w:val="single" w:sz="4" w:space="0" w:color="000000"/>
              <w:left w:val="single" w:sz="4" w:space="0" w:color="000000"/>
              <w:bottom w:val="single" w:sz="4" w:space="0" w:color="000000"/>
              <w:right w:val="doub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si</w:t>
            </w:r>
          </w:p>
        </w:tc>
      </w:tr>
      <w:tr w:rsidR="00C356BD">
        <w:trPr>
          <w:trHeight w:val="333"/>
        </w:trPr>
        <w:tc>
          <w:tcPr>
            <w:tcW w:w="1716"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lang w:val="en-US"/>
              </w:rPr>
            </w:pPr>
            <w:proofErr w:type="spellStart"/>
            <w:r>
              <w:rPr>
                <w:rFonts w:ascii="Times New Roman" w:eastAsia="Comic Sans MS" w:hAnsi="Times New Roman" w:cs="Times New Roman"/>
                <w:sz w:val="20"/>
                <w:lang w:val="en-US"/>
              </w:rPr>
              <w:t>Illumin</w:t>
            </w:r>
            <w:proofErr w:type="spellEnd"/>
            <w:r>
              <w:rPr>
                <w:rFonts w:ascii="Times New Roman" w:eastAsia="Comic Sans MS" w:hAnsi="Times New Roman" w:cs="Times New Roman"/>
                <w:sz w:val="20"/>
                <w:lang w:val="en-US"/>
              </w:rPr>
              <w:t xml:space="preserve">.  </w:t>
            </w:r>
          </w:p>
          <w:p w:rsidR="00C356BD" w:rsidRDefault="00324645">
            <w:pPr>
              <w:spacing w:after="0" w:line="240" w:lineRule="auto"/>
              <w:ind w:left="70"/>
              <w:rPr>
                <w:rFonts w:ascii="Times New Roman" w:hAnsi="Times New Roman" w:cs="Times New Roman"/>
                <w:lang w:val="en-US"/>
              </w:rPr>
            </w:pPr>
            <w:proofErr w:type="spellStart"/>
            <w:r>
              <w:rPr>
                <w:rFonts w:ascii="Times New Roman" w:eastAsia="Comic Sans MS" w:hAnsi="Times New Roman" w:cs="Times New Roman"/>
                <w:sz w:val="20"/>
                <w:lang w:val="en-US"/>
              </w:rPr>
              <w:t>Sup.vetr</w:t>
            </w:r>
            <w:proofErr w:type="spellEnd"/>
            <w:r>
              <w:rPr>
                <w:rFonts w:ascii="Times New Roman" w:eastAsia="Comic Sans MS" w:hAnsi="Times New Roman" w:cs="Times New Roman"/>
                <w:sz w:val="20"/>
                <w:lang w:val="en-US"/>
              </w:rPr>
              <w:t xml:space="preserve">./sup </w:t>
            </w:r>
            <w:proofErr w:type="spellStart"/>
            <w:r>
              <w:rPr>
                <w:rFonts w:ascii="Times New Roman" w:eastAsia="Comic Sans MS" w:hAnsi="Times New Roman" w:cs="Times New Roman"/>
                <w:sz w:val="20"/>
                <w:lang w:val="en-US"/>
              </w:rPr>
              <w:t>er</w:t>
            </w:r>
            <w:proofErr w:type="spellEnd"/>
            <w:r>
              <w:rPr>
                <w:rFonts w:ascii="Times New Roman" w:eastAsia="Comic Sans MS" w:hAnsi="Times New Roman" w:cs="Times New Roman"/>
                <w:sz w:val="20"/>
                <w:lang w:val="en-US"/>
              </w:rPr>
              <w:t xml:space="preserve">. </w:t>
            </w:r>
          </w:p>
        </w:tc>
        <w:tc>
          <w:tcPr>
            <w:tcW w:w="1432"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 xml:space="preserve">0.4 </w:t>
            </w:r>
          </w:p>
        </w:tc>
        <w:tc>
          <w:tcPr>
            <w:tcW w:w="1713"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 xml:space="preserve">0.4 </w:t>
            </w:r>
          </w:p>
        </w:tc>
        <w:tc>
          <w:tcPr>
            <w:tcW w:w="1574"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 xml:space="preserve">0.4 </w:t>
            </w:r>
          </w:p>
        </w:tc>
        <w:tc>
          <w:tcPr>
            <w:tcW w:w="1440"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 xml:space="preserve">0.4 </w:t>
            </w:r>
          </w:p>
        </w:tc>
        <w:tc>
          <w:tcPr>
            <w:tcW w:w="1920" w:type="dxa"/>
            <w:tcBorders>
              <w:top w:val="single" w:sz="4" w:space="0" w:color="000000"/>
              <w:left w:val="single" w:sz="4" w:space="0" w:color="000000"/>
              <w:bottom w:val="single" w:sz="4" w:space="0" w:color="000000"/>
              <w:right w:val="doub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 xml:space="preserve">0.4 </w:t>
            </w:r>
          </w:p>
        </w:tc>
      </w:tr>
      <w:tr w:rsidR="00C356BD">
        <w:trPr>
          <w:trHeight w:val="319"/>
        </w:trPr>
        <w:tc>
          <w:tcPr>
            <w:tcW w:w="1716"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sz w:val="20"/>
              </w:rPr>
              <w:t xml:space="preserve">Moduli porte </w:t>
            </w:r>
          </w:p>
        </w:tc>
        <w:tc>
          <w:tcPr>
            <w:tcW w:w="1432"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 xml:space="preserve">2 </w:t>
            </w:r>
          </w:p>
        </w:tc>
        <w:tc>
          <w:tcPr>
            <w:tcW w:w="1713"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 xml:space="preserve">1 </w:t>
            </w:r>
          </w:p>
        </w:tc>
        <w:tc>
          <w:tcPr>
            <w:tcW w:w="1574"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 xml:space="preserve">2 </w:t>
            </w:r>
          </w:p>
        </w:tc>
        <w:tc>
          <w:tcPr>
            <w:tcW w:w="1440"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 xml:space="preserve">1 </w:t>
            </w:r>
          </w:p>
        </w:tc>
        <w:tc>
          <w:tcPr>
            <w:tcW w:w="1920" w:type="dxa"/>
            <w:tcBorders>
              <w:top w:val="single" w:sz="4" w:space="0" w:color="000000"/>
              <w:left w:val="single" w:sz="4" w:space="0" w:color="000000"/>
              <w:bottom w:val="single" w:sz="4" w:space="0" w:color="000000"/>
              <w:right w:val="doub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 xml:space="preserve">1 </w:t>
            </w:r>
          </w:p>
        </w:tc>
      </w:tr>
      <w:tr w:rsidR="00C356BD">
        <w:trPr>
          <w:trHeight w:val="105"/>
        </w:trPr>
        <w:tc>
          <w:tcPr>
            <w:tcW w:w="1716"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sz w:val="20"/>
              </w:rPr>
              <w:t xml:space="preserve">Apertura verso esodo </w:t>
            </w:r>
          </w:p>
        </w:tc>
        <w:tc>
          <w:tcPr>
            <w:tcW w:w="1432"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 xml:space="preserve">no </w:t>
            </w:r>
          </w:p>
        </w:tc>
        <w:tc>
          <w:tcPr>
            <w:tcW w:w="1713"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 xml:space="preserve">si </w:t>
            </w:r>
          </w:p>
        </w:tc>
        <w:tc>
          <w:tcPr>
            <w:tcW w:w="1574"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 xml:space="preserve">si </w:t>
            </w:r>
          </w:p>
        </w:tc>
        <w:tc>
          <w:tcPr>
            <w:tcW w:w="1440"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 xml:space="preserve">no </w:t>
            </w:r>
          </w:p>
        </w:tc>
        <w:tc>
          <w:tcPr>
            <w:tcW w:w="1920" w:type="dxa"/>
            <w:tcBorders>
              <w:top w:val="single" w:sz="4" w:space="0" w:color="000000"/>
              <w:left w:val="single" w:sz="4" w:space="0" w:color="000000"/>
              <w:bottom w:val="single" w:sz="4" w:space="0" w:color="000000"/>
              <w:right w:val="doub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 xml:space="preserve">no </w:t>
            </w:r>
          </w:p>
        </w:tc>
      </w:tr>
      <w:tr w:rsidR="00C356BD">
        <w:trPr>
          <w:trHeight w:val="269"/>
        </w:trPr>
        <w:tc>
          <w:tcPr>
            <w:tcW w:w="1716"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sz w:val="20"/>
              </w:rPr>
              <w:t xml:space="preserve">Porta antipanico </w:t>
            </w:r>
          </w:p>
        </w:tc>
        <w:tc>
          <w:tcPr>
            <w:tcW w:w="1432"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 xml:space="preserve">no </w:t>
            </w:r>
          </w:p>
        </w:tc>
        <w:tc>
          <w:tcPr>
            <w:tcW w:w="1713"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 xml:space="preserve">no </w:t>
            </w:r>
          </w:p>
        </w:tc>
        <w:tc>
          <w:tcPr>
            <w:tcW w:w="1574"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 xml:space="preserve">no </w:t>
            </w:r>
          </w:p>
        </w:tc>
        <w:tc>
          <w:tcPr>
            <w:tcW w:w="1440"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 xml:space="preserve">no </w:t>
            </w:r>
          </w:p>
        </w:tc>
        <w:tc>
          <w:tcPr>
            <w:tcW w:w="1920" w:type="dxa"/>
            <w:tcBorders>
              <w:top w:val="single" w:sz="4" w:space="0" w:color="000000"/>
              <w:left w:val="single" w:sz="4" w:space="0" w:color="000000"/>
              <w:bottom w:val="single" w:sz="4" w:space="0" w:color="000000"/>
              <w:right w:val="doub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 xml:space="preserve">no </w:t>
            </w:r>
          </w:p>
        </w:tc>
      </w:tr>
      <w:tr w:rsidR="00C356BD">
        <w:trPr>
          <w:trHeight w:val="21"/>
        </w:trPr>
        <w:tc>
          <w:tcPr>
            <w:tcW w:w="1716"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sz w:val="20"/>
              </w:rPr>
              <w:t xml:space="preserve">Porta </w:t>
            </w:r>
            <w:proofErr w:type="spellStart"/>
            <w:r>
              <w:rPr>
                <w:rFonts w:ascii="Times New Roman" w:eastAsia="Comic Sans MS" w:hAnsi="Times New Roman" w:cs="Times New Roman"/>
                <w:sz w:val="20"/>
              </w:rPr>
              <w:t>R.E.I</w:t>
            </w:r>
            <w:proofErr w:type="spellEnd"/>
            <w:r>
              <w:rPr>
                <w:rFonts w:ascii="Times New Roman" w:eastAsia="Comic Sans MS" w:hAnsi="Times New Roman" w:cs="Times New Roman"/>
                <w:sz w:val="20"/>
              </w:rPr>
              <w:t xml:space="preserve"> </w:t>
            </w:r>
          </w:p>
        </w:tc>
        <w:tc>
          <w:tcPr>
            <w:tcW w:w="1432"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 xml:space="preserve">no </w:t>
            </w:r>
          </w:p>
        </w:tc>
        <w:tc>
          <w:tcPr>
            <w:tcW w:w="1713"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 xml:space="preserve">no </w:t>
            </w:r>
          </w:p>
        </w:tc>
        <w:tc>
          <w:tcPr>
            <w:tcW w:w="1574"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 xml:space="preserve">no </w:t>
            </w:r>
          </w:p>
        </w:tc>
        <w:tc>
          <w:tcPr>
            <w:tcW w:w="1440"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 xml:space="preserve">no </w:t>
            </w:r>
          </w:p>
        </w:tc>
        <w:tc>
          <w:tcPr>
            <w:tcW w:w="1920" w:type="dxa"/>
            <w:tcBorders>
              <w:top w:val="single" w:sz="4" w:space="0" w:color="000000"/>
              <w:left w:val="single" w:sz="4" w:space="0" w:color="000000"/>
              <w:bottom w:val="single" w:sz="4" w:space="0" w:color="000000"/>
              <w:right w:val="doub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 xml:space="preserve">no </w:t>
            </w:r>
          </w:p>
        </w:tc>
      </w:tr>
      <w:tr w:rsidR="00C356BD">
        <w:trPr>
          <w:trHeight w:val="165"/>
        </w:trPr>
        <w:tc>
          <w:tcPr>
            <w:tcW w:w="1716"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proofErr w:type="spellStart"/>
            <w:r>
              <w:rPr>
                <w:rFonts w:ascii="Times New Roman" w:eastAsia="Comic Sans MS" w:hAnsi="Times New Roman" w:cs="Times New Roman"/>
                <w:sz w:val="20"/>
              </w:rPr>
              <w:t>Climatizzazio</w:t>
            </w:r>
            <w:proofErr w:type="spellEnd"/>
            <w:r>
              <w:rPr>
                <w:rFonts w:ascii="Times New Roman" w:eastAsia="Comic Sans MS" w:hAnsi="Times New Roman" w:cs="Times New Roman"/>
                <w:sz w:val="20"/>
              </w:rPr>
              <w:t xml:space="preserve"> ne </w:t>
            </w:r>
          </w:p>
        </w:tc>
        <w:tc>
          <w:tcPr>
            <w:tcW w:w="1432"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 xml:space="preserve">Zephir </w:t>
            </w:r>
          </w:p>
        </w:tc>
        <w:tc>
          <w:tcPr>
            <w:tcW w:w="1713"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 xml:space="preserve">Zephir </w:t>
            </w:r>
          </w:p>
        </w:tc>
        <w:tc>
          <w:tcPr>
            <w:tcW w:w="1574"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proofErr w:type="spellStart"/>
            <w:r>
              <w:rPr>
                <w:rFonts w:ascii="Times New Roman" w:eastAsia="Comic Sans MS" w:hAnsi="Times New Roman" w:cs="Times New Roman"/>
              </w:rPr>
              <w:t>Climaveneta</w:t>
            </w:r>
            <w:proofErr w:type="spellEnd"/>
            <w:r>
              <w:rPr>
                <w:rFonts w:ascii="Times New Roman" w:eastAsia="Comic Sans MS" w:hAnsi="Times New Roman" w:cs="Times New Roman"/>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jc w:val="both"/>
              <w:rPr>
                <w:rFonts w:ascii="Times New Roman" w:hAnsi="Times New Roman" w:cs="Times New Roman"/>
              </w:rPr>
            </w:pPr>
            <w:proofErr w:type="spellStart"/>
            <w:r>
              <w:rPr>
                <w:rFonts w:ascii="Times New Roman" w:eastAsia="Comic Sans MS" w:hAnsi="Times New Roman" w:cs="Times New Roman"/>
              </w:rPr>
              <w:t>Climaveneta</w:t>
            </w:r>
            <w:proofErr w:type="spellEnd"/>
            <w:r>
              <w:rPr>
                <w:rFonts w:ascii="Times New Roman" w:eastAsia="Comic Sans MS" w:hAnsi="Times New Roman" w:cs="Times New Roman"/>
              </w:rPr>
              <w:t xml:space="preserve"> </w:t>
            </w:r>
          </w:p>
        </w:tc>
        <w:tc>
          <w:tcPr>
            <w:tcW w:w="1920" w:type="dxa"/>
            <w:tcBorders>
              <w:top w:val="single" w:sz="4" w:space="0" w:color="000000"/>
              <w:left w:val="single" w:sz="4" w:space="0" w:color="000000"/>
              <w:bottom w:val="single" w:sz="4" w:space="0" w:color="000000"/>
              <w:right w:val="doub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 xml:space="preserve">Zephir </w:t>
            </w:r>
          </w:p>
        </w:tc>
      </w:tr>
      <w:tr w:rsidR="00C356BD">
        <w:trPr>
          <w:trHeight w:val="114"/>
        </w:trPr>
        <w:tc>
          <w:tcPr>
            <w:tcW w:w="1716"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proofErr w:type="spellStart"/>
            <w:r>
              <w:rPr>
                <w:rFonts w:ascii="Times New Roman" w:eastAsia="Comic Sans MS" w:hAnsi="Times New Roman" w:cs="Times New Roman"/>
                <w:sz w:val="20"/>
              </w:rPr>
              <w:t>Illum</w:t>
            </w:r>
            <w:proofErr w:type="spellEnd"/>
            <w:r>
              <w:rPr>
                <w:rFonts w:ascii="Times New Roman" w:eastAsia="Comic Sans MS" w:hAnsi="Times New Roman" w:cs="Times New Roman"/>
                <w:sz w:val="20"/>
              </w:rPr>
              <w:t xml:space="preserve">.Antiriflesso </w:t>
            </w:r>
          </w:p>
        </w:tc>
        <w:tc>
          <w:tcPr>
            <w:tcW w:w="1432"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 xml:space="preserve">no </w:t>
            </w:r>
          </w:p>
        </w:tc>
        <w:tc>
          <w:tcPr>
            <w:tcW w:w="1713"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 xml:space="preserve">no </w:t>
            </w:r>
          </w:p>
        </w:tc>
        <w:tc>
          <w:tcPr>
            <w:tcW w:w="1574"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 xml:space="preserve">no </w:t>
            </w:r>
          </w:p>
        </w:tc>
        <w:tc>
          <w:tcPr>
            <w:tcW w:w="1440"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 xml:space="preserve">no </w:t>
            </w:r>
          </w:p>
        </w:tc>
        <w:tc>
          <w:tcPr>
            <w:tcW w:w="1920" w:type="dxa"/>
            <w:tcBorders>
              <w:top w:val="single" w:sz="4" w:space="0" w:color="000000"/>
              <w:left w:val="single" w:sz="4" w:space="0" w:color="000000"/>
              <w:bottom w:val="single" w:sz="4" w:space="0" w:color="000000"/>
              <w:right w:val="double" w:sz="4" w:space="0" w:color="000000"/>
            </w:tcBorders>
            <w:vAlign w:val="center"/>
          </w:tcPr>
          <w:p w:rsidR="00C356BD" w:rsidRDefault="00324645">
            <w:pPr>
              <w:spacing w:after="0" w:line="240" w:lineRule="auto"/>
              <w:ind w:left="70"/>
              <w:rPr>
                <w:rFonts w:ascii="Times New Roman" w:hAnsi="Times New Roman" w:cs="Times New Roman"/>
              </w:rPr>
            </w:pPr>
            <w:r>
              <w:rPr>
                <w:rFonts w:ascii="Times New Roman" w:eastAsia="Comic Sans MS" w:hAnsi="Times New Roman" w:cs="Times New Roman"/>
              </w:rPr>
              <w:t xml:space="preserve">no </w:t>
            </w:r>
          </w:p>
        </w:tc>
      </w:tr>
    </w:tbl>
    <w:p w:rsidR="00C356BD" w:rsidRDefault="00324645">
      <w:pPr>
        <w:spacing w:after="0" w:line="240" w:lineRule="auto"/>
        <w:ind w:left="502"/>
        <w:rPr>
          <w:rFonts w:ascii="Times New Roman" w:hAnsi="Times New Roman" w:cs="Times New Roman"/>
        </w:rPr>
      </w:pPr>
      <w:r>
        <w:rPr>
          <w:rFonts w:ascii="Times New Roman" w:eastAsia="Comic Sans MS" w:hAnsi="Times New Roman" w:cs="Times New Roman"/>
          <w:b/>
          <w:color w:val="002060"/>
          <w:sz w:val="24"/>
          <w:u w:val="single" w:color="002060"/>
        </w:rPr>
        <w:t>P</w:t>
      </w:r>
      <w:r>
        <w:rPr>
          <w:rFonts w:ascii="Times New Roman" w:eastAsia="Comic Sans MS" w:hAnsi="Times New Roman" w:cs="Times New Roman"/>
          <w:b/>
          <w:color w:val="002060"/>
          <w:sz w:val="19"/>
          <w:u w:val="single" w:color="002060"/>
        </w:rPr>
        <w:t xml:space="preserve">ROGRAMMA </w:t>
      </w:r>
      <w:proofErr w:type="spellStart"/>
      <w:r>
        <w:rPr>
          <w:rFonts w:ascii="Times New Roman" w:eastAsia="Comic Sans MS" w:hAnsi="Times New Roman" w:cs="Times New Roman"/>
          <w:b/>
          <w:color w:val="002060"/>
          <w:sz w:val="19"/>
          <w:u w:val="single" w:color="002060"/>
        </w:rPr>
        <w:t>DI</w:t>
      </w:r>
      <w:proofErr w:type="spellEnd"/>
      <w:r>
        <w:rPr>
          <w:rFonts w:ascii="Times New Roman" w:eastAsia="Comic Sans MS" w:hAnsi="Times New Roman" w:cs="Times New Roman"/>
          <w:b/>
          <w:color w:val="002060"/>
          <w:sz w:val="19"/>
          <w:u w:val="single" w:color="002060"/>
        </w:rPr>
        <w:t xml:space="preserve"> MIGLIORAMENTO</w:t>
      </w:r>
      <w:r>
        <w:rPr>
          <w:rFonts w:ascii="Times New Roman" w:eastAsia="Comic Sans MS" w:hAnsi="Times New Roman" w:cs="Times New Roman"/>
          <w:b/>
          <w:sz w:val="20"/>
        </w:rPr>
        <w:t xml:space="preserve">  </w:t>
      </w:r>
    </w:p>
    <w:p w:rsidR="00C356BD" w:rsidRDefault="00324645">
      <w:pPr>
        <w:numPr>
          <w:ilvl w:val="0"/>
          <w:numId w:val="128"/>
        </w:numPr>
        <w:spacing w:after="0" w:line="240" w:lineRule="auto"/>
        <w:ind w:hanging="204"/>
        <w:jc w:val="both"/>
        <w:rPr>
          <w:rFonts w:ascii="Times New Roman" w:hAnsi="Times New Roman" w:cs="Times New Roman"/>
        </w:rPr>
      </w:pPr>
      <w:r>
        <w:rPr>
          <w:rFonts w:ascii="Times New Roman" w:eastAsia="Comic Sans MS" w:hAnsi="Times New Roman" w:cs="Times New Roman"/>
          <w:b/>
          <w:color w:val="FF0000"/>
          <w:sz w:val="20"/>
        </w:rPr>
        <w:t xml:space="preserve">E’ necessario sostituire le finestre degli uffici e dei corridoi perché presentano aperture pericolose per l’utente. </w:t>
      </w:r>
    </w:p>
    <w:p w:rsidR="00C356BD" w:rsidRDefault="00324645">
      <w:pPr>
        <w:numPr>
          <w:ilvl w:val="0"/>
          <w:numId w:val="128"/>
        </w:numPr>
        <w:spacing w:after="0" w:line="240" w:lineRule="auto"/>
        <w:ind w:hanging="204"/>
        <w:jc w:val="both"/>
        <w:rPr>
          <w:rFonts w:ascii="Times New Roman" w:hAnsi="Times New Roman" w:cs="Times New Roman"/>
        </w:rPr>
      </w:pPr>
      <w:r>
        <w:rPr>
          <w:rFonts w:ascii="Times New Roman" w:eastAsia="Comic Sans MS" w:hAnsi="Times New Roman" w:cs="Times New Roman"/>
          <w:b/>
          <w:color w:val="FF0000"/>
          <w:sz w:val="20"/>
        </w:rPr>
        <w:t xml:space="preserve">Adeguamento delle porte prive di maniglione antipanico, con apertura non verso l’esodo e non REI (prospetto). </w:t>
      </w:r>
    </w:p>
    <w:p w:rsidR="00C356BD" w:rsidRDefault="00324645">
      <w:pPr>
        <w:numPr>
          <w:ilvl w:val="0"/>
          <w:numId w:val="128"/>
        </w:numPr>
        <w:spacing w:after="0" w:line="240" w:lineRule="auto"/>
        <w:ind w:hanging="204"/>
        <w:jc w:val="both"/>
        <w:rPr>
          <w:rFonts w:ascii="Times New Roman" w:hAnsi="Times New Roman" w:cs="Times New Roman"/>
        </w:rPr>
      </w:pPr>
      <w:r>
        <w:rPr>
          <w:rFonts w:ascii="Times New Roman" w:eastAsia="Comic Sans MS" w:hAnsi="Times New Roman" w:cs="Times New Roman"/>
          <w:b/>
          <w:color w:val="FF0000"/>
          <w:sz w:val="20"/>
        </w:rPr>
        <w:t xml:space="preserve">Adeguamento dell’ampiezza dei moduli delle porte che risultano inadeguate. </w:t>
      </w:r>
    </w:p>
    <w:p w:rsidR="00C356BD" w:rsidRDefault="00324645">
      <w:pPr>
        <w:numPr>
          <w:ilvl w:val="0"/>
          <w:numId w:val="128"/>
        </w:numPr>
        <w:spacing w:after="0" w:line="240" w:lineRule="auto"/>
        <w:ind w:hanging="204"/>
        <w:jc w:val="both"/>
        <w:rPr>
          <w:rFonts w:ascii="Times New Roman" w:hAnsi="Times New Roman" w:cs="Times New Roman"/>
        </w:rPr>
      </w:pPr>
      <w:r>
        <w:rPr>
          <w:rFonts w:ascii="Times New Roman" w:eastAsia="Comic Sans MS" w:hAnsi="Times New Roman" w:cs="Times New Roman"/>
          <w:b/>
          <w:color w:val="FF0000"/>
          <w:sz w:val="20"/>
        </w:rPr>
        <w:t>Ripristino guaina di protezione del solai di copertura per le numerose infiltrazioni di acqua dal soffitto.</w:t>
      </w:r>
    </w:p>
    <w:p w:rsidR="00C356BD" w:rsidRDefault="00324645">
      <w:pPr>
        <w:pStyle w:val="Titolo2"/>
        <w:rPr>
          <w:rFonts w:ascii="Times New Roman" w:eastAsia="Times New Roman" w:hAnsi="Times New Roman" w:cs="Times New Roman"/>
          <w:b/>
          <w:sz w:val="24"/>
          <w:szCs w:val="24"/>
        </w:rPr>
      </w:pPr>
      <w:bookmarkStart w:id="37" w:name="_Toc56871635"/>
      <w:bookmarkStart w:id="38" w:name="_Toc56543585"/>
      <w:r>
        <w:rPr>
          <w:rFonts w:ascii="Times New Roman" w:eastAsia="Times New Roman" w:hAnsi="Times New Roman" w:cs="Times New Roman"/>
          <w:b/>
          <w:sz w:val="24"/>
          <w:szCs w:val="24"/>
        </w:rPr>
        <w:t>7.2 REPARTO: LABORATORI E SALE VIDEO</w:t>
      </w:r>
      <w:bookmarkEnd w:id="37"/>
      <w:bookmarkEnd w:id="38"/>
    </w:p>
    <w:tbl>
      <w:tblPr>
        <w:tblW w:w="9888" w:type="dxa"/>
        <w:tblInd w:w="5" w:type="dxa"/>
        <w:tblCellMar>
          <w:top w:w="43" w:type="dxa"/>
          <w:left w:w="70" w:type="dxa"/>
          <w:bottom w:w="4" w:type="dxa"/>
          <w:right w:w="18" w:type="dxa"/>
        </w:tblCellMar>
        <w:tblLook w:val="04A0"/>
      </w:tblPr>
      <w:tblGrid>
        <w:gridCol w:w="1678"/>
        <w:gridCol w:w="1496"/>
        <w:gridCol w:w="1557"/>
        <w:gridCol w:w="1307"/>
        <w:gridCol w:w="1212"/>
        <w:gridCol w:w="1245"/>
        <w:gridCol w:w="1393"/>
      </w:tblGrid>
      <w:tr w:rsidR="00C356BD">
        <w:trPr>
          <w:trHeight w:val="742"/>
        </w:trPr>
        <w:tc>
          <w:tcPr>
            <w:tcW w:w="1677" w:type="dxa"/>
            <w:tcBorders>
              <w:top w:val="single" w:sz="4" w:space="0" w:color="000000"/>
              <w:left w:val="single" w:sz="4" w:space="0" w:color="000000"/>
              <w:bottom w:val="single" w:sz="4" w:space="0" w:color="000000"/>
              <w:right w:val="single" w:sz="4" w:space="0" w:color="000000"/>
            </w:tcBorders>
            <w:vAlign w:val="center"/>
          </w:tcPr>
          <w:p w:rsidR="00C356BD" w:rsidRDefault="00C356BD">
            <w:pPr>
              <w:spacing w:after="0" w:line="240" w:lineRule="auto"/>
              <w:ind w:left="4"/>
              <w:jc w:val="center"/>
              <w:rPr>
                <w:rFonts w:ascii="Times New Roman" w:hAnsi="Times New Roman" w:cs="Times New Roman"/>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36"/>
              <w:jc w:val="both"/>
              <w:rPr>
                <w:rFonts w:ascii="Times New Roman" w:hAnsi="Times New Roman" w:cs="Times New Roman"/>
              </w:rPr>
            </w:pPr>
            <w:r>
              <w:rPr>
                <w:rFonts w:ascii="Times New Roman" w:eastAsia="Garamond" w:hAnsi="Times New Roman" w:cs="Times New Roman"/>
                <w:b/>
                <w:sz w:val="18"/>
              </w:rPr>
              <w:t xml:space="preserve">LABORATORIO </w:t>
            </w:r>
          </w:p>
          <w:p w:rsidR="00C356BD" w:rsidRDefault="00324645">
            <w:pPr>
              <w:spacing w:after="0" w:line="240" w:lineRule="auto"/>
              <w:ind w:left="48"/>
              <w:rPr>
                <w:rFonts w:ascii="Times New Roman" w:hAnsi="Times New Roman" w:cs="Times New Roman"/>
              </w:rPr>
            </w:pPr>
            <w:r>
              <w:rPr>
                <w:rFonts w:ascii="Times New Roman" w:eastAsia="Garamond" w:hAnsi="Times New Roman" w:cs="Times New Roman"/>
                <w:b/>
                <w:sz w:val="18"/>
              </w:rPr>
              <w:t xml:space="preserve">INFORMATICA </w:t>
            </w:r>
          </w:p>
          <w:p w:rsidR="00C356BD" w:rsidRDefault="00324645">
            <w:pPr>
              <w:spacing w:after="0" w:line="240" w:lineRule="auto"/>
              <w:ind w:right="58"/>
              <w:jc w:val="center"/>
              <w:rPr>
                <w:rFonts w:ascii="Times New Roman" w:hAnsi="Times New Roman" w:cs="Times New Roman"/>
              </w:rPr>
            </w:pPr>
            <w:r>
              <w:rPr>
                <w:rFonts w:ascii="Times New Roman" w:eastAsia="Garamond" w:hAnsi="Times New Roman" w:cs="Times New Roman"/>
                <w:b/>
                <w:sz w:val="18"/>
              </w:rPr>
              <w:t xml:space="preserve">Piano terra </w:t>
            </w:r>
          </w:p>
        </w:tc>
        <w:tc>
          <w:tcPr>
            <w:tcW w:w="155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9"/>
              <w:jc w:val="center"/>
              <w:rPr>
                <w:rFonts w:ascii="Times New Roman" w:hAnsi="Times New Roman" w:cs="Times New Roman"/>
              </w:rPr>
            </w:pPr>
            <w:r>
              <w:rPr>
                <w:rFonts w:ascii="Times New Roman" w:eastAsia="Garamond" w:hAnsi="Times New Roman" w:cs="Times New Roman"/>
                <w:b/>
                <w:sz w:val="18"/>
              </w:rPr>
              <w:t xml:space="preserve"> </w:t>
            </w:r>
          </w:p>
          <w:p w:rsidR="00C356BD" w:rsidRDefault="00324645">
            <w:pPr>
              <w:spacing w:after="0" w:line="240" w:lineRule="auto"/>
              <w:ind w:left="72"/>
              <w:rPr>
                <w:rFonts w:ascii="Times New Roman" w:hAnsi="Times New Roman" w:cs="Times New Roman"/>
              </w:rPr>
            </w:pPr>
            <w:r>
              <w:rPr>
                <w:rFonts w:ascii="Times New Roman" w:eastAsia="Garamond" w:hAnsi="Times New Roman" w:cs="Times New Roman"/>
                <w:b/>
                <w:sz w:val="18"/>
              </w:rPr>
              <w:t xml:space="preserve">LABORATORIO </w:t>
            </w:r>
          </w:p>
          <w:p w:rsidR="00C356BD" w:rsidRDefault="00324645">
            <w:pPr>
              <w:spacing w:after="0" w:line="240" w:lineRule="auto"/>
              <w:ind w:left="17"/>
              <w:jc w:val="center"/>
              <w:rPr>
                <w:rFonts w:ascii="Times New Roman" w:eastAsia="Garamond" w:hAnsi="Times New Roman" w:cs="Times New Roman"/>
                <w:b/>
                <w:sz w:val="18"/>
              </w:rPr>
            </w:pPr>
            <w:r>
              <w:rPr>
                <w:rFonts w:ascii="Times New Roman" w:eastAsia="Garamond" w:hAnsi="Times New Roman" w:cs="Times New Roman"/>
                <w:b/>
                <w:sz w:val="18"/>
              </w:rPr>
              <w:t xml:space="preserve">INGLESE  </w:t>
            </w:r>
          </w:p>
          <w:p w:rsidR="00C356BD" w:rsidRDefault="00324645">
            <w:pPr>
              <w:spacing w:after="0" w:line="240" w:lineRule="auto"/>
              <w:ind w:left="17"/>
              <w:jc w:val="center"/>
              <w:rPr>
                <w:rFonts w:ascii="Times New Roman" w:hAnsi="Times New Roman" w:cs="Times New Roman"/>
              </w:rPr>
            </w:pPr>
            <w:r>
              <w:rPr>
                <w:rFonts w:ascii="Times New Roman" w:eastAsia="Garamond" w:hAnsi="Times New Roman" w:cs="Times New Roman"/>
                <w:b/>
                <w:sz w:val="18"/>
              </w:rPr>
              <w:t>Piano terra</w:t>
            </w:r>
          </w:p>
        </w:tc>
        <w:tc>
          <w:tcPr>
            <w:tcW w:w="130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41"/>
              <w:rPr>
                <w:rFonts w:ascii="Times New Roman" w:hAnsi="Times New Roman" w:cs="Times New Roman"/>
              </w:rPr>
            </w:pPr>
            <w:r>
              <w:rPr>
                <w:rFonts w:ascii="Times New Roman" w:eastAsia="Garamond" w:hAnsi="Times New Roman" w:cs="Times New Roman"/>
                <w:b/>
                <w:sz w:val="18"/>
              </w:rPr>
              <w:t xml:space="preserve">SALA VIDEO </w:t>
            </w:r>
          </w:p>
          <w:p w:rsidR="00C356BD" w:rsidRDefault="00324645">
            <w:pPr>
              <w:spacing w:after="0" w:line="240" w:lineRule="auto"/>
              <w:ind w:right="55"/>
              <w:jc w:val="center"/>
              <w:rPr>
                <w:rFonts w:ascii="Times New Roman" w:hAnsi="Times New Roman" w:cs="Times New Roman"/>
              </w:rPr>
            </w:pPr>
            <w:r>
              <w:rPr>
                <w:rFonts w:ascii="Times New Roman" w:eastAsia="Garamond" w:hAnsi="Times New Roman" w:cs="Times New Roman"/>
                <w:b/>
                <w:sz w:val="18"/>
              </w:rPr>
              <w:t xml:space="preserve">1 </w:t>
            </w:r>
          </w:p>
        </w:tc>
        <w:tc>
          <w:tcPr>
            <w:tcW w:w="1212"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rPr>
                <w:rFonts w:ascii="Times New Roman" w:hAnsi="Times New Roman" w:cs="Times New Roman"/>
              </w:rPr>
            </w:pPr>
            <w:r>
              <w:rPr>
                <w:rFonts w:ascii="Times New Roman" w:eastAsia="Garamond" w:hAnsi="Times New Roman" w:cs="Times New Roman"/>
                <w:b/>
                <w:sz w:val="18"/>
              </w:rPr>
              <w:t xml:space="preserve">  SALA VIDEO 2 </w:t>
            </w:r>
          </w:p>
        </w:tc>
        <w:tc>
          <w:tcPr>
            <w:tcW w:w="1245"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6"/>
              <w:jc w:val="center"/>
              <w:rPr>
                <w:rFonts w:ascii="Times New Roman" w:hAnsi="Times New Roman" w:cs="Times New Roman"/>
              </w:rPr>
            </w:pPr>
            <w:r>
              <w:rPr>
                <w:rFonts w:ascii="Times New Roman" w:eastAsia="Garamond" w:hAnsi="Times New Roman" w:cs="Times New Roman"/>
                <w:b/>
                <w:sz w:val="18"/>
              </w:rPr>
              <w:t xml:space="preserve"> </w:t>
            </w:r>
          </w:p>
          <w:p w:rsidR="00C356BD" w:rsidRDefault="00324645">
            <w:pPr>
              <w:spacing w:after="0" w:line="240" w:lineRule="auto"/>
              <w:ind w:left="65"/>
              <w:rPr>
                <w:rFonts w:ascii="Times New Roman" w:hAnsi="Times New Roman" w:cs="Times New Roman"/>
              </w:rPr>
            </w:pPr>
            <w:r>
              <w:rPr>
                <w:rFonts w:ascii="Times New Roman" w:eastAsia="Garamond" w:hAnsi="Times New Roman" w:cs="Times New Roman"/>
                <w:b/>
                <w:sz w:val="16"/>
                <w:szCs w:val="16"/>
              </w:rPr>
              <w:t xml:space="preserve">LAB. </w:t>
            </w:r>
            <w:r>
              <w:rPr>
                <w:rFonts w:ascii="Times New Roman" w:eastAsia="Garamond" w:hAnsi="Times New Roman" w:cs="Times New Roman"/>
                <w:b/>
                <w:sz w:val="18"/>
              </w:rPr>
              <w:t xml:space="preserve">SET </w:t>
            </w:r>
          </w:p>
        </w:tc>
        <w:tc>
          <w:tcPr>
            <w:tcW w:w="1393"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9"/>
              <w:jc w:val="center"/>
              <w:rPr>
                <w:rFonts w:ascii="Times New Roman" w:hAnsi="Times New Roman" w:cs="Times New Roman"/>
              </w:rPr>
            </w:pPr>
            <w:r>
              <w:rPr>
                <w:rFonts w:ascii="Times New Roman" w:eastAsia="Garamond" w:hAnsi="Times New Roman" w:cs="Times New Roman"/>
                <w:b/>
                <w:sz w:val="18"/>
              </w:rPr>
              <w:t xml:space="preserve"> </w:t>
            </w:r>
          </w:p>
          <w:p w:rsidR="00C356BD" w:rsidRDefault="00324645">
            <w:pPr>
              <w:spacing w:after="0" w:line="240" w:lineRule="auto"/>
              <w:ind w:left="82"/>
              <w:rPr>
                <w:rFonts w:ascii="Times New Roman" w:hAnsi="Times New Roman" w:cs="Times New Roman"/>
              </w:rPr>
            </w:pPr>
            <w:r>
              <w:rPr>
                <w:rFonts w:ascii="Times New Roman" w:eastAsia="Garamond" w:hAnsi="Times New Roman" w:cs="Times New Roman"/>
                <w:b/>
                <w:sz w:val="18"/>
              </w:rPr>
              <w:t xml:space="preserve">SALA SET </w:t>
            </w:r>
          </w:p>
        </w:tc>
      </w:tr>
      <w:tr w:rsidR="00C356BD">
        <w:trPr>
          <w:trHeight w:val="328"/>
        </w:trPr>
        <w:tc>
          <w:tcPr>
            <w:tcW w:w="167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rPr>
                <w:rFonts w:ascii="Times New Roman" w:hAnsi="Times New Roman" w:cs="Times New Roman"/>
              </w:rPr>
            </w:pPr>
            <w:r>
              <w:rPr>
                <w:rFonts w:ascii="Times New Roman" w:eastAsia="Garamond" w:hAnsi="Times New Roman" w:cs="Times New Roman"/>
                <w:sz w:val="24"/>
              </w:rPr>
              <w:t xml:space="preserve">Personale </w:t>
            </w:r>
            <w:proofErr w:type="spellStart"/>
            <w:r>
              <w:rPr>
                <w:rFonts w:ascii="Times New Roman" w:eastAsia="Garamond" w:hAnsi="Times New Roman" w:cs="Times New Roman"/>
                <w:sz w:val="24"/>
              </w:rPr>
              <w:t>n°</w:t>
            </w:r>
            <w:proofErr w:type="spellEnd"/>
            <w:r>
              <w:rPr>
                <w:rFonts w:ascii="Times New Roman" w:eastAsia="Garamond" w:hAnsi="Times New Roman" w:cs="Times New Roman"/>
              </w:rPr>
              <w:t xml:space="preserve"> </w:t>
            </w:r>
          </w:p>
        </w:tc>
        <w:tc>
          <w:tcPr>
            <w:tcW w:w="1496"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5"/>
              <w:jc w:val="center"/>
              <w:rPr>
                <w:rFonts w:ascii="Times New Roman" w:hAnsi="Times New Roman" w:cs="Times New Roman"/>
              </w:rPr>
            </w:pPr>
            <w:r>
              <w:rPr>
                <w:rFonts w:ascii="Times New Roman" w:eastAsia="Garamond" w:hAnsi="Times New Roman" w:cs="Times New Roman"/>
                <w:sz w:val="24"/>
              </w:rPr>
              <w:t xml:space="preserve">1 </w:t>
            </w:r>
          </w:p>
        </w:tc>
        <w:tc>
          <w:tcPr>
            <w:tcW w:w="155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2"/>
              <w:jc w:val="center"/>
              <w:rPr>
                <w:rFonts w:ascii="Times New Roman" w:hAnsi="Times New Roman" w:cs="Times New Roman"/>
              </w:rPr>
            </w:pPr>
            <w:r>
              <w:rPr>
                <w:rFonts w:ascii="Times New Roman" w:eastAsia="Garamond" w:hAnsi="Times New Roman" w:cs="Times New Roman"/>
                <w:sz w:val="24"/>
              </w:rPr>
              <w:t xml:space="preserve">1 </w:t>
            </w:r>
          </w:p>
        </w:tc>
        <w:tc>
          <w:tcPr>
            <w:tcW w:w="130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6"/>
              <w:jc w:val="center"/>
              <w:rPr>
                <w:rFonts w:ascii="Times New Roman" w:hAnsi="Times New Roman" w:cs="Times New Roman"/>
              </w:rPr>
            </w:pPr>
            <w:r>
              <w:rPr>
                <w:rFonts w:ascii="Times New Roman" w:eastAsia="Garamond" w:hAnsi="Times New Roman" w:cs="Times New Roman"/>
                <w:sz w:val="24"/>
              </w:rPr>
              <w:t xml:space="preserve">1 </w:t>
            </w:r>
          </w:p>
        </w:tc>
        <w:tc>
          <w:tcPr>
            <w:tcW w:w="1212"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2"/>
              <w:jc w:val="center"/>
              <w:rPr>
                <w:rFonts w:ascii="Times New Roman" w:hAnsi="Times New Roman" w:cs="Times New Roman"/>
              </w:rPr>
            </w:pPr>
            <w:r>
              <w:rPr>
                <w:rFonts w:ascii="Times New Roman" w:eastAsia="Garamond" w:hAnsi="Times New Roman" w:cs="Times New Roman"/>
                <w:sz w:val="24"/>
              </w:rPr>
              <w:t xml:space="preserve">1 </w:t>
            </w:r>
          </w:p>
        </w:tc>
        <w:tc>
          <w:tcPr>
            <w:tcW w:w="1245"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4"/>
              <w:jc w:val="center"/>
              <w:rPr>
                <w:rFonts w:ascii="Times New Roman" w:hAnsi="Times New Roman" w:cs="Times New Roman"/>
              </w:rPr>
            </w:pPr>
            <w:r>
              <w:rPr>
                <w:rFonts w:ascii="Times New Roman" w:eastAsia="Garamond" w:hAnsi="Times New Roman" w:cs="Times New Roman"/>
                <w:sz w:val="24"/>
              </w:rPr>
              <w:t xml:space="preserve">1 </w:t>
            </w:r>
          </w:p>
        </w:tc>
        <w:tc>
          <w:tcPr>
            <w:tcW w:w="1393"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7"/>
              <w:jc w:val="center"/>
              <w:rPr>
                <w:rFonts w:ascii="Times New Roman" w:hAnsi="Times New Roman" w:cs="Times New Roman"/>
              </w:rPr>
            </w:pPr>
            <w:r>
              <w:rPr>
                <w:rFonts w:ascii="Times New Roman" w:eastAsia="Garamond" w:hAnsi="Times New Roman" w:cs="Times New Roman"/>
                <w:sz w:val="24"/>
              </w:rPr>
              <w:t xml:space="preserve">1 </w:t>
            </w:r>
          </w:p>
        </w:tc>
      </w:tr>
      <w:tr w:rsidR="00C356BD">
        <w:trPr>
          <w:trHeight w:val="220"/>
        </w:trPr>
        <w:tc>
          <w:tcPr>
            <w:tcW w:w="167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rPr>
                <w:rFonts w:ascii="Times New Roman" w:hAnsi="Times New Roman" w:cs="Times New Roman"/>
              </w:rPr>
            </w:pPr>
            <w:r>
              <w:rPr>
                <w:rFonts w:ascii="Times New Roman" w:eastAsia="Garamond" w:hAnsi="Times New Roman" w:cs="Times New Roman"/>
                <w:sz w:val="24"/>
              </w:rPr>
              <w:t xml:space="preserve">Fotocopiatrice </w:t>
            </w:r>
          </w:p>
        </w:tc>
        <w:tc>
          <w:tcPr>
            <w:tcW w:w="1496"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7"/>
              <w:jc w:val="center"/>
              <w:rPr>
                <w:rFonts w:ascii="Times New Roman" w:hAnsi="Times New Roman" w:cs="Times New Roman"/>
              </w:rPr>
            </w:pPr>
            <w:r>
              <w:rPr>
                <w:rFonts w:ascii="Times New Roman" w:eastAsia="Garamond" w:hAnsi="Times New Roman" w:cs="Times New Roman"/>
                <w:sz w:val="24"/>
              </w:rPr>
              <w:t>no</w:t>
            </w:r>
            <w:r>
              <w:rPr>
                <w:rFonts w:ascii="Times New Roman" w:eastAsia="Garamond" w:hAnsi="Times New Roman" w:cs="Times New Roman"/>
                <w:b/>
                <w:sz w:val="24"/>
              </w:rPr>
              <w:t xml:space="preserve"> </w:t>
            </w:r>
          </w:p>
        </w:tc>
        <w:tc>
          <w:tcPr>
            <w:tcW w:w="155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4"/>
              <w:jc w:val="center"/>
              <w:rPr>
                <w:rFonts w:ascii="Times New Roman" w:hAnsi="Times New Roman" w:cs="Times New Roman"/>
              </w:rPr>
            </w:pPr>
            <w:r>
              <w:rPr>
                <w:rFonts w:ascii="Times New Roman" w:eastAsia="Garamond" w:hAnsi="Times New Roman" w:cs="Times New Roman"/>
                <w:sz w:val="24"/>
              </w:rPr>
              <w:t xml:space="preserve">no </w:t>
            </w:r>
          </w:p>
        </w:tc>
        <w:tc>
          <w:tcPr>
            <w:tcW w:w="130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4"/>
              <w:jc w:val="center"/>
              <w:rPr>
                <w:rFonts w:ascii="Times New Roman" w:hAnsi="Times New Roman" w:cs="Times New Roman"/>
              </w:rPr>
            </w:pPr>
            <w:r>
              <w:rPr>
                <w:rFonts w:ascii="Times New Roman" w:eastAsia="Garamond" w:hAnsi="Times New Roman" w:cs="Times New Roman"/>
                <w:sz w:val="24"/>
              </w:rPr>
              <w:t xml:space="preserve">no </w:t>
            </w:r>
          </w:p>
        </w:tc>
        <w:tc>
          <w:tcPr>
            <w:tcW w:w="1212"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4"/>
              <w:jc w:val="center"/>
              <w:rPr>
                <w:rFonts w:ascii="Times New Roman" w:hAnsi="Times New Roman" w:cs="Times New Roman"/>
              </w:rPr>
            </w:pPr>
            <w:r>
              <w:rPr>
                <w:rFonts w:ascii="Times New Roman" w:eastAsia="Garamond" w:hAnsi="Times New Roman" w:cs="Times New Roman"/>
                <w:sz w:val="24"/>
              </w:rPr>
              <w:t xml:space="preserve">no </w:t>
            </w:r>
          </w:p>
        </w:tc>
        <w:tc>
          <w:tcPr>
            <w:tcW w:w="1245"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1"/>
              <w:jc w:val="center"/>
              <w:rPr>
                <w:rFonts w:ascii="Times New Roman" w:hAnsi="Times New Roman" w:cs="Times New Roman"/>
              </w:rPr>
            </w:pPr>
            <w:r>
              <w:rPr>
                <w:rFonts w:ascii="Times New Roman" w:eastAsia="Garamond" w:hAnsi="Times New Roman" w:cs="Times New Roman"/>
                <w:sz w:val="24"/>
              </w:rPr>
              <w:t xml:space="preserve">no </w:t>
            </w:r>
          </w:p>
        </w:tc>
        <w:tc>
          <w:tcPr>
            <w:tcW w:w="1393"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4"/>
              <w:jc w:val="center"/>
              <w:rPr>
                <w:rFonts w:ascii="Times New Roman" w:hAnsi="Times New Roman" w:cs="Times New Roman"/>
              </w:rPr>
            </w:pPr>
            <w:r>
              <w:rPr>
                <w:rFonts w:ascii="Times New Roman" w:eastAsia="Garamond" w:hAnsi="Times New Roman" w:cs="Times New Roman"/>
                <w:sz w:val="24"/>
              </w:rPr>
              <w:t xml:space="preserve">no </w:t>
            </w:r>
          </w:p>
        </w:tc>
      </w:tr>
      <w:tr w:rsidR="00C356BD">
        <w:trPr>
          <w:trHeight w:val="891"/>
        </w:trPr>
        <w:tc>
          <w:tcPr>
            <w:tcW w:w="167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rPr>
                <w:rFonts w:ascii="Times New Roman" w:hAnsi="Times New Roman" w:cs="Times New Roman"/>
              </w:rPr>
            </w:pPr>
            <w:r>
              <w:rPr>
                <w:rFonts w:ascii="Times New Roman" w:eastAsia="Garamond" w:hAnsi="Times New Roman" w:cs="Times New Roman"/>
                <w:sz w:val="24"/>
              </w:rPr>
              <w:t xml:space="preserve">Computer  </w:t>
            </w:r>
          </w:p>
        </w:tc>
        <w:tc>
          <w:tcPr>
            <w:tcW w:w="1496"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8"/>
              <w:jc w:val="center"/>
              <w:rPr>
                <w:rFonts w:ascii="Times New Roman" w:hAnsi="Times New Roman" w:cs="Times New Roman"/>
              </w:rPr>
            </w:pPr>
            <w:r>
              <w:rPr>
                <w:rFonts w:ascii="Times New Roman" w:eastAsia="Garamond" w:hAnsi="Times New Roman" w:cs="Times New Roman"/>
                <w:sz w:val="24"/>
              </w:rPr>
              <w:t xml:space="preserve">n°28  + 2 </w:t>
            </w:r>
          </w:p>
          <w:p w:rsidR="00C356BD" w:rsidRDefault="00C356BD">
            <w:pPr>
              <w:spacing w:after="0" w:line="240" w:lineRule="auto"/>
              <w:ind w:right="55"/>
              <w:jc w:val="center"/>
              <w:rPr>
                <w:rFonts w:ascii="Times New Roman" w:hAnsi="Times New Roman" w:cs="Times New Roman"/>
              </w:rPr>
            </w:pPr>
          </w:p>
        </w:tc>
        <w:tc>
          <w:tcPr>
            <w:tcW w:w="155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3"/>
              <w:jc w:val="center"/>
              <w:rPr>
                <w:rFonts w:ascii="Times New Roman" w:hAnsi="Times New Roman" w:cs="Times New Roman"/>
              </w:rPr>
            </w:pPr>
            <w:r>
              <w:rPr>
                <w:rFonts w:ascii="Times New Roman" w:eastAsia="Garamond" w:hAnsi="Times New Roman" w:cs="Times New Roman"/>
                <w:sz w:val="24"/>
              </w:rPr>
              <w:t xml:space="preserve">n°16 </w:t>
            </w:r>
          </w:p>
        </w:tc>
        <w:tc>
          <w:tcPr>
            <w:tcW w:w="130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7"/>
              <w:jc w:val="center"/>
              <w:rPr>
                <w:rFonts w:ascii="Times New Roman" w:hAnsi="Times New Roman" w:cs="Times New Roman"/>
              </w:rPr>
            </w:pPr>
            <w:r>
              <w:rPr>
                <w:rFonts w:ascii="Times New Roman" w:eastAsia="Garamond" w:hAnsi="Times New Roman" w:cs="Times New Roman"/>
                <w:sz w:val="24"/>
              </w:rPr>
              <w:t xml:space="preserve">N°1+ </w:t>
            </w:r>
          </w:p>
          <w:p w:rsidR="00C356BD" w:rsidRDefault="00324645">
            <w:pPr>
              <w:spacing w:after="0" w:line="240" w:lineRule="auto"/>
              <w:jc w:val="center"/>
              <w:rPr>
                <w:rFonts w:ascii="Times New Roman" w:hAnsi="Times New Roman" w:cs="Times New Roman"/>
              </w:rPr>
            </w:pPr>
            <w:r>
              <w:rPr>
                <w:rFonts w:ascii="Times New Roman" w:eastAsia="Garamond" w:hAnsi="Times New Roman" w:cs="Times New Roman"/>
                <w:sz w:val="24"/>
              </w:rPr>
              <w:t xml:space="preserve">audiovisivo </w:t>
            </w:r>
          </w:p>
        </w:tc>
        <w:tc>
          <w:tcPr>
            <w:tcW w:w="1212"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3"/>
              <w:jc w:val="center"/>
              <w:rPr>
                <w:rFonts w:ascii="Times New Roman" w:hAnsi="Times New Roman" w:cs="Times New Roman"/>
              </w:rPr>
            </w:pPr>
            <w:r>
              <w:rPr>
                <w:rFonts w:ascii="Times New Roman" w:eastAsia="Garamond" w:hAnsi="Times New Roman" w:cs="Times New Roman"/>
                <w:sz w:val="24"/>
              </w:rPr>
              <w:t xml:space="preserve">N°1+ </w:t>
            </w:r>
          </w:p>
          <w:p w:rsidR="00C356BD" w:rsidRDefault="00324645">
            <w:pPr>
              <w:spacing w:after="0" w:line="240" w:lineRule="auto"/>
              <w:jc w:val="center"/>
              <w:rPr>
                <w:rFonts w:ascii="Times New Roman" w:hAnsi="Times New Roman" w:cs="Times New Roman"/>
              </w:rPr>
            </w:pPr>
            <w:r>
              <w:rPr>
                <w:rFonts w:ascii="Times New Roman" w:eastAsia="Garamond" w:hAnsi="Times New Roman" w:cs="Times New Roman"/>
                <w:sz w:val="24"/>
              </w:rPr>
              <w:t xml:space="preserve">audiovisivo </w:t>
            </w:r>
          </w:p>
        </w:tc>
        <w:tc>
          <w:tcPr>
            <w:tcW w:w="1245"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2"/>
              <w:jc w:val="center"/>
              <w:rPr>
                <w:rFonts w:ascii="Times New Roman" w:hAnsi="Times New Roman" w:cs="Times New Roman"/>
              </w:rPr>
            </w:pPr>
            <w:r>
              <w:rPr>
                <w:rFonts w:ascii="Times New Roman" w:eastAsia="Garamond" w:hAnsi="Times New Roman" w:cs="Times New Roman"/>
                <w:sz w:val="24"/>
              </w:rPr>
              <w:t xml:space="preserve">n°5 </w:t>
            </w:r>
          </w:p>
        </w:tc>
        <w:tc>
          <w:tcPr>
            <w:tcW w:w="1393"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55"/>
              <w:rPr>
                <w:rFonts w:ascii="Times New Roman" w:hAnsi="Times New Roman" w:cs="Times New Roman"/>
              </w:rPr>
            </w:pPr>
            <w:r>
              <w:rPr>
                <w:rFonts w:ascii="Times New Roman" w:eastAsia="Garamond" w:hAnsi="Times New Roman" w:cs="Times New Roman"/>
                <w:sz w:val="24"/>
              </w:rPr>
              <w:t>n°1+vide</w:t>
            </w:r>
          </w:p>
          <w:p w:rsidR="00C356BD" w:rsidRDefault="00324645">
            <w:pPr>
              <w:spacing w:after="0" w:line="240" w:lineRule="auto"/>
              <w:ind w:right="30"/>
              <w:jc w:val="center"/>
              <w:rPr>
                <w:rFonts w:ascii="Times New Roman" w:hAnsi="Times New Roman" w:cs="Times New Roman"/>
              </w:rPr>
            </w:pPr>
            <w:proofErr w:type="spellStart"/>
            <w:r>
              <w:rPr>
                <w:rFonts w:ascii="Times New Roman" w:eastAsia="Garamond" w:hAnsi="Times New Roman" w:cs="Times New Roman"/>
                <w:sz w:val="24"/>
              </w:rPr>
              <w:t>oproiettore</w:t>
            </w:r>
            <w:proofErr w:type="spellEnd"/>
            <w:r>
              <w:rPr>
                <w:rFonts w:ascii="Times New Roman" w:eastAsia="Garamond" w:hAnsi="Times New Roman" w:cs="Times New Roman"/>
                <w:sz w:val="24"/>
              </w:rPr>
              <w:t xml:space="preserve"> </w:t>
            </w:r>
          </w:p>
        </w:tc>
      </w:tr>
      <w:tr w:rsidR="00C356BD">
        <w:trPr>
          <w:trHeight w:val="224"/>
        </w:trPr>
        <w:tc>
          <w:tcPr>
            <w:tcW w:w="167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rPr>
                <w:rFonts w:ascii="Times New Roman" w:hAnsi="Times New Roman" w:cs="Times New Roman"/>
              </w:rPr>
            </w:pPr>
            <w:r>
              <w:rPr>
                <w:rFonts w:ascii="Times New Roman" w:eastAsia="Garamond" w:hAnsi="Times New Roman" w:cs="Times New Roman"/>
                <w:sz w:val="24"/>
              </w:rPr>
              <w:t xml:space="preserve">Monitor </w:t>
            </w:r>
          </w:p>
        </w:tc>
        <w:tc>
          <w:tcPr>
            <w:tcW w:w="1496"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6"/>
              <w:jc w:val="center"/>
              <w:rPr>
                <w:rFonts w:ascii="Times New Roman" w:hAnsi="Times New Roman" w:cs="Times New Roman"/>
              </w:rPr>
            </w:pPr>
            <w:r>
              <w:rPr>
                <w:rFonts w:ascii="Times New Roman" w:eastAsia="Garamond" w:hAnsi="Times New Roman" w:cs="Times New Roman"/>
                <w:sz w:val="24"/>
              </w:rPr>
              <w:t xml:space="preserve">n°30 </w:t>
            </w:r>
          </w:p>
        </w:tc>
        <w:tc>
          <w:tcPr>
            <w:tcW w:w="155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3"/>
              <w:jc w:val="center"/>
              <w:rPr>
                <w:rFonts w:ascii="Times New Roman" w:hAnsi="Times New Roman" w:cs="Times New Roman"/>
              </w:rPr>
            </w:pPr>
            <w:r>
              <w:rPr>
                <w:rFonts w:ascii="Times New Roman" w:eastAsia="Garamond" w:hAnsi="Times New Roman" w:cs="Times New Roman"/>
                <w:sz w:val="24"/>
              </w:rPr>
              <w:t xml:space="preserve">n°16 </w:t>
            </w:r>
          </w:p>
        </w:tc>
        <w:tc>
          <w:tcPr>
            <w:tcW w:w="130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5"/>
              <w:jc w:val="center"/>
              <w:rPr>
                <w:rFonts w:ascii="Times New Roman" w:hAnsi="Times New Roman" w:cs="Times New Roman"/>
              </w:rPr>
            </w:pPr>
            <w:r>
              <w:rPr>
                <w:rFonts w:ascii="Times New Roman" w:eastAsia="Garamond" w:hAnsi="Times New Roman" w:cs="Times New Roman"/>
                <w:sz w:val="24"/>
              </w:rPr>
              <w:t xml:space="preserve">N°1 </w:t>
            </w:r>
          </w:p>
        </w:tc>
        <w:tc>
          <w:tcPr>
            <w:tcW w:w="1212"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5"/>
              <w:jc w:val="center"/>
              <w:rPr>
                <w:rFonts w:ascii="Times New Roman" w:hAnsi="Times New Roman" w:cs="Times New Roman"/>
              </w:rPr>
            </w:pPr>
            <w:r>
              <w:rPr>
                <w:rFonts w:ascii="Times New Roman" w:eastAsia="Garamond" w:hAnsi="Times New Roman" w:cs="Times New Roman"/>
                <w:sz w:val="24"/>
              </w:rPr>
              <w:t xml:space="preserve">N°1 </w:t>
            </w:r>
          </w:p>
        </w:tc>
        <w:tc>
          <w:tcPr>
            <w:tcW w:w="1245"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2"/>
              <w:jc w:val="center"/>
              <w:rPr>
                <w:rFonts w:ascii="Times New Roman" w:hAnsi="Times New Roman" w:cs="Times New Roman"/>
              </w:rPr>
            </w:pPr>
            <w:r>
              <w:rPr>
                <w:rFonts w:ascii="Times New Roman" w:eastAsia="Garamond" w:hAnsi="Times New Roman" w:cs="Times New Roman"/>
                <w:sz w:val="24"/>
              </w:rPr>
              <w:t xml:space="preserve">n°5 </w:t>
            </w:r>
          </w:p>
        </w:tc>
        <w:tc>
          <w:tcPr>
            <w:tcW w:w="1393"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5"/>
              <w:jc w:val="center"/>
              <w:rPr>
                <w:rFonts w:ascii="Times New Roman" w:hAnsi="Times New Roman" w:cs="Times New Roman"/>
              </w:rPr>
            </w:pPr>
            <w:r>
              <w:rPr>
                <w:rFonts w:ascii="Times New Roman" w:eastAsia="Garamond" w:hAnsi="Times New Roman" w:cs="Times New Roman"/>
                <w:sz w:val="24"/>
              </w:rPr>
              <w:t xml:space="preserve">n°1 </w:t>
            </w:r>
          </w:p>
        </w:tc>
      </w:tr>
      <w:tr w:rsidR="00C356BD">
        <w:trPr>
          <w:trHeight w:val="314"/>
        </w:trPr>
        <w:tc>
          <w:tcPr>
            <w:tcW w:w="167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rPr>
                <w:rFonts w:ascii="Times New Roman" w:hAnsi="Times New Roman" w:cs="Times New Roman"/>
              </w:rPr>
            </w:pPr>
            <w:r>
              <w:rPr>
                <w:rFonts w:ascii="Times New Roman" w:eastAsia="Garamond" w:hAnsi="Times New Roman" w:cs="Times New Roman"/>
                <w:sz w:val="24"/>
              </w:rPr>
              <w:t xml:space="preserve">stampante </w:t>
            </w:r>
          </w:p>
        </w:tc>
        <w:tc>
          <w:tcPr>
            <w:tcW w:w="1496"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rPr>
                <w:rFonts w:ascii="Times New Roman" w:hAnsi="Times New Roman" w:cs="Times New Roman"/>
              </w:rPr>
            </w:pPr>
            <w:r>
              <w:rPr>
                <w:rFonts w:ascii="Times New Roman" w:eastAsia="Garamond" w:hAnsi="Times New Roman" w:cs="Times New Roman"/>
                <w:sz w:val="24"/>
              </w:rPr>
              <w:t xml:space="preserve">n°1 </w:t>
            </w:r>
          </w:p>
        </w:tc>
        <w:tc>
          <w:tcPr>
            <w:tcW w:w="155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4"/>
              <w:jc w:val="center"/>
              <w:rPr>
                <w:rFonts w:ascii="Times New Roman" w:hAnsi="Times New Roman" w:cs="Times New Roman"/>
              </w:rPr>
            </w:pPr>
            <w:r>
              <w:rPr>
                <w:rFonts w:ascii="Times New Roman" w:eastAsia="Garamond" w:hAnsi="Times New Roman" w:cs="Times New Roman"/>
                <w:sz w:val="24"/>
              </w:rPr>
              <w:t xml:space="preserve">no </w:t>
            </w:r>
          </w:p>
        </w:tc>
        <w:tc>
          <w:tcPr>
            <w:tcW w:w="130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4"/>
              <w:jc w:val="center"/>
              <w:rPr>
                <w:rFonts w:ascii="Times New Roman" w:hAnsi="Times New Roman" w:cs="Times New Roman"/>
              </w:rPr>
            </w:pPr>
            <w:r>
              <w:rPr>
                <w:rFonts w:ascii="Times New Roman" w:eastAsia="Garamond" w:hAnsi="Times New Roman" w:cs="Times New Roman"/>
                <w:sz w:val="24"/>
              </w:rPr>
              <w:t xml:space="preserve">no </w:t>
            </w:r>
          </w:p>
        </w:tc>
        <w:tc>
          <w:tcPr>
            <w:tcW w:w="1212"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4"/>
              <w:jc w:val="center"/>
              <w:rPr>
                <w:rFonts w:ascii="Times New Roman" w:hAnsi="Times New Roman" w:cs="Times New Roman"/>
              </w:rPr>
            </w:pPr>
            <w:r>
              <w:rPr>
                <w:rFonts w:ascii="Times New Roman" w:eastAsia="Garamond" w:hAnsi="Times New Roman" w:cs="Times New Roman"/>
                <w:sz w:val="24"/>
              </w:rPr>
              <w:t xml:space="preserve">no </w:t>
            </w:r>
          </w:p>
        </w:tc>
        <w:tc>
          <w:tcPr>
            <w:tcW w:w="1245"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42"/>
              <w:rPr>
                <w:rFonts w:ascii="Times New Roman" w:hAnsi="Times New Roman" w:cs="Times New Roman"/>
              </w:rPr>
            </w:pPr>
            <w:r>
              <w:rPr>
                <w:rFonts w:ascii="Times New Roman" w:eastAsia="Garamond" w:hAnsi="Times New Roman" w:cs="Times New Roman"/>
                <w:sz w:val="24"/>
              </w:rPr>
              <w:t xml:space="preserve">n°2 </w:t>
            </w:r>
          </w:p>
        </w:tc>
        <w:tc>
          <w:tcPr>
            <w:tcW w:w="1393"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rPr>
                <w:rFonts w:ascii="Times New Roman" w:hAnsi="Times New Roman" w:cs="Times New Roman"/>
              </w:rPr>
            </w:pPr>
            <w:r>
              <w:rPr>
                <w:rFonts w:ascii="Times New Roman" w:eastAsia="Garamond" w:hAnsi="Times New Roman" w:cs="Times New Roman"/>
                <w:sz w:val="24"/>
              </w:rPr>
              <w:t xml:space="preserve"> n°1 </w:t>
            </w:r>
          </w:p>
        </w:tc>
      </w:tr>
      <w:tr w:rsidR="00C356BD">
        <w:trPr>
          <w:trHeight w:val="376"/>
        </w:trPr>
        <w:tc>
          <w:tcPr>
            <w:tcW w:w="167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rPr>
                <w:rFonts w:ascii="Times New Roman" w:hAnsi="Times New Roman" w:cs="Times New Roman"/>
              </w:rPr>
            </w:pPr>
            <w:proofErr w:type="spellStart"/>
            <w:r>
              <w:rPr>
                <w:rFonts w:ascii="Times New Roman" w:eastAsia="Garamond" w:hAnsi="Times New Roman" w:cs="Times New Roman"/>
                <w:sz w:val="24"/>
              </w:rPr>
              <w:t>Illumin</w:t>
            </w:r>
            <w:proofErr w:type="spellEnd"/>
            <w:r>
              <w:rPr>
                <w:rFonts w:ascii="Times New Roman" w:eastAsia="Garamond" w:hAnsi="Times New Roman" w:cs="Times New Roman"/>
                <w:sz w:val="24"/>
              </w:rPr>
              <w:t xml:space="preserve">.  </w:t>
            </w:r>
            <w:proofErr w:type="spellStart"/>
            <w:r>
              <w:rPr>
                <w:rFonts w:ascii="Times New Roman" w:eastAsia="Garamond" w:hAnsi="Times New Roman" w:cs="Times New Roman"/>
                <w:sz w:val="24"/>
              </w:rPr>
              <w:t>Sup.vetr</w:t>
            </w:r>
            <w:proofErr w:type="spellEnd"/>
            <w:r>
              <w:rPr>
                <w:rFonts w:ascii="Times New Roman" w:eastAsia="Garamond" w:hAnsi="Times New Roman" w:cs="Times New Roman"/>
                <w:sz w:val="24"/>
              </w:rPr>
              <w:t xml:space="preserve">./super. </w:t>
            </w:r>
          </w:p>
        </w:tc>
        <w:tc>
          <w:tcPr>
            <w:tcW w:w="1496"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7"/>
              <w:jc w:val="center"/>
              <w:rPr>
                <w:rFonts w:ascii="Times New Roman" w:hAnsi="Times New Roman" w:cs="Times New Roman"/>
              </w:rPr>
            </w:pPr>
            <w:r>
              <w:rPr>
                <w:rFonts w:ascii="Times New Roman" w:eastAsia="Garamond" w:hAnsi="Times New Roman" w:cs="Times New Roman"/>
                <w:sz w:val="24"/>
              </w:rPr>
              <w:t xml:space="preserve">0.4 </w:t>
            </w:r>
          </w:p>
        </w:tc>
        <w:tc>
          <w:tcPr>
            <w:tcW w:w="155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4"/>
              <w:jc w:val="center"/>
              <w:rPr>
                <w:rFonts w:ascii="Times New Roman" w:hAnsi="Times New Roman" w:cs="Times New Roman"/>
              </w:rPr>
            </w:pPr>
            <w:r>
              <w:rPr>
                <w:rFonts w:ascii="Times New Roman" w:eastAsia="Garamond" w:hAnsi="Times New Roman" w:cs="Times New Roman"/>
                <w:sz w:val="24"/>
              </w:rPr>
              <w:t xml:space="preserve">0.4 </w:t>
            </w:r>
          </w:p>
        </w:tc>
        <w:tc>
          <w:tcPr>
            <w:tcW w:w="130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4"/>
              <w:jc w:val="center"/>
              <w:rPr>
                <w:rFonts w:ascii="Times New Roman" w:hAnsi="Times New Roman" w:cs="Times New Roman"/>
              </w:rPr>
            </w:pPr>
            <w:r>
              <w:rPr>
                <w:rFonts w:ascii="Times New Roman" w:eastAsia="Garamond" w:hAnsi="Times New Roman" w:cs="Times New Roman"/>
                <w:sz w:val="24"/>
              </w:rPr>
              <w:t xml:space="preserve">0.3 </w:t>
            </w:r>
          </w:p>
        </w:tc>
        <w:tc>
          <w:tcPr>
            <w:tcW w:w="1212"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4"/>
              <w:jc w:val="center"/>
              <w:rPr>
                <w:rFonts w:ascii="Times New Roman" w:hAnsi="Times New Roman" w:cs="Times New Roman"/>
              </w:rPr>
            </w:pPr>
            <w:r>
              <w:rPr>
                <w:rFonts w:ascii="Times New Roman" w:eastAsia="Garamond" w:hAnsi="Times New Roman" w:cs="Times New Roman"/>
                <w:sz w:val="24"/>
              </w:rPr>
              <w:t xml:space="preserve">0.3 </w:t>
            </w:r>
          </w:p>
        </w:tc>
        <w:tc>
          <w:tcPr>
            <w:tcW w:w="1245"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1"/>
              <w:jc w:val="center"/>
              <w:rPr>
                <w:rFonts w:ascii="Times New Roman" w:hAnsi="Times New Roman" w:cs="Times New Roman"/>
              </w:rPr>
            </w:pPr>
            <w:r>
              <w:rPr>
                <w:rFonts w:ascii="Times New Roman" w:eastAsia="Garamond" w:hAnsi="Times New Roman" w:cs="Times New Roman"/>
                <w:sz w:val="24"/>
              </w:rPr>
              <w:t xml:space="preserve">0.4 </w:t>
            </w:r>
          </w:p>
        </w:tc>
        <w:tc>
          <w:tcPr>
            <w:tcW w:w="1393"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4"/>
              <w:jc w:val="center"/>
              <w:rPr>
                <w:rFonts w:ascii="Times New Roman" w:hAnsi="Times New Roman" w:cs="Times New Roman"/>
              </w:rPr>
            </w:pPr>
            <w:r>
              <w:rPr>
                <w:rFonts w:ascii="Times New Roman" w:eastAsia="Garamond" w:hAnsi="Times New Roman" w:cs="Times New Roman"/>
                <w:sz w:val="24"/>
              </w:rPr>
              <w:t xml:space="preserve">0.4 </w:t>
            </w:r>
          </w:p>
        </w:tc>
      </w:tr>
      <w:tr w:rsidR="00C356BD">
        <w:trPr>
          <w:trHeight w:val="328"/>
        </w:trPr>
        <w:tc>
          <w:tcPr>
            <w:tcW w:w="167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rPr>
                <w:rFonts w:ascii="Times New Roman" w:hAnsi="Times New Roman" w:cs="Times New Roman"/>
              </w:rPr>
            </w:pPr>
            <w:r>
              <w:rPr>
                <w:rFonts w:ascii="Times New Roman" w:eastAsia="Garamond" w:hAnsi="Times New Roman" w:cs="Times New Roman"/>
                <w:sz w:val="24"/>
              </w:rPr>
              <w:lastRenderedPageBreak/>
              <w:t xml:space="preserve">Moduli porte </w:t>
            </w:r>
          </w:p>
        </w:tc>
        <w:tc>
          <w:tcPr>
            <w:tcW w:w="1496"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5"/>
              <w:jc w:val="center"/>
              <w:rPr>
                <w:rFonts w:ascii="Times New Roman" w:hAnsi="Times New Roman" w:cs="Times New Roman"/>
              </w:rPr>
            </w:pPr>
            <w:r>
              <w:rPr>
                <w:rFonts w:ascii="Times New Roman" w:eastAsia="Garamond" w:hAnsi="Times New Roman" w:cs="Times New Roman"/>
                <w:sz w:val="24"/>
              </w:rPr>
              <w:t xml:space="preserve">1 </w:t>
            </w:r>
          </w:p>
        </w:tc>
        <w:tc>
          <w:tcPr>
            <w:tcW w:w="155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2"/>
              <w:jc w:val="center"/>
              <w:rPr>
                <w:rFonts w:ascii="Times New Roman" w:hAnsi="Times New Roman" w:cs="Times New Roman"/>
              </w:rPr>
            </w:pPr>
            <w:r>
              <w:rPr>
                <w:rFonts w:ascii="Times New Roman" w:eastAsia="Garamond" w:hAnsi="Times New Roman" w:cs="Times New Roman"/>
                <w:sz w:val="24"/>
              </w:rPr>
              <w:t xml:space="preserve">2 </w:t>
            </w:r>
          </w:p>
        </w:tc>
        <w:tc>
          <w:tcPr>
            <w:tcW w:w="130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6"/>
              <w:jc w:val="center"/>
              <w:rPr>
                <w:rFonts w:ascii="Times New Roman" w:hAnsi="Times New Roman" w:cs="Times New Roman"/>
              </w:rPr>
            </w:pPr>
            <w:r>
              <w:rPr>
                <w:rFonts w:ascii="Times New Roman" w:eastAsia="Garamond" w:hAnsi="Times New Roman" w:cs="Times New Roman"/>
                <w:sz w:val="24"/>
              </w:rPr>
              <w:t xml:space="preserve">2 </w:t>
            </w:r>
          </w:p>
        </w:tc>
        <w:tc>
          <w:tcPr>
            <w:tcW w:w="1212"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2"/>
              <w:jc w:val="center"/>
              <w:rPr>
                <w:rFonts w:ascii="Times New Roman" w:hAnsi="Times New Roman" w:cs="Times New Roman"/>
              </w:rPr>
            </w:pPr>
            <w:r>
              <w:rPr>
                <w:rFonts w:ascii="Times New Roman" w:eastAsia="Garamond" w:hAnsi="Times New Roman" w:cs="Times New Roman"/>
                <w:sz w:val="24"/>
              </w:rPr>
              <w:t xml:space="preserve">2 </w:t>
            </w:r>
          </w:p>
        </w:tc>
        <w:tc>
          <w:tcPr>
            <w:tcW w:w="1245"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4"/>
              <w:jc w:val="center"/>
              <w:rPr>
                <w:rFonts w:ascii="Times New Roman" w:hAnsi="Times New Roman" w:cs="Times New Roman"/>
              </w:rPr>
            </w:pPr>
            <w:r>
              <w:rPr>
                <w:rFonts w:ascii="Times New Roman" w:eastAsia="Garamond" w:hAnsi="Times New Roman" w:cs="Times New Roman"/>
                <w:sz w:val="24"/>
              </w:rPr>
              <w:t xml:space="preserve">1 </w:t>
            </w:r>
          </w:p>
        </w:tc>
        <w:tc>
          <w:tcPr>
            <w:tcW w:w="1393"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7"/>
              <w:jc w:val="center"/>
              <w:rPr>
                <w:rFonts w:ascii="Times New Roman" w:hAnsi="Times New Roman" w:cs="Times New Roman"/>
              </w:rPr>
            </w:pPr>
            <w:r>
              <w:rPr>
                <w:rFonts w:ascii="Times New Roman" w:eastAsia="Garamond" w:hAnsi="Times New Roman" w:cs="Times New Roman"/>
                <w:sz w:val="24"/>
              </w:rPr>
              <w:t xml:space="preserve">2 </w:t>
            </w:r>
          </w:p>
        </w:tc>
      </w:tr>
      <w:tr w:rsidR="00C356BD">
        <w:trPr>
          <w:trHeight w:val="504"/>
        </w:trPr>
        <w:tc>
          <w:tcPr>
            <w:tcW w:w="167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rPr>
                <w:rFonts w:ascii="Times New Roman" w:hAnsi="Times New Roman" w:cs="Times New Roman"/>
              </w:rPr>
            </w:pPr>
            <w:r>
              <w:rPr>
                <w:rFonts w:ascii="Times New Roman" w:eastAsia="Garamond" w:hAnsi="Times New Roman" w:cs="Times New Roman"/>
                <w:sz w:val="24"/>
              </w:rPr>
              <w:t xml:space="preserve">Apertura verso esodo </w:t>
            </w:r>
          </w:p>
        </w:tc>
        <w:tc>
          <w:tcPr>
            <w:tcW w:w="1496"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5"/>
              <w:jc w:val="center"/>
              <w:rPr>
                <w:rFonts w:ascii="Times New Roman" w:hAnsi="Times New Roman" w:cs="Times New Roman"/>
              </w:rPr>
            </w:pPr>
            <w:r>
              <w:rPr>
                <w:rFonts w:ascii="Times New Roman" w:eastAsia="Garamond" w:hAnsi="Times New Roman" w:cs="Times New Roman"/>
                <w:sz w:val="24"/>
              </w:rPr>
              <w:t xml:space="preserve">si </w:t>
            </w:r>
          </w:p>
        </w:tc>
        <w:tc>
          <w:tcPr>
            <w:tcW w:w="155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2"/>
              <w:jc w:val="center"/>
              <w:rPr>
                <w:rFonts w:ascii="Times New Roman" w:hAnsi="Times New Roman" w:cs="Times New Roman"/>
              </w:rPr>
            </w:pPr>
            <w:r>
              <w:rPr>
                <w:rFonts w:ascii="Times New Roman" w:eastAsia="Garamond" w:hAnsi="Times New Roman" w:cs="Times New Roman"/>
                <w:sz w:val="24"/>
              </w:rPr>
              <w:t xml:space="preserve">si </w:t>
            </w:r>
          </w:p>
        </w:tc>
        <w:tc>
          <w:tcPr>
            <w:tcW w:w="130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6"/>
              <w:jc w:val="center"/>
              <w:rPr>
                <w:rFonts w:ascii="Times New Roman" w:hAnsi="Times New Roman" w:cs="Times New Roman"/>
              </w:rPr>
            </w:pPr>
            <w:r>
              <w:rPr>
                <w:rFonts w:ascii="Times New Roman" w:eastAsia="Garamond" w:hAnsi="Times New Roman" w:cs="Times New Roman"/>
                <w:sz w:val="24"/>
              </w:rPr>
              <w:t xml:space="preserve">si </w:t>
            </w:r>
          </w:p>
        </w:tc>
        <w:tc>
          <w:tcPr>
            <w:tcW w:w="1212"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2"/>
              <w:jc w:val="center"/>
              <w:rPr>
                <w:rFonts w:ascii="Times New Roman" w:hAnsi="Times New Roman" w:cs="Times New Roman"/>
              </w:rPr>
            </w:pPr>
            <w:r>
              <w:rPr>
                <w:rFonts w:ascii="Times New Roman" w:eastAsia="Garamond" w:hAnsi="Times New Roman" w:cs="Times New Roman"/>
                <w:sz w:val="24"/>
              </w:rPr>
              <w:t xml:space="preserve">si </w:t>
            </w:r>
          </w:p>
        </w:tc>
        <w:tc>
          <w:tcPr>
            <w:tcW w:w="1245"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1"/>
              <w:jc w:val="center"/>
              <w:rPr>
                <w:rFonts w:ascii="Times New Roman" w:hAnsi="Times New Roman" w:cs="Times New Roman"/>
              </w:rPr>
            </w:pPr>
            <w:r>
              <w:rPr>
                <w:rFonts w:ascii="Times New Roman" w:eastAsia="Garamond" w:hAnsi="Times New Roman" w:cs="Times New Roman"/>
                <w:sz w:val="24"/>
              </w:rPr>
              <w:t xml:space="preserve">no </w:t>
            </w:r>
          </w:p>
        </w:tc>
        <w:tc>
          <w:tcPr>
            <w:tcW w:w="1393"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425" w:right="350" w:firstLine="72"/>
              <w:rPr>
                <w:rFonts w:ascii="Times New Roman" w:hAnsi="Times New Roman" w:cs="Times New Roman"/>
              </w:rPr>
            </w:pPr>
            <w:r>
              <w:rPr>
                <w:rFonts w:ascii="Times New Roman" w:eastAsia="Garamond" w:hAnsi="Times New Roman" w:cs="Times New Roman"/>
                <w:sz w:val="24"/>
              </w:rPr>
              <w:t xml:space="preserve"> si </w:t>
            </w:r>
          </w:p>
        </w:tc>
      </w:tr>
      <w:tr w:rsidR="00C356BD">
        <w:trPr>
          <w:trHeight w:val="328"/>
        </w:trPr>
        <w:tc>
          <w:tcPr>
            <w:tcW w:w="167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rPr>
                <w:rFonts w:ascii="Times New Roman" w:hAnsi="Times New Roman" w:cs="Times New Roman"/>
              </w:rPr>
            </w:pPr>
            <w:r>
              <w:rPr>
                <w:rFonts w:ascii="Times New Roman" w:eastAsia="Garamond" w:hAnsi="Times New Roman" w:cs="Times New Roman"/>
                <w:sz w:val="24"/>
              </w:rPr>
              <w:t xml:space="preserve">Porta antipanico </w:t>
            </w:r>
          </w:p>
        </w:tc>
        <w:tc>
          <w:tcPr>
            <w:tcW w:w="1496"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5"/>
              <w:jc w:val="center"/>
              <w:rPr>
                <w:rFonts w:ascii="Times New Roman" w:hAnsi="Times New Roman" w:cs="Times New Roman"/>
              </w:rPr>
            </w:pPr>
            <w:r>
              <w:rPr>
                <w:rFonts w:ascii="Times New Roman" w:eastAsia="Garamond" w:hAnsi="Times New Roman" w:cs="Times New Roman"/>
                <w:sz w:val="24"/>
              </w:rPr>
              <w:t xml:space="preserve">si </w:t>
            </w:r>
          </w:p>
        </w:tc>
        <w:tc>
          <w:tcPr>
            <w:tcW w:w="155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4"/>
              <w:jc w:val="center"/>
              <w:rPr>
                <w:rFonts w:ascii="Times New Roman" w:hAnsi="Times New Roman" w:cs="Times New Roman"/>
              </w:rPr>
            </w:pPr>
            <w:r>
              <w:rPr>
                <w:rFonts w:ascii="Times New Roman" w:eastAsia="Garamond" w:hAnsi="Times New Roman" w:cs="Times New Roman"/>
                <w:sz w:val="24"/>
              </w:rPr>
              <w:t xml:space="preserve">no </w:t>
            </w:r>
          </w:p>
        </w:tc>
        <w:tc>
          <w:tcPr>
            <w:tcW w:w="130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6"/>
              <w:jc w:val="center"/>
              <w:rPr>
                <w:rFonts w:ascii="Times New Roman" w:hAnsi="Times New Roman" w:cs="Times New Roman"/>
              </w:rPr>
            </w:pPr>
            <w:r>
              <w:rPr>
                <w:rFonts w:ascii="Times New Roman" w:eastAsia="Garamond" w:hAnsi="Times New Roman" w:cs="Times New Roman"/>
                <w:sz w:val="24"/>
              </w:rPr>
              <w:t xml:space="preserve">si </w:t>
            </w:r>
          </w:p>
        </w:tc>
        <w:tc>
          <w:tcPr>
            <w:tcW w:w="1212"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2"/>
              <w:jc w:val="center"/>
              <w:rPr>
                <w:rFonts w:ascii="Times New Roman" w:hAnsi="Times New Roman" w:cs="Times New Roman"/>
              </w:rPr>
            </w:pPr>
            <w:r>
              <w:rPr>
                <w:rFonts w:ascii="Times New Roman" w:eastAsia="Garamond" w:hAnsi="Times New Roman" w:cs="Times New Roman"/>
                <w:sz w:val="24"/>
              </w:rPr>
              <w:t xml:space="preserve">si </w:t>
            </w:r>
          </w:p>
        </w:tc>
        <w:tc>
          <w:tcPr>
            <w:tcW w:w="1245"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1"/>
              <w:jc w:val="center"/>
              <w:rPr>
                <w:rFonts w:ascii="Times New Roman" w:hAnsi="Times New Roman" w:cs="Times New Roman"/>
              </w:rPr>
            </w:pPr>
            <w:r>
              <w:rPr>
                <w:rFonts w:ascii="Times New Roman" w:eastAsia="Garamond" w:hAnsi="Times New Roman" w:cs="Times New Roman"/>
                <w:sz w:val="24"/>
              </w:rPr>
              <w:t xml:space="preserve">no </w:t>
            </w:r>
          </w:p>
        </w:tc>
        <w:tc>
          <w:tcPr>
            <w:tcW w:w="1393"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6"/>
              <w:jc w:val="center"/>
              <w:rPr>
                <w:rFonts w:ascii="Times New Roman" w:hAnsi="Times New Roman" w:cs="Times New Roman"/>
              </w:rPr>
            </w:pPr>
            <w:r>
              <w:rPr>
                <w:rFonts w:ascii="Times New Roman" w:eastAsia="Garamond" w:hAnsi="Times New Roman" w:cs="Times New Roman"/>
                <w:sz w:val="24"/>
              </w:rPr>
              <w:t xml:space="preserve"> no </w:t>
            </w:r>
          </w:p>
        </w:tc>
      </w:tr>
      <w:tr w:rsidR="00C356BD">
        <w:trPr>
          <w:trHeight w:val="220"/>
        </w:trPr>
        <w:tc>
          <w:tcPr>
            <w:tcW w:w="167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rPr>
                <w:rFonts w:ascii="Times New Roman" w:hAnsi="Times New Roman" w:cs="Times New Roman"/>
              </w:rPr>
            </w:pPr>
            <w:r>
              <w:rPr>
                <w:rFonts w:ascii="Times New Roman" w:eastAsia="Garamond" w:hAnsi="Times New Roman" w:cs="Times New Roman"/>
                <w:sz w:val="24"/>
              </w:rPr>
              <w:t xml:space="preserve">Porta </w:t>
            </w:r>
            <w:proofErr w:type="spellStart"/>
            <w:r>
              <w:rPr>
                <w:rFonts w:ascii="Times New Roman" w:eastAsia="Garamond" w:hAnsi="Times New Roman" w:cs="Times New Roman"/>
                <w:sz w:val="24"/>
              </w:rPr>
              <w:t>R.E.I</w:t>
            </w:r>
            <w:proofErr w:type="spellEnd"/>
            <w:r>
              <w:rPr>
                <w:rFonts w:ascii="Times New Roman" w:eastAsia="Garamond" w:hAnsi="Times New Roman" w:cs="Times New Roman"/>
                <w:sz w:val="24"/>
              </w:rPr>
              <w:t xml:space="preserve"> </w:t>
            </w:r>
          </w:p>
        </w:tc>
        <w:tc>
          <w:tcPr>
            <w:tcW w:w="1496"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7"/>
              <w:jc w:val="center"/>
              <w:rPr>
                <w:rFonts w:ascii="Times New Roman" w:hAnsi="Times New Roman" w:cs="Times New Roman"/>
              </w:rPr>
            </w:pPr>
            <w:r>
              <w:rPr>
                <w:rFonts w:ascii="Times New Roman" w:eastAsia="Garamond" w:hAnsi="Times New Roman" w:cs="Times New Roman"/>
                <w:sz w:val="24"/>
              </w:rPr>
              <w:t xml:space="preserve">no </w:t>
            </w:r>
          </w:p>
        </w:tc>
        <w:tc>
          <w:tcPr>
            <w:tcW w:w="155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4"/>
              <w:jc w:val="center"/>
              <w:rPr>
                <w:rFonts w:ascii="Times New Roman" w:hAnsi="Times New Roman" w:cs="Times New Roman"/>
              </w:rPr>
            </w:pPr>
            <w:r>
              <w:rPr>
                <w:rFonts w:ascii="Times New Roman" w:eastAsia="Garamond" w:hAnsi="Times New Roman" w:cs="Times New Roman"/>
                <w:sz w:val="24"/>
              </w:rPr>
              <w:t xml:space="preserve">no </w:t>
            </w:r>
          </w:p>
        </w:tc>
        <w:tc>
          <w:tcPr>
            <w:tcW w:w="130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4"/>
              <w:jc w:val="center"/>
              <w:rPr>
                <w:rFonts w:ascii="Times New Roman" w:hAnsi="Times New Roman" w:cs="Times New Roman"/>
              </w:rPr>
            </w:pPr>
            <w:r>
              <w:rPr>
                <w:rFonts w:ascii="Times New Roman" w:eastAsia="Garamond" w:hAnsi="Times New Roman" w:cs="Times New Roman"/>
                <w:sz w:val="24"/>
              </w:rPr>
              <w:t xml:space="preserve">no </w:t>
            </w:r>
          </w:p>
        </w:tc>
        <w:tc>
          <w:tcPr>
            <w:tcW w:w="1212"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4"/>
              <w:jc w:val="center"/>
              <w:rPr>
                <w:rFonts w:ascii="Times New Roman" w:hAnsi="Times New Roman" w:cs="Times New Roman"/>
              </w:rPr>
            </w:pPr>
            <w:r>
              <w:rPr>
                <w:rFonts w:ascii="Times New Roman" w:eastAsia="Garamond" w:hAnsi="Times New Roman" w:cs="Times New Roman"/>
                <w:sz w:val="24"/>
              </w:rPr>
              <w:t xml:space="preserve">no </w:t>
            </w:r>
          </w:p>
        </w:tc>
        <w:tc>
          <w:tcPr>
            <w:tcW w:w="1245"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1"/>
              <w:jc w:val="center"/>
              <w:rPr>
                <w:rFonts w:ascii="Times New Roman" w:hAnsi="Times New Roman" w:cs="Times New Roman"/>
              </w:rPr>
            </w:pPr>
            <w:r>
              <w:rPr>
                <w:rFonts w:ascii="Times New Roman" w:eastAsia="Garamond" w:hAnsi="Times New Roman" w:cs="Times New Roman"/>
                <w:sz w:val="24"/>
              </w:rPr>
              <w:t xml:space="preserve">no </w:t>
            </w:r>
          </w:p>
        </w:tc>
        <w:tc>
          <w:tcPr>
            <w:tcW w:w="1393"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4"/>
              <w:jc w:val="center"/>
              <w:rPr>
                <w:rFonts w:ascii="Times New Roman" w:hAnsi="Times New Roman" w:cs="Times New Roman"/>
              </w:rPr>
            </w:pPr>
            <w:r>
              <w:rPr>
                <w:rFonts w:ascii="Times New Roman" w:eastAsia="Garamond" w:hAnsi="Times New Roman" w:cs="Times New Roman"/>
                <w:sz w:val="24"/>
              </w:rPr>
              <w:t xml:space="preserve">no </w:t>
            </w:r>
          </w:p>
        </w:tc>
      </w:tr>
      <w:tr w:rsidR="00C356BD">
        <w:trPr>
          <w:trHeight w:val="294"/>
        </w:trPr>
        <w:tc>
          <w:tcPr>
            <w:tcW w:w="167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23"/>
              <w:rPr>
                <w:rFonts w:ascii="Times New Roman" w:hAnsi="Times New Roman" w:cs="Times New Roman"/>
              </w:rPr>
            </w:pPr>
            <w:r>
              <w:rPr>
                <w:rFonts w:ascii="Times New Roman" w:eastAsia="Garamond" w:hAnsi="Times New Roman" w:cs="Times New Roman"/>
                <w:sz w:val="24"/>
              </w:rPr>
              <w:t xml:space="preserve">Climatizzazione </w:t>
            </w:r>
          </w:p>
        </w:tc>
        <w:tc>
          <w:tcPr>
            <w:tcW w:w="1496"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8"/>
              <w:jc w:val="center"/>
              <w:rPr>
                <w:rFonts w:ascii="Times New Roman" w:hAnsi="Times New Roman" w:cs="Times New Roman"/>
              </w:rPr>
            </w:pPr>
            <w:r>
              <w:rPr>
                <w:rFonts w:ascii="Times New Roman" w:eastAsia="Garamond" w:hAnsi="Times New Roman" w:cs="Times New Roman"/>
                <w:sz w:val="24"/>
              </w:rPr>
              <w:t xml:space="preserve">n°2 </w:t>
            </w:r>
            <w:proofErr w:type="spellStart"/>
            <w:r>
              <w:rPr>
                <w:rFonts w:ascii="Times New Roman" w:eastAsia="Garamond" w:hAnsi="Times New Roman" w:cs="Times New Roman"/>
                <w:sz w:val="24"/>
              </w:rPr>
              <w:t>Misushi</w:t>
            </w:r>
            <w:proofErr w:type="spellEnd"/>
            <w:r>
              <w:rPr>
                <w:rFonts w:ascii="Times New Roman" w:eastAsia="Garamond" w:hAnsi="Times New Roman" w:cs="Times New Roman"/>
                <w:sz w:val="24"/>
              </w:rPr>
              <w:t xml:space="preserve"> </w:t>
            </w:r>
          </w:p>
        </w:tc>
        <w:tc>
          <w:tcPr>
            <w:tcW w:w="155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5"/>
              <w:jc w:val="center"/>
              <w:rPr>
                <w:rFonts w:ascii="Times New Roman" w:hAnsi="Times New Roman" w:cs="Times New Roman"/>
              </w:rPr>
            </w:pPr>
            <w:r>
              <w:rPr>
                <w:rFonts w:ascii="Times New Roman" w:eastAsia="Garamond" w:hAnsi="Times New Roman" w:cs="Times New Roman"/>
                <w:sz w:val="24"/>
              </w:rPr>
              <w:t xml:space="preserve">n°1 </w:t>
            </w:r>
            <w:proofErr w:type="spellStart"/>
            <w:r>
              <w:rPr>
                <w:rFonts w:ascii="Times New Roman" w:eastAsia="Garamond" w:hAnsi="Times New Roman" w:cs="Times New Roman"/>
                <w:sz w:val="24"/>
              </w:rPr>
              <w:t>Misushi</w:t>
            </w:r>
            <w:proofErr w:type="spellEnd"/>
            <w:r>
              <w:rPr>
                <w:rFonts w:ascii="Times New Roman" w:eastAsia="Garamond" w:hAnsi="Times New Roman" w:cs="Times New Roman"/>
                <w:sz w:val="24"/>
              </w:rPr>
              <w:t xml:space="preserve"> </w:t>
            </w:r>
          </w:p>
        </w:tc>
        <w:tc>
          <w:tcPr>
            <w:tcW w:w="130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4"/>
              <w:jc w:val="center"/>
              <w:rPr>
                <w:rFonts w:ascii="Times New Roman" w:hAnsi="Times New Roman" w:cs="Times New Roman"/>
              </w:rPr>
            </w:pPr>
            <w:r>
              <w:rPr>
                <w:rFonts w:ascii="Times New Roman" w:eastAsia="Garamond" w:hAnsi="Times New Roman" w:cs="Times New Roman"/>
                <w:sz w:val="24"/>
              </w:rPr>
              <w:t xml:space="preserve">no </w:t>
            </w:r>
          </w:p>
        </w:tc>
        <w:tc>
          <w:tcPr>
            <w:tcW w:w="1212"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4"/>
              <w:jc w:val="center"/>
              <w:rPr>
                <w:rFonts w:ascii="Times New Roman" w:hAnsi="Times New Roman" w:cs="Times New Roman"/>
              </w:rPr>
            </w:pPr>
            <w:r>
              <w:rPr>
                <w:rFonts w:ascii="Times New Roman" w:eastAsia="Garamond" w:hAnsi="Times New Roman" w:cs="Times New Roman"/>
                <w:sz w:val="24"/>
              </w:rPr>
              <w:t xml:space="preserve">no </w:t>
            </w:r>
          </w:p>
        </w:tc>
        <w:tc>
          <w:tcPr>
            <w:tcW w:w="1245"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1"/>
              <w:jc w:val="center"/>
              <w:rPr>
                <w:rFonts w:ascii="Times New Roman" w:hAnsi="Times New Roman" w:cs="Times New Roman"/>
              </w:rPr>
            </w:pPr>
            <w:r>
              <w:rPr>
                <w:rFonts w:ascii="Times New Roman" w:eastAsia="Garamond" w:hAnsi="Times New Roman" w:cs="Times New Roman"/>
                <w:sz w:val="24"/>
              </w:rPr>
              <w:t xml:space="preserve">no </w:t>
            </w:r>
          </w:p>
        </w:tc>
        <w:tc>
          <w:tcPr>
            <w:tcW w:w="1393"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4"/>
              <w:jc w:val="center"/>
              <w:rPr>
                <w:rFonts w:ascii="Times New Roman" w:hAnsi="Times New Roman" w:cs="Times New Roman"/>
              </w:rPr>
            </w:pPr>
            <w:r>
              <w:rPr>
                <w:rFonts w:ascii="Times New Roman" w:eastAsia="Garamond" w:hAnsi="Times New Roman" w:cs="Times New Roman"/>
                <w:sz w:val="24"/>
              </w:rPr>
              <w:t xml:space="preserve">no </w:t>
            </w:r>
          </w:p>
        </w:tc>
      </w:tr>
      <w:tr w:rsidR="00C356BD">
        <w:trPr>
          <w:trHeight w:val="244"/>
        </w:trPr>
        <w:tc>
          <w:tcPr>
            <w:tcW w:w="167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rPr>
                <w:rFonts w:ascii="Times New Roman" w:hAnsi="Times New Roman" w:cs="Times New Roman"/>
                <w:sz w:val="20"/>
                <w:szCs w:val="20"/>
              </w:rPr>
            </w:pPr>
            <w:proofErr w:type="spellStart"/>
            <w:r>
              <w:rPr>
                <w:rFonts w:ascii="Times New Roman" w:eastAsia="Garamond" w:hAnsi="Times New Roman" w:cs="Times New Roman"/>
                <w:sz w:val="20"/>
                <w:szCs w:val="20"/>
              </w:rPr>
              <w:t>Illum</w:t>
            </w:r>
            <w:proofErr w:type="spellEnd"/>
            <w:r>
              <w:rPr>
                <w:rFonts w:ascii="Times New Roman" w:eastAsia="Garamond" w:hAnsi="Times New Roman" w:cs="Times New Roman"/>
                <w:sz w:val="20"/>
                <w:szCs w:val="20"/>
              </w:rPr>
              <w:t xml:space="preserve">.Antiriflesso </w:t>
            </w:r>
          </w:p>
        </w:tc>
        <w:tc>
          <w:tcPr>
            <w:tcW w:w="1496"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7"/>
              <w:jc w:val="center"/>
              <w:rPr>
                <w:rFonts w:ascii="Times New Roman" w:hAnsi="Times New Roman" w:cs="Times New Roman"/>
              </w:rPr>
            </w:pPr>
            <w:r>
              <w:rPr>
                <w:rFonts w:ascii="Times New Roman" w:eastAsia="Garamond" w:hAnsi="Times New Roman" w:cs="Times New Roman"/>
                <w:sz w:val="24"/>
              </w:rPr>
              <w:t xml:space="preserve">no </w:t>
            </w:r>
          </w:p>
        </w:tc>
        <w:tc>
          <w:tcPr>
            <w:tcW w:w="155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4"/>
              <w:jc w:val="center"/>
              <w:rPr>
                <w:rFonts w:ascii="Times New Roman" w:hAnsi="Times New Roman" w:cs="Times New Roman"/>
              </w:rPr>
            </w:pPr>
            <w:r>
              <w:rPr>
                <w:rFonts w:ascii="Times New Roman" w:eastAsia="Garamond" w:hAnsi="Times New Roman" w:cs="Times New Roman"/>
                <w:sz w:val="24"/>
              </w:rPr>
              <w:t xml:space="preserve">no </w:t>
            </w:r>
          </w:p>
        </w:tc>
        <w:tc>
          <w:tcPr>
            <w:tcW w:w="130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4"/>
              <w:jc w:val="center"/>
              <w:rPr>
                <w:rFonts w:ascii="Times New Roman" w:hAnsi="Times New Roman" w:cs="Times New Roman"/>
              </w:rPr>
            </w:pPr>
            <w:r>
              <w:rPr>
                <w:rFonts w:ascii="Times New Roman" w:eastAsia="Garamond" w:hAnsi="Times New Roman" w:cs="Times New Roman"/>
                <w:sz w:val="24"/>
              </w:rPr>
              <w:t xml:space="preserve">no </w:t>
            </w:r>
          </w:p>
        </w:tc>
        <w:tc>
          <w:tcPr>
            <w:tcW w:w="1212"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4"/>
              <w:jc w:val="center"/>
              <w:rPr>
                <w:rFonts w:ascii="Times New Roman" w:hAnsi="Times New Roman" w:cs="Times New Roman"/>
              </w:rPr>
            </w:pPr>
            <w:r>
              <w:rPr>
                <w:rFonts w:ascii="Times New Roman" w:eastAsia="Garamond" w:hAnsi="Times New Roman" w:cs="Times New Roman"/>
                <w:sz w:val="24"/>
              </w:rPr>
              <w:t xml:space="preserve">no </w:t>
            </w:r>
          </w:p>
        </w:tc>
        <w:tc>
          <w:tcPr>
            <w:tcW w:w="1245"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4"/>
              <w:jc w:val="center"/>
              <w:rPr>
                <w:rFonts w:ascii="Times New Roman" w:hAnsi="Times New Roman" w:cs="Times New Roman"/>
              </w:rPr>
            </w:pPr>
            <w:r>
              <w:rPr>
                <w:rFonts w:ascii="Times New Roman" w:eastAsia="Garamond" w:hAnsi="Times New Roman" w:cs="Times New Roman"/>
                <w:sz w:val="24"/>
              </w:rPr>
              <w:t xml:space="preserve">si </w:t>
            </w:r>
          </w:p>
        </w:tc>
        <w:tc>
          <w:tcPr>
            <w:tcW w:w="1393"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4"/>
              <w:jc w:val="center"/>
              <w:rPr>
                <w:rFonts w:ascii="Times New Roman" w:hAnsi="Times New Roman" w:cs="Times New Roman"/>
              </w:rPr>
            </w:pPr>
            <w:r>
              <w:rPr>
                <w:rFonts w:ascii="Times New Roman" w:eastAsia="Garamond" w:hAnsi="Times New Roman" w:cs="Times New Roman"/>
                <w:sz w:val="24"/>
              </w:rPr>
              <w:t xml:space="preserve">no </w:t>
            </w:r>
          </w:p>
        </w:tc>
      </w:tr>
    </w:tbl>
    <w:p w:rsidR="00C356BD" w:rsidRDefault="00C356BD">
      <w:pPr>
        <w:spacing w:after="0" w:line="240" w:lineRule="auto"/>
        <w:jc w:val="both"/>
        <w:rPr>
          <w:rFonts w:ascii="Times New Roman" w:hAnsi="Times New Roman" w:cs="Times New Roman"/>
          <w:b/>
          <w:bCs/>
          <w:color w:val="auto"/>
          <w:sz w:val="20"/>
          <w:szCs w:val="20"/>
        </w:rPr>
      </w:pPr>
    </w:p>
    <w:p w:rsidR="00C356BD" w:rsidRDefault="00324645">
      <w:pPr>
        <w:spacing w:after="0" w:line="240" w:lineRule="auto"/>
        <w:jc w:val="both"/>
        <w:rPr>
          <w:rFonts w:ascii="Times New Roman" w:hAnsi="Times New Roman" w:cs="Times New Roman"/>
          <w:b/>
          <w:bCs/>
          <w:color w:val="auto"/>
          <w:sz w:val="20"/>
          <w:szCs w:val="20"/>
        </w:rPr>
      </w:pPr>
      <w:r>
        <w:rPr>
          <w:rFonts w:ascii="Times New Roman" w:hAnsi="Times New Roman" w:cs="Times New Roman"/>
          <w:b/>
          <w:bCs/>
          <w:color w:val="auto"/>
          <w:sz w:val="20"/>
          <w:szCs w:val="20"/>
        </w:rPr>
        <w:t xml:space="preserve">LABORATORI </w:t>
      </w:r>
      <w:proofErr w:type="spellStart"/>
      <w:r>
        <w:rPr>
          <w:rFonts w:ascii="Times New Roman" w:hAnsi="Times New Roman" w:cs="Times New Roman"/>
          <w:b/>
          <w:bCs/>
          <w:color w:val="auto"/>
          <w:sz w:val="20"/>
          <w:szCs w:val="20"/>
        </w:rPr>
        <w:t>DI</w:t>
      </w:r>
      <w:proofErr w:type="spellEnd"/>
      <w:r>
        <w:rPr>
          <w:rFonts w:ascii="Times New Roman" w:hAnsi="Times New Roman" w:cs="Times New Roman"/>
          <w:b/>
          <w:bCs/>
          <w:color w:val="auto"/>
          <w:sz w:val="20"/>
          <w:szCs w:val="20"/>
        </w:rPr>
        <w:t xml:space="preserve"> INFORMATICA</w:t>
      </w:r>
    </w:p>
    <w:p w:rsidR="00C356BD" w:rsidRDefault="00324645">
      <w:pPr>
        <w:pStyle w:val="Nessunaspaziatura"/>
        <w:jc w:val="both"/>
        <w:rPr>
          <w:rFonts w:ascii="Times New Roman" w:hAnsi="Times New Roman" w:cs="Times New Roman"/>
          <w:sz w:val="20"/>
          <w:szCs w:val="20"/>
        </w:rPr>
      </w:pPr>
      <w:r>
        <w:rPr>
          <w:rFonts w:ascii="Times New Roman" w:hAnsi="Times New Roman" w:cs="Times New Roman"/>
          <w:sz w:val="20"/>
          <w:szCs w:val="20"/>
        </w:rPr>
        <w:t>Il laboratorio di informatica al piano terra contiene 28 postazioni per esercitazione e due per tecnici.</w:t>
      </w:r>
    </w:p>
    <w:p w:rsidR="00C356BD" w:rsidRDefault="00324645">
      <w:pPr>
        <w:pStyle w:val="Nessunaspaziatura"/>
        <w:jc w:val="both"/>
        <w:rPr>
          <w:rFonts w:ascii="Times New Roman" w:hAnsi="Times New Roman" w:cs="Times New Roman"/>
          <w:sz w:val="20"/>
          <w:szCs w:val="20"/>
        </w:rPr>
      </w:pPr>
      <w:r>
        <w:rPr>
          <w:rFonts w:ascii="Times New Roman" w:hAnsi="Times New Roman" w:cs="Times New Roman"/>
          <w:sz w:val="20"/>
          <w:szCs w:val="20"/>
        </w:rPr>
        <w:t xml:space="preserve">L’impianto elettrico è stato di recente oggetto di intervento di adeguamento. La porta si apre all’esterno. </w:t>
      </w:r>
    </w:p>
    <w:p w:rsidR="00C356BD" w:rsidRDefault="00324645">
      <w:pPr>
        <w:spacing w:after="0" w:line="240" w:lineRule="auto"/>
        <w:jc w:val="both"/>
        <w:rPr>
          <w:rFonts w:ascii="Times New Roman" w:hAnsi="Times New Roman" w:cs="Times New Roman"/>
          <w:b/>
          <w:color w:val="auto"/>
          <w:sz w:val="20"/>
          <w:szCs w:val="20"/>
          <w:u w:val="single"/>
        </w:rPr>
      </w:pPr>
      <w:r>
        <w:rPr>
          <w:rFonts w:ascii="Times New Roman" w:hAnsi="Times New Roman" w:cs="Times New Roman"/>
          <w:b/>
          <w:bCs/>
          <w:color w:val="auto"/>
          <w:sz w:val="20"/>
          <w:szCs w:val="20"/>
          <w:u w:val="single"/>
        </w:rPr>
        <w:t xml:space="preserve">LABORATORIO LINGUISTICO </w:t>
      </w:r>
    </w:p>
    <w:p w:rsidR="00C356BD" w:rsidRDefault="00324645">
      <w:pPr>
        <w:spacing w:after="0" w:line="240" w:lineRule="auto"/>
        <w:jc w:val="both"/>
        <w:rPr>
          <w:rFonts w:ascii="Times New Roman" w:hAnsi="Times New Roman" w:cs="Times New Roman"/>
          <w:color w:val="auto"/>
          <w:sz w:val="20"/>
          <w:szCs w:val="20"/>
          <w:u w:val="single"/>
        </w:rPr>
      </w:pPr>
      <w:r>
        <w:rPr>
          <w:rFonts w:ascii="Times New Roman" w:hAnsi="Times New Roman" w:cs="Times New Roman"/>
          <w:color w:val="auto"/>
          <w:sz w:val="20"/>
          <w:szCs w:val="20"/>
          <w:u w:val="single"/>
        </w:rPr>
        <w:t xml:space="preserve">Il laboratorio linguistico contiene 25 postazioni per esercitazione. L’impianto elettrico non è adeguato. </w:t>
      </w:r>
    </w:p>
    <w:p w:rsidR="00C356BD" w:rsidRDefault="00324645">
      <w:pPr>
        <w:spacing w:after="0" w:line="240" w:lineRule="auto"/>
        <w:jc w:val="both"/>
        <w:rPr>
          <w:rFonts w:ascii="Times New Roman" w:hAnsi="Times New Roman" w:cs="Times New Roman"/>
          <w:color w:val="auto"/>
          <w:sz w:val="20"/>
          <w:szCs w:val="20"/>
          <w:u w:val="single"/>
        </w:rPr>
      </w:pPr>
      <w:r>
        <w:rPr>
          <w:rFonts w:ascii="Times New Roman" w:hAnsi="Times New Roman" w:cs="Times New Roman"/>
          <w:color w:val="auto"/>
          <w:sz w:val="20"/>
          <w:szCs w:val="20"/>
          <w:u w:val="single"/>
        </w:rPr>
        <w:t xml:space="preserve">La porta apre all’interno. </w:t>
      </w:r>
    </w:p>
    <w:p w:rsidR="00C356BD" w:rsidRDefault="00324645">
      <w:pPr>
        <w:spacing w:after="0" w:line="240" w:lineRule="auto"/>
        <w:jc w:val="both"/>
        <w:rPr>
          <w:rFonts w:ascii="Times New Roman" w:hAnsi="Times New Roman" w:cs="Times New Roman"/>
          <w:b/>
          <w:color w:val="auto"/>
        </w:rPr>
      </w:pPr>
      <w:r>
        <w:rPr>
          <w:rFonts w:ascii="Times New Roman" w:hAnsi="Times New Roman" w:cs="Times New Roman"/>
          <w:bCs/>
          <w:color w:val="auto"/>
          <w:sz w:val="20"/>
          <w:szCs w:val="20"/>
        </w:rPr>
        <w:t xml:space="preserve">PROGRAMMA </w:t>
      </w:r>
      <w:proofErr w:type="spellStart"/>
      <w:r>
        <w:rPr>
          <w:rFonts w:ascii="Times New Roman" w:hAnsi="Times New Roman" w:cs="Times New Roman"/>
          <w:bCs/>
          <w:color w:val="auto"/>
          <w:sz w:val="20"/>
          <w:szCs w:val="20"/>
        </w:rPr>
        <w:t>DI</w:t>
      </w:r>
      <w:proofErr w:type="spellEnd"/>
      <w:r>
        <w:rPr>
          <w:rFonts w:ascii="Times New Roman" w:hAnsi="Times New Roman" w:cs="Times New Roman"/>
          <w:bCs/>
          <w:color w:val="auto"/>
          <w:sz w:val="20"/>
          <w:szCs w:val="20"/>
        </w:rPr>
        <w:t xml:space="preserve"> MIGLIORAMENTO</w:t>
      </w:r>
      <w:r>
        <w:rPr>
          <w:rFonts w:ascii="Times New Roman" w:hAnsi="Times New Roman" w:cs="Times New Roman"/>
          <w:b/>
          <w:bCs/>
          <w:color w:val="auto"/>
        </w:rPr>
        <w:t xml:space="preserve"> </w:t>
      </w:r>
    </w:p>
    <w:p w:rsidR="00C356BD" w:rsidRDefault="00324645">
      <w:pPr>
        <w:spacing w:after="0" w:line="240" w:lineRule="auto"/>
        <w:rPr>
          <w:rFonts w:ascii="Times New Roman" w:hAnsi="Times New Roman" w:cs="Times New Roman"/>
          <w:bCs/>
          <w:color w:val="auto"/>
          <w:sz w:val="20"/>
          <w:szCs w:val="20"/>
        </w:rPr>
      </w:pPr>
      <w:r>
        <w:rPr>
          <w:rFonts w:ascii="Times New Roman" w:hAnsi="Times New Roman" w:cs="Times New Roman"/>
          <w:bCs/>
          <w:color w:val="auto"/>
          <w:sz w:val="20"/>
          <w:szCs w:val="20"/>
        </w:rPr>
        <w:t>La porta deve aprire nel verso dell’esodo. Adeguare l’impianto elettrico</w:t>
      </w:r>
    </w:p>
    <w:p w:rsidR="00C356BD" w:rsidRDefault="00C356BD">
      <w:pPr>
        <w:spacing w:after="0" w:line="240" w:lineRule="auto"/>
        <w:rPr>
          <w:rFonts w:ascii="Times New Roman" w:hAnsi="Times New Roman" w:cs="Times New Roman"/>
          <w:bCs/>
          <w:color w:val="auto"/>
          <w:sz w:val="20"/>
          <w:szCs w:val="20"/>
        </w:rPr>
      </w:pPr>
    </w:p>
    <w:p w:rsidR="00C356BD" w:rsidRDefault="00324645">
      <w:pPr>
        <w:pStyle w:val="Titolo2"/>
        <w:rPr>
          <w:rFonts w:ascii="Times New Roman" w:eastAsia="Times New Roman" w:hAnsi="Times New Roman" w:cs="Times New Roman"/>
          <w:b/>
          <w:sz w:val="24"/>
          <w:szCs w:val="24"/>
        </w:rPr>
      </w:pPr>
      <w:bookmarkStart w:id="39" w:name="_Toc56871636"/>
      <w:bookmarkStart w:id="40" w:name="_Toc56543586"/>
      <w:r>
        <w:rPr>
          <w:rFonts w:ascii="Times New Roman" w:eastAsia="Times New Roman" w:hAnsi="Times New Roman" w:cs="Times New Roman"/>
          <w:b/>
          <w:sz w:val="24"/>
          <w:szCs w:val="24"/>
        </w:rPr>
        <w:t>7.3 AULA MAGNA-SALA CONFERENZE E BIBLIOTECA</w:t>
      </w:r>
      <w:bookmarkEnd w:id="39"/>
      <w:bookmarkEnd w:id="40"/>
    </w:p>
    <w:tbl>
      <w:tblPr>
        <w:tblW w:w="9501" w:type="dxa"/>
        <w:tblInd w:w="34" w:type="dxa"/>
        <w:tblCellMar>
          <w:top w:w="17" w:type="dxa"/>
          <w:left w:w="70" w:type="dxa"/>
          <w:right w:w="115" w:type="dxa"/>
        </w:tblCellMar>
        <w:tblLook w:val="04A0"/>
      </w:tblPr>
      <w:tblGrid>
        <w:gridCol w:w="2136"/>
        <w:gridCol w:w="2543"/>
        <w:gridCol w:w="2411"/>
        <w:gridCol w:w="2411"/>
      </w:tblGrid>
      <w:tr w:rsidR="00C356BD">
        <w:trPr>
          <w:trHeight w:val="240"/>
        </w:trPr>
        <w:tc>
          <w:tcPr>
            <w:tcW w:w="213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46"/>
              <w:jc w:val="center"/>
              <w:rPr>
                <w:rFonts w:ascii="Times New Roman" w:hAnsi="Times New Roman" w:cs="Times New Roman"/>
              </w:rPr>
            </w:pPr>
            <w:r>
              <w:rPr>
                <w:rFonts w:ascii="Times New Roman" w:eastAsia="Times New Roman" w:hAnsi="Times New Roman" w:cs="Times New Roman"/>
                <w:b/>
                <w:sz w:val="20"/>
              </w:rPr>
              <w:t xml:space="preserve">NUMERO POSTI </w:t>
            </w:r>
          </w:p>
        </w:tc>
        <w:tc>
          <w:tcPr>
            <w:tcW w:w="7365" w:type="dxa"/>
            <w:gridSpan w:val="3"/>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44"/>
              <w:jc w:val="center"/>
              <w:rPr>
                <w:rFonts w:ascii="Times New Roman" w:hAnsi="Times New Roman" w:cs="Times New Roman"/>
              </w:rPr>
            </w:pPr>
            <w:r>
              <w:rPr>
                <w:rFonts w:ascii="Times New Roman" w:eastAsia="Garamond" w:hAnsi="Times New Roman" w:cs="Times New Roman"/>
                <w:b/>
              </w:rPr>
              <w:t xml:space="preserve">Circa 300 </w:t>
            </w:r>
          </w:p>
        </w:tc>
      </w:tr>
      <w:tr w:rsidR="00C356BD">
        <w:trPr>
          <w:trHeight w:val="670"/>
        </w:trPr>
        <w:tc>
          <w:tcPr>
            <w:tcW w:w="2135"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80"/>
              <w:rPr>
                <w:rFonts w:ascii="Times New Roman" w:hAnsi="Times New Roman" w:cs="Times New Roman"/>
              </w:rPr>
            </w:pPr>
            <w:r>
              <w:rPr>
                <w:rFonts w:ascii="Times New Roman" w:eastAsia="Times New Roman" w:hAnsi="Times New Roman" w:cs="Times New Roman"/>
                <w:b/>
                <w:sz w:val="20"/>
              </w:rPr>
              <w:t xml:space="preserve">ATTREZZATURE </w:t>
            </w:r>
          </w:p>
        </w:tc>
        <w:tc>
          <w:tcPr>
            <w:tcW w:w="7365" w:type="dxa"/>
            <w:gridSpan w:val="3"/>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jc w:val="center"/>
              <w:rPr>
                <w:rFonts w:ascii="Times New Roman" w:hAnsi="Times New Roman" w:cs="Times New Roman"/>
              </w:rPr>
            </w:pPr>
            <w:r>
              <w:rPr>
                <w:rFonts w:ascii="Times New Roman" w:eastAsia="Garamond" w:hAnsi="Times New Roman" w:cs="Times New Roman"/>
                <w:b/>
                <w:sz w:val="24"/>
              </w:rPr>
              <w:t xml:space="preserve">Impianto audiovisivo, fonico per conferenze, impianto luci sul palco per manifestazioni teatrali. </w:t>
            </w:r>
          </w:p>
        </w:tc>
      </w:tr>
      <w:tr w:rsidR="00C356BD">
        <w:trPr>
          <w:trHeight w:val="913"/>
        </w:trPr>
        <w:tc>
          <w:tcPr>
            <w:tcW w:w="2135"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jc w:val="center"/>
              <w:rPr>
                <w:rFonts w:ascii="Times New Roman" w:hAnsi="Times New Roman" w:cs="Times New Roman"/>
              </w:rPr>
            </w:pPr>
            <w:r>
              <w:rPr>
                <w:rFonts w:ascii="Times New Roman" w:eastAsia="Garamond" w:hAnsi="Times New Roman" w:cs="Times New Roman"/>
                <w:b/>
                <w:sz w:val="20"/>
              </w:rPr>
              <w:t xml:space="preserve">USCITE </w:t>
            </w:r>
            <w:proofErr w:type="spellStart"/>
            <w:r>
              <w:rPr>
                <w:rFonts w:ascii="Times New Roman" w:eastAsia="Garamond" w:hAnsi="Times New Roman" w:cs="Times New Roman"/>
                <w:b/>
                <w:sz w:val="20"/>
              </w:rPr>
              <w:t>DI</w:t>
            </w:r>
            <w:proofErr w:type="spellEnd"/>
            <w:r>
              <w:rPr>
                <w:rFonts w:ascii="Times New Roman" w:eastAsia="Garamond" w:hAnsi="Times New Roman" w:cs="Times New Roman"/>
                <w:b/>
                <w:sz w:val="20"/>
              </w:rPr>
              <w:t xml:space="preserve"> SICUREZZA</w:t>
            </w:r>
          </w:p>
        </w:tc>
        <w:tc>
          <w:tcPr>
            <w:tcW w:w="2543"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jc w:val="center"/>
              <w:rPr>
                <w:rFonts w:ascii="Times New Roman" w:hAnsi="Times New Roman" w:cs="Times New Roman"/>
              </w:rPr>
            </w:pPr>
            <w:r>
              <w:rPr>
                <w:rFonts w:ascii="Times New Roman" w:eastAsia="Garamond" w:hAnsi="Times New Roman" w:cs="Times New Roman"/>
                <w:b/>
                <w:sz w:val="20"/>
              </w:rPr>
              <w:t>USCITA NEL CORTILE</w:t>
            </w:r>
          </w:p>
          <w:p w:rsidR="00C356BD" w:rsidRDefault="00324645">
            <w:pPr>
              <w:spacing w:after="0" w:line="240" w:lineRule="auto"/>
              <w:jc w:val="center"/>
              <w:rPr>
                <w:rFonts w:ascii="Times New Roman" w:hAnsi="Times New Roman" w:cs="Times New Roman"/>
              </w:rPr>
            </w:pPr>
            <w:r>
              <w:rPr>
                <w:rFonts w:ascii="Times New Roman" w:eastAsia="Garamond" w:hAnsi="Times New Roman" w:cs="Times New Roman"/>
                <w:b/>
                <w:sz w:val="20"/>
              </w:rPr>
              <w:t>DELL’INGRESSO</w:t>
            </w:r>
          </w:p>
          <w:p w:rsidR="00C356BD" w:rsidRDefault="00324645">
            <w:pPr>
              <w:spacing w:after="0" w:line="240" w:lineRule="auto"/>
              <w:jc w:val="center"/>
              <w:rPr>
                <w:rFonts w:ascii="Times New Roman" w:hAnsi="Times New Roman" w:cs="Times New Roman"/>
              </w:rPr>
            </w:pPr>
            <w:r>
              <w:rPr>
                <w:rFonts w:ascii="Times New Roman" w:eastAsia="Garamond" w:hAnsi="Times New Roman" w:cs="Times New Roman"/>
                <w:b/>
                <w:sz w:val="20"/>
              </w:rPr>
              <w:t>PRINCIPALE</w:t>
            </w:r>
          </w:p>
        </w:tc>
        <w:tc>
          <w:tcPr>
            <w:tcW w:w="2411"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43"/>
              <w:jc w:val="center"/>
              <w:rPr>
                <w:rFonts w:ascii="Times New Roman" w:hAnsi="Times New Roman" w:cs="Times New Roman"/>
              </w:rPr>
            </w:pPr>
            <w:r>
              <w:rPr>
                <w:rFonts w:ascii="Times New Roman" w:eastAsia="Garamond" w:hAnsi="Times New Roman" w:cs="Times New Roman"/>
                <w:b/>
                <w:sz w:val="20"/>
              </w:rPr>
              <w:t>USCITA-INGRESSO</w:t>
            </w:r>
          </w:p>
          <w:p w:rsidR="00C356BD" w:rsidRDefault="00324645">
            <w:pPr>
              <w:spacing w:after="0" w:line="240" w:lineRule="auto"/>
              <w:ind w:left="42"/>
              <w:jc w:val="center"/>
              <w:rPr>
                <w:rFonts w:ascii="Times New Roman" w:hAnsi="Times New Roman" w:cs="Times New Roman"/>
              </w:rPr>
            </w:pPr>
            <w:r>
              <w:rPr>
                <w:rFonts w:ascii="Times New Roman" w:eastAsia="Garamond" w:hAnsi="Times New Roman" w:cs="Times New Roman"/>
                <w:b/>
                <w:sz w:val="20"/>
              </w:rPr>
              <w:t>ALL’INTERNO</w:t>
            </w:r>
          </w:p>
          <w:p w:rsidR="00C356BD" w:rsidRDefault="00324645">
            <w:pPr>
              <w:spacing w:after="0" w:line="240" w:lineRule="auto"/>
              <w:ind w:left="40"/>
              <w:jc w:val="center"/>
              <w:rPr>
                <w:rFonts w:ascii="Times New Roman" w:hAnsi="Times New Roman" w:cs="Times New Roman"/>
              </w:rPr>
            </w:pPr>
            <w:r>
              <w:rPr>
                <w:rFonts w:ascii="Times New Roman" w:eastAsia="Garamond" w:hAnsi="Times New Roman" w:cs="Times New Roman"/>
                <w:b/>
                <w:sz w:val="20"/>
              </w:rPr>
              <w:t>DELL’ISTITUTO</w:t>
            </w:r>
          </w:p>
        </w:tc>
        <w:tc>
          <w:tcPr>
            <w:tcW w:w="241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rPr>
            </w:pPr>
            <w:r>
              <w:rPr>
                <w:rFonts w:ascii="Times New Roman" w:eastAsia="Garamond" w:hAnsi="Times New Roman" w:cs="Times New Roman"/>
                <w:b/>
                <w:sz w:val="20"/>
              </w:rPr>
              <w:t>USCITA VERSO</w:t>
            </w:r>
          </w:p>
          <w:p w:rsidR="00C356BD" w:rsidRDefault="00324645">
            <w:pPr>
              <w:spacing w:after="0" w:line="240" w:lineRule="auto"/>
              <w:jc w:val="center"/>
              <w:rPr>
                <w:rFonts w:ascii="Times New Roman" w:hAnsi="Times New Roman" w:cs="Times New Roman"/>
              </w:rPr>
            </w:pPr>
            <w:r>
              <w:rPr>
                <w:rFonts w:ascii="Times New Roman" w:eastAsia="Garamond" w:hAnsi="Times New Roman" w:cs="Times New Roman"/>
                <w:b/>
                <w:sz w:val="20"/>
              </w:rPr>
              <w:t>L’ESTERNO NELLA</w:t>
            </w:r>
          </w:p>
          <w:p w:rsidR="00C356BD" w:rsidRDefault="00324645">
            <w:pPr>
              <w:spacing w:after="0" w:line="240" w:lineRule="auto"/>
              <w:jc w:val="center"/>
              <w:rPr>
                <w:rFonts w:ascii="Times New Roman" w:hAnsi="Times New Roman" w:cs="Times New Roman"/>
              </w:rPr>
            </w:pPr>
            <w:r>
              <w:rPr>
                <w:rFonts w:ascii="Times New Roman" w:eastAsia="Garamond" w:hAnsi="Times New Roman" w:cs="Times New Roman"/>
                <w:b/>
                <w:sz w:val="20"/>
              </w:rPr>
              <w:t>PARTE ALTA</w:t>
            </w:r>
          </w:p>
          <w:p w:rsidR="00C356BD" w:rsidRDefault="00324645">
            <w:pPr>
              <w:spacing w:after="0" w:line="240" w:lineRule="auto"/>
              <w:jc w:val="center"/>
              <w:rPr>
                <w:rFonts w:ascii="Times New Roman" w:hAnsi="Times New Roman" w:cs="Times New Roman"/>
              </w:rPr>
            </w:pPr>
            <w:r>
              <w:rPr>
                <w:rFonts w:ascii="Times New Roman" w:eastAsia="Garamond" w:hAnsi="Times New Roman" w:cs="Times New Roman"/>
                <w:b/>
                <w:sz w:val="20"/>
              </w:rPr>
              <w:t>DELL’AULA</w:t>
            </w:r>
          </w:p>
        </w:tc>
      </w:tr>
      <w:tr w:rsidR="00C356BD">
        <w:trPr>
          <w:trHeight w:val="514"/>
        </w:trPr>
        <w:tc>
          <w:tcPr>
            <w:tcW w:w="213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46"/>
              <w:jc w:val="center"/>
              <w:rPr>
                <w:rFonts w:ascii="Times New Roman" w:hAnsi="Times New Roman" w:cs="Times New Roman"/>
              </w:rPr>
            </w:pPr>
            <w:r>
              <w:rPr>
                <w:rFonts w:ascii="Times New Roman" w:eastAsia="Garamond" w:hAnsi="Times New Roman" w:cs="Times New Roman"/>
                <w:b/>
                <w:sz w:val="24"/>
              </w:rPr>
              <w:t>Moduli porte</w:t>
            </w:r>
          </w:p>
        </w:tc>
        <w:tc>
          <w:tcPr>
            <w:tcW w:w="2543"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47"/>
              <w:jc w:val="center"/>
              <w:rPr>
                <w:rFonts w:ascii="Times New Roman" w:hAnsi="Times New Roman" w:cs="Times New Roman"/>
              </w:rPr>
            </w:pPr>
            <w:r>
              <w:rPr>
                <w:rFonts w:ascii="Times New Roman" w:eastAsia="Garamond" w:hAnsi="Times New Roman" w:cs="Times New Roman"/>
                <w:sz w:val="24"/>
              </w:rPr>
              <w:t xml:space="preserve">1 </w:t>
            </w:r>
            <w:r>
              <w:rPr>
                <w:rFonts w:ascii="Times New Roman" w:eastAsia="Garamond" w:hAnsi="Times New Roman" w:cs="Times New Roman"/>
                <w:b/>
              </w:rPr>
              <w:t>(AMPIEZZA</w:t>
            </w:r>
          </w:p>
          <w:p w:rsidR="00C356BD" w:rsidRDefault="00324645">
            <w:pPr>
              <w:spacing w:after="0" w:line="240" w:lineRule="auto"/>
              <w:ind w:left="45"/>
              <w:jc w:val="center"/>
              <w:rPr>
                <w:rFonts w:ascii="Times New Roman" w:hAnsi="Times New Roman" w:cs="Times New Roman"/>
              </w:rPr>
            </w:pPr>
            <w:r>
              <w:rPr>
                <w:rFonts w:ascii="Times New Roman" w:eastAsia="Garamond" w:hAnsi="Times New Roman" w:cs="Times New Roman"/>
                <w:b/>
              </w:rPr>
              <w:t>SUFFICIENTE)</w:t>
            </w:r>
          </w:p>
        </w:tc>
        <w:tc>
          <w:tcPr>
            <w:tcW w:w="2411"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41"/>
              <w:jc w:val="center"/>
              <w:rPr>
                <w:rFonts w:ascii="Times New Roman" w:hAnsi="Times New Roman" w:cs="Times New Roman"/>
              </w:rPr>
            </w:pPr>
            <w:r>
              <w:rPr>
                <w:rFonts w:ascii="Times New Roman" w:eastAsia="Garamond" w:hAnsi="Times New Roman" w:cs="Times New Roman"/>
                <w:b/>
                <w:sz w:val="24"/>
              </w:rPr>
              <w:t>1</w:t>
            </w:r>
            <w:r>
              <w:rPr>
                <w:rFonts w:ascii="Times New Roman" w:eastAsia="Garamond" w:hAnsi="Times New Roman" w:cs="Times New Roman"/>
                <w:b/>
              </w:rPr>
              <w:t xml:space="preserve"> a norma</w:t>
            </w:r>
          </w:p>
        </w:tc>
        <w:tc>
          <w:tcPr>
            <w:tcW w:w="2411"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44"/>
              <w:jc w:val="center"/>
              <w:rPr>
                <w:rFonts w:ascii="Times New Roman" w:hAnsi="Times New Roman" w:cs="Times New Roman"/>
              </w:rPr>
            </w:pPr>
            <w:r>
              <w:rPr>
                <w:rFonts w:ascii="Times New Roman" w:eastAsia="Garamond" w:hAnsi="Times New Roman" w:cs="Times New Roman"/>
                <w:b/>
                <w:sz w:val="24"/>
              </w:rPr>
              <w:t>2</w:t>
            </w:r>
          </w:p>
        </w:tc>
      </w:tr>
      <w:tr w:rsidR="00C356BD">
        <w:trPr>
          <w:trHeight w:val="394"/>
        </w:trPr>
        <w:tc>
          <w:tcPr>
            <w:tcW w:w="213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rPr>
            </w:pPr>
            <w:r>
              <w:rPr>
                <w:rFonts w:ascii="Times New Roman" w:eastAsia="Garamond" w:hAnsi="Times New Roman" w:cs="Times New Roman"/>
                <w:b/>
                <w:sz w:val="24"/>
              </w:rPr>
              <w:t xml:space="preserve">Apertura verso esodo </w:t>
            </w:r>
          </w:p>
        </w:tc>
        <w:tc>
          <w:tcPr>
            <w:tcW w:w="2543"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46"/>
              <w:jc w:val="center"/>
              <w:rPr>
                <w:rFonts w:ascii="Times New Roman" w:hAnsi="Times New Roman" w:cs="Times New Roman"/>
              </w:rPr>
            </w:pPr>
            <w:r>
              <w:rPr>
                <w:rFonts w:ascii="Times New Roman" w:eastAsia="Garamond" w:hAnsi="Times New Roman" w:cs="Times New Roman"/>
                <w:sz w:val="24"/>
              </w:rPr>
              <w:t xml:space="preserve">si </w:t>
            </w:r>
          </w:p>
        </w:tc>
        <w:tc>
          <w:tcPr>
            <w:tcW w:w="2411"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41"/>
              <w:jc w:val="center"/>
              <w:rPr>
                <w:rFonts w:ascii="Times New Roman" w:hAnsi="Times New Roman" w:cs="Times New Roman"/>
              </w:rPr>
            </w:pPr>
            <w:r>
              <w:rPr>
                <w:rFonts w:ascii="Times New Roman" w:eastAsia="Garamond" w:hAnsi="Times New Roman" w:cs="Times New Roman"/>
                <w:sz w:val="24"/>
              </w:rPr>
              <w:t xml:space="preserve">si </w:t>
            </w:r>
          </w:p>
        </w:tc>
        <w:tc>
          <w:tcPr>
            <w:tcW w:w="2411"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44"/>
              <w:jc w:val="center"/>
              <w:rPr>
                <w:rFonts w:ascii="Times New Roman" w:hAnsi="Times New Roman" w:cs="Times New Roman"/>
              </w:rPr>
            </w:pPr>
            <w:r>
              <w:rPr>
                <w:rFonts w:ascii="Times New Roman" w:eastAsia="Garamond" w:hAnsi="Times New Roman" w:cs="Times New Roman"/>
                <w:sz w:val="24"/>
              </w:rPr>
              <w:t xml:space="preserve">si </w:t>
            </w:r>
          </w:p>
        </w:tc>
      </w:tr>
      <w:tr w:rsidR="00C356BD">
        <w:trPr>
          <w:trHeight w:val="374"/>
        </w:trPr>
        <w:tc>
          <w:tcPr>
            <w:tcW w:w="2135"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46"/>
              <w:jc w:val="center"/>
              <w:rPr>
                <w:rFonts w:ascii="Times New Roman" w:hAnsi="Times New Roman" w:cs="Times New Roman"/>
              </w:rPr>
            </w:pPr>
            <w:r>
              <w:rPr>
                <w:rFonts w:ascii="Times New Roman" w:eastAsia="Garamond" w:hAnsi="Times New Roman" w:cs="Times New Roman"/>
                <w:b/>
                <w:sz w:val="24"/>
              </w:rPr>
              <w:t xml:space="preserve">Porta antipanico </w:t>
            </w:r>
          </w:p>
        </w:tc>
        <w:tc>
          <w:tcPr>
            <w:tcW w:w="2543"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46"/>
              <w:jc w:val="center"/>
              <w:rPr>
                <w:rFonts w:ascii="Times New Roman" w:hAnsi="Times New Roman" w:cs="Times New Roman"/>
              </w:rPr>
            </w:pPr>
            <w:r>
              <w:rPr>
                <w:rFonts w:ascii="Times New Roman" w:eastAsia="Garamond" w:hAnsi="Times New Roman" w:cs="Times New Roman"/>
                <w:sz w:val="24"/>
              </w:rPr>
              <w:t xml:space="preserve">si </w:t>
            </w:r>
          </w:p>
        </w:tc>
        <w:tc>
          <w:tcPr>
            <w:tcW w:w="2411"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41"/>
              <w:jc w:val="center"/>
              <w:rPr>
                <w:rFonts w:ascii="Times New Roman" w:hAnsi="Times New Roman" w:cs="Times New Roman"/>
              </w:rPr>
            </w:pPr>
            <w:r>
              <w:rPr>
                <w:rFonts w:ascii="Times New Roman" w:eastAsia="Garamond" w:hAnsi="Times New Roman" w:cs="Times New Roman"/>
                <w:sz w:val="24"/>
              </w:rPr>
              <w:t xml:space="preserve">si </w:t>
            </w:r>
          </w:p>
        </w:tc>
        <w:tc>
          <w:tcPr>
            <w:tcW w:w="2411"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44"/>
              <w:jc w:val="center"/>
              <w:rPr>
                <w:rFonts w:ascii="Times New Roman" w:hAnsi="Times New Roman" w:cs="Times New Roman"/>
              </w:rPr>
            </w:pPr>
            <w:r>
              <w:rPr>
                <w:rFonts w:ascii="Times New Roman" w:eastAsia="Garamond" w:hAnsi="Times New Roman" w:cs="Times New Roman"/>
                <w:sz w:val="24"/>
              </w:rPr>
              <w:t xml:space="preserve">si </w:t>
            </w:r>
          </w:p>
        </w:tc>
      </w:tr>
      <w:tr w:rsidR="00C356BD">
        <w:trPr>
          <w:trHeight w:val="394"/>
        </w:trPr>
        <w:tc>
          <w:tcPr>
            <w:tcW w:w="2135"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45"/>
              <w:jc w:val="center"/>
              <w:rPr>
                <w:rFonts w:ascii="Times New Roman" w:hAnsi="Times New Roman" w:cs="Times New Roman"/>
              </w:rPr>
            </w:pPr>
            <w:r>
              <w:rPr>
                <w:rFonts w:ascii="Times New Roman" w:eastAsia="Garamond" w:hAnsi="Times New Roman" w:cs="Times New Roman"/>
                <w:b/>
                <w:sz w:val="24"/>
              </w:rPr>
              <w:t xml:space="preserve">Porta </w:t>
            </w:r>
            <w:proofErr w:type="spellStart"/>
            <w:r>
              <w:rPr>
                <w:rFonts w:ascii="Times New Roman" w:eastAsia="Garamond" w:hAnsi="Times New Roman" w:cs="Times New Roman"/>
                <w:b/>
                <w:sz w:val="24"/>
              </w:rPr>
              <w:t>R.E.I</w:t>
            </w:r>
            <w:proofErr w:type="spellEnd"/>
            <w:r>
              <w:rPr>
                <w:rFonts w:ascii="Times New Roman" w:eastAsia="Garamond" w:hAnsi="Times New Roman" w:cs="Times New Roman"/>
                <w:b/>
                <w:sz w:val="24"/>
              </w:rPr>
              <w:t xml:space="preserve"> </w:t>
            </w:r>
          </w:p>
        </w:tc>
        <w:tc>
          <w:tcPr>
            <w:tcW w:w="2543"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46"/>
              <w:jc w:val="center"/>
              <w:rPr>
                <w:rFonts w:ascii="Times New Roman" w:hAnsi="Times New Roman" w:cs="Times New Roman"/>
              </w:rPr>
            </w:pPr>
            <w:r>
              <w:rPr>
                <w:rFonts w:ascii="Times New Roman" w:eastAsia="Garamond" w:hAnsi="Times New Roman" w:cs="Times New Roman"/>
                <w:sz w:val="24"/>
              </w:rPr>
              <w:t xml:space="preserve">si </w:t>
            </w:r>
          </w:p>
        </w:tc>
        <w:tc>
          <w:tcPr>
            <w:tcW w:w="2411"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41"/>
              <w:jc w:val="center"/>
              <w:rPr>
                <w:rFonts w:ascii="Times New Roman" w:hAnsi="Times New Roman" w:cs="Times New Roman"/>
              </w:rPr>
            </w:pPr>
            <w:r>
              <w:rPr>
                <w:rFonts w:ascii="Times New Roman" w:eastAsia="Garamond" w:hAnsi="Times New Roman" w:cs="Times New Roman"/>
                <w:sz w:val="24"/>
              </w:rPr>
              <w:t xml:space="preserve">si </w:t>
            </w:r>
          </w:p>
        </w:tc>
        <w:tc>
          <w:tcPr>
            <w:tcW w:w="2411"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44"/>
              <w:jc w:val="center"/>
              <w:rPr>
                <w:rFonts w:ascii="Times New Roman" w:hAnsi="Times New Roman" w:cs="Times New Roman"/>
              </w:rPr>
            </w:pPr>
            <w:r>
              <w:rPr>
                <w:rFonts w:ascii="Times New Roman" w:eastAsia="Garamond" w:hAnsi="Times New Roman" w:cs="Times New Roman"/>
                <w:sz w:val="24"/>
              </w:rPr>
              <w:t xml:space="preserve">si </w:t>
            </w:r>
          </w:p>
        </w:tc>
      </w:tr>
      <w:tr w:rsidR="00C356BD">
        <w:trPr>
          <w:trHeight w:val="76"/>
        </w:trPr>
        <w:tc>
          <w:tcPr>
            <w:tcW w:w="2135"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46"/>
              <w:jc w:val="center"/>
              <w:rPr>
                <w:rFonts w:ascii="Times New Roman" w:hAnsi="Times New Roman" w:cs="Times New Roman"/>
              </w:rPr>
            </w:pPr>
            <w:r>
              <w:rPr>
                <w:rFonts w:ascii="Times New Roman" w:eastAsia="Garamond" w:hAnsi="Times New Roman" w:cs="Times New Roman"/>
                <w:b/>
                <w:sz w:val="24"/>
              </w:rPr>
              <w:t xml:space="preserve">Climatizzazione </w:t>
            </w:r>
          </w:p>
        </w:tc>
        <w:tc>
          <w:tcPr>
            <w:tcW w:w="7365" w:type="dxa"/>
            <w:gridSpan w:val="3"/>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41"/>
              <w:jc w:val="center"/>
              <w:rPr>
                <w:rFonts w:ascii="Times New Roman" w:hAnsi="Times New Roman" w:cs="Times New Roman"/>
              </w:rPr>
            </w:pPr>
            <w:r>
              <w:rPr>
                <w:rFonts w:ascii="Times New Roman" w:eastAsia="Garamond" w:hAnsi="Times New Roman" w:cs="Times New Roman"/>
                <w:sz w:val="24"/>
              </w:rPr>
              <w:t xml:space="preserve">no  </w:t>
            </w:r>
          </w:p>
        </w:tc>
      </w:tr>
      <w:tr w:rsidR="00C356BD">
        <w:trPr>
          <w:trHeight w:val="249"/>
        </w:trPr>
        <w:tc>
          <w:tcPr>
            <w:tcW w:w="2135"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13"/>
              <w:rPr>
                <w:rFonts w:ascii="Times New Roman" w:hAnsi="Times New Roman" w:cs="Times New Roman"/>
              </w:rPr>
            </w:pPr>
            <w:proofErr w:type="spellStart"/>
            <w:r>
              <w:rPr>
                <w:rFonts w:ascii="Times New Roman" w:eastAsia="Garamond" w:hAnsi="Times New Roman" w:cs="Times New Roman"/>
                <w:b/>
                <w:sz w:val="24"/>
              </w:rPr>
              <w:t>Illum</w:t>
            </w:r>
            <w:proofErr w:type="spellEnd"/>
            <w:r>
              <w:rPr>
                <w:rFonts w:ascii="Times New Roman" w:eastAsia="Garamond" w:hAnsi="Times New Roman" w:cs="Times New Roman"/>
                <w:b/>
                <w:sz w:val="24"/>
              </w:rPr>
              <w:t xml:space="preserve">.Antiriflesso </w:t>
            </w:r>
          </w:p>
        </w:tc>
        <w:tc>
          <w:tcPr>
            <w:tcW w:w="7365" w:type="dxa"/>
            <w:gridSpan w:val="3"/>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41"/>
              <w:jc w:val="center"/>
              <w:rPr>
                <w:rFonts w:ascii="Times New Roman" w:hAnsi="Times New Roman" w:cs="Times New Roman"/>
              </w:rPr>
            </w:pPr>
            <w:r>
              <w:rPr>
                <w:rFonts w:ascii="Times New Roman" w:eastAsia="Garamond" w:hAnsi="Times New Roman" w:cs="Times New Roman"/>
                <w:sz w:val="24"/>
              </w:rPr>
              <w:t xml:space="preserve">no  </w:t>
            </w:r>
          </w:p>
        </w:tc>
      </w:tr>
    </w:tbl>
    <w:p w:rsidR="00C356BD" w:rsidRDefault="00C356BD">
      <w:pPr>
        <w:spacing w:after="0" w:line="240" w:lineRule="auto"/>
        <w:ind w:left="142" w:right="2566" w:hanging="142"/>
        <w:jc w:val="both"/>
        <w:rPr>
          <w:rFonts w:ascii="Times New Roman" w:eastAsia="Comic Sans MS" w:hAnsi="Times New Roman" w:cs="Times New Roman"/>
          <w:b/>
          <w:color w:val="002060"/>
          <w:sz w:val="24"/>
          <w:u w:val="single" w:color="002060"/>
        </w:rPr>
      </w:pPr>
    </w:p>
    <w:p w:rsidR="00C356BD" w:rsidRDefault="00324645">
      <w:pPr>
        <w:spacing w:after="0" w:line="240" w:lineRule="auto"/>
        <w:ind w:left="142" w:right="2566" w:hanging="142"/>
        <w:jc w:val="both"/>
        <w:rPr>
          <w:rFonts w:ascii="Times New Roman" w:eastAsia="Comic Sans MS" w:hAnsi="Times New Roman" w:cs="Times New Roman"/>
          <w:b/>
          <w:color w:val="002060"/>
          <w:sz w:val="24"/>
        </w:rPr>
      </w:pPr>
      <w:r>
        <w:rPr>
          <w:rFonts w:ascii="Times New Roman" w:eastAsia="Comic Sans MS" w:hAnsi="Times New Roman" w:cs="Times New Roman"/>
          <w:b/>
          <w:color w:val="002060"/>
          <w:sz w:val="24"/>
          <w:u w:val="single" w:color="002060"/>
        </w:rPr>
        <w:t>P</w:t>
      </w:r>
      <w:r>
        <w:rPr>
          <w:rFonts w:ascii="Times New Roman" w:eastAsia="Comic Sans MS" w:hAnsi="Times New Roman" w:cs="Times New Roman"/>
          <w:b/>
          <w:color w:val="002060"/>
          <w:sz w:val="19"/>
          <w:u w:val="single" w:color="002060"/>
        </w:rPr>
        <w:t xml:space="preserve">ROGRAMMA </w:t>
      </w:r>
      <w:proofErr w:type="spellStart"/>
      <w:r>
        <w:rPr>
          <w:rFonts w:ascii="Times New Roman" w:eastAsia="Comic Sans MS" w:hAnsi="Times New Roman" w:cs="Times New Roman"/>
          <w:b/>
          <w:color w:val="002060"/>
          <w:sz w:val="19"/>
          <w:u w:val="single" w:color="002060"/>
        </w:rPr>
        <w:t>DI</w:t>
      </w:r>
      <w:proofErr w:type="spellEnd"/>
      <w:r>
        <w:rPr>
          <w:rFonts w:ascii="Times New Roman" w:eastAsia="Comic Sans MS" w:hAnsi="Times New Roman" w:cs="Times New Roman"/>
          <w:b/>
          <w:color w:val="002060"/>
          <w:sz w:val="19"/>
          <w:u w:val="single" w:color="002060"/>
        </w:rPr>
        <w:t xml:space="preserve"> MIGLIORAMENTO</w:t>
      </w:r>
      <w:r>
        <w:rPr>
          <w:rFonts w:ascii="Times New Roman" w:eastAsia="Comic Sans MS" w:hAnsi="Times New Roman" w:cs="Times New Roman"/>
          <w:b/>
          <w:color w:val="002060"/>
          <w:sz w:val="24"/>
        </w:rPr>
        <w:t xml:space="preserve"> </w:t>
      </w:r>
    </w:p>
    <w:p w:rsidR="00C356BD" w:rsidRDefault="00324645">
      <w:pPr>
        <w:spacing w:after="0" w:line="240" w:lineRule="auto"/>
        <w:ind w:right="-1"/>
        <w:jc w:val="both"/>
        <w:rPr>
          <w:rFonts w:ascii="Times New Roman" w:eastAsia="Comic Sans MS" w:hAnsi="Times New Roman" w:cs="Times New Roman"/>
          <w:b/>
          <w:color w:val="FF0000"/>
          <w:sz w:val="20"/>
        </w:rPr>
      </w:pPr>
      <w:r>
        <w:rPr>
          <w:rFonts w:ascii="Times New Roman" w:eastAsia="Comic Sans MS" w:hAnsi="Times New Roman" w:cs="Times New Roman"/>
          <w:b/>
          <w:color w:val="FF0000"/>
          <w:sz w:val="20"/>
        </w:rPr>
        <w:t xml:space="preserve">La presenza della biblioteca ha razionalizzato la disposizione dei testi, dotato l’ambiente di una porta REI 180. Risulta necessario un rilevatore di fumo o calore e impianto di spegnimento automatico. </w:t>
      </w:r>
    </w:p>
    <w:p w:rsidR="00C356BD" w:rsidRDefault="00324645">
      <w:pPr>
        <w:pStyle w:val="Titolo2"/>
        <w:rPr>
          <w:rFonts w:ascii="Times New Roman" w:eastAsia="Times New Roman" w:hAnsi="Times New Roman" w:cs="Times New Roman"/>
          <w:b/>
          <w:sz w:val="24"/>
          <w:szCs w:val="24"/>
        </w:rPr>
      </w:pPr>
      <w:bookmarkStart w:id="41" w:name="_Toc56871637"/>
      <w:bookmarkStart w:id="42" w:name="_Toc56543587"/>
      <w:r>
        <w:rPr>
          <w:rFonts w:ascii="Times New Roman" w:eastAsia="Times New Roman" w:hAnsi="Times New Roman" w:cs="Times New Roman"/>
          <w:b/>
          <w:sz w:val="24"/>
          <w:szCs w:val="24"/>
        </w:rPr>
        <w:t>7.4 AULE SCOLASTICHE</w:t>
      </w:r>
      <w:bookmarkEnd w:id="41"/>
      <w:bookmarkEnd w:id="42"/>
    </w:p>
    <w:tbl>
      <w:tblPr>
        <w:tblW w:w="9146" w:type="dxa"/>
        <w:tblInd w:w="34" w:type="dxa"/>
        <w:tblCellMar>
          <w:top w:w="13" w:type="dxa"/>
          <w:right w:w="27" w:type="dxa"/>
        </w:tblCellMar>
        <w:tblLook w:val="04A0"/>
      </w:tblPr>
      <w:tblGrid>
        <w:gridCol w:w="1237"/>
        <w:gridCol w:w="709"/>
        <w:gridCol w:w="701"/>
        <w:gridCol w:w="837"/>
        <w:gridCol w:w="724"/>
        <w:gridCol w:w="968"/>
        <w:gridCol w:w="1017"/>
        <w:gridCol w:w="1078"/>
        <w:gridCol w:w="926"/>
        <w:gridCol w:w="949"/>
      </w:tblGrid>
      <w:tr w:rsidR="00C356BD">
        <w:trPr>
          <w:trHeight w:val="478"/>
        </w:trPr>
        <w:tc>
          <w:tcPr>
            <w:tcW w:w="1237" w:type="dxa"/>
            <w:tcBorders>
              <w:top w:val="single" w:sz="4" w:space="0" w:color="000000"/>
              <w:left w:val="single" w:sz="4" w:space="0" w:color="000000"/>
              <w:bottom w:val="single" w:sz="4" w:space="0" w:color="000000"/>
              <w:right w:val="single" w:sz="4" w:space="0" w:color="000000"/>
            </w:tcBorders>
            <w:vAlign w:val="center"/>
          </w:tcPr>
          <w:p w:rsidR="00C356BD" w:rsidRDefault="00C356BD">
            <w:pPr>
              <w:spacing w:after="0" w:line="240" w:lineRule="auto"/>
              <w:ind w:left="108"/>
              <w:jc w:val="center"/>
              <w:rPr>
                <w:rFonts w:ascii="Times New Roman" w:hAnsi="Times New Roman" w:cs="Times New Roman"/>
                <w:sz w:val="16"/>
                <w:szCs w:val="16"/>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65"/>
              <w:jc w:val="center"/>
              <w:rPr>
                <w:rFonts w:ascii="Times New Roman" w:hAnsi="Times New Roman" w:cs="Times New Roman"/>
                <w:sz w:val="16"/>
                <w:szCs w:val="16"/>
              </w:rPr>
            </w:pPr>
            <w:r>
              <w:rPr>
                <w:rFonts w:ascii="Times New Roman" w:eastAsia="Times New Roman" w:hAnsi="Times New Roman" w:cs="Times New Roman"/>
                <w:b/>
                <w:sz w:val="16"/>
                <w:szCs w:val="16"/>
              </w:rPr>
              <w:t>piano</w:t>
            </w:r>
          </w:p>
        </w:tc>
        <w:tc>
          <w:tcPr>
            <w:tcW w:w="701"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08"/>
              <w:jc w:val="center"/>
              <w:rPr>
                <w:rFonts w:ascii="Times New Roman" w:hAnsi="Times New Roman" w:cs="Times New Roman"/>
                <w:sz w:val="16"/>
                <w:szCs w:val="16"/>
              </w:rPr>
            </w:pPr>
            <w:proofErr w:type="spellStart"/>
            <w:r>
              <w:rPr>
                <w:rFonts w:ascii="Times New Roman" w:eastAsia="Times New Roman" w:hAnsi="Times New Roman" w:cs="Times New Roman"/>
                <w:b/>
                <w:sz w:val="16"/>
                <w:szCs w:val="16"/>
              </w:rPr>
              <w:t>Illum</w:t>
            </w:r>
            <w:proofErr w:type="spellEnd"/>
            <w:r>
              <w:rPr>
                <w:rFonts w:ascii="Times New Roman" w:eastAsia="Times New Roman" w:hAnsi="Times New Roman" w:cs="Times New Roman"/>
                <w:b/>
                <w:sz w:val="16"/>
                <w:szCs w:val="16"/>
              </w:rPr>
              <w:t>. Sv/s</w:t>
            </w:r>
          </w:p>
        </w:tc>
        <w:tc>
          <w:tcPr>
            <w:tcW w:w="83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08"/>
              <w:jc w:val="center"/>
              <w:rPr>
                <w:rFonts w:ascii="Times New Roman" w:hAnsi="Times New Roman" w:cs="Times New Roman"/>
                <w:sz w:val="16"/>
                <w:szCs w:val="16"/>
              </w:rPr>
            </w:pPr>
            <w:proofErr w:type="spellStart"/>
            <w:r>
              <w:rPr>
                <w:rFonts w:ascii="Times New Roman" w:eastAsia="Times New Roman" w:hAnsi="Times New Roman" w:cs="Times New Roman"/>
                <w:b/>
                <w:sz w:val="16"/>
                <w:szCs w:val="16"/>
              </w:rPr>
              <w:t>Illumin</w:t>
            </w:r>
            <w:proofErr w:type="spellEnd"/>
            <w:r>
              <w:rPr>
                <w:rFonts w:ascii="Times New Roman" w:eastAsia="Times New Roman" w:hAnsi="Times New Roman" w:cs="Times New Roman"/>
                <w:b/>
                <w:sz w:val="16"/>
                <w:szCs w:val="16"/>
              </w:rPr>
              <w:t>,</w:t>
            </w:r>
          </w:p>
          <w:p w:rsidR="00C356BD" w:rsidRDefault="00324645">
            <w:pPr>
              <w:spacing w:after="0" w:line="240" w:lineRule="auto"/>
              <w:ind w:left="108"/>
              <w:jc w:val="center"/>
              <w:rPr>
                <w:rFonts w:ascii="Times New Roman" w:hAnsi="Times New Roman" w:cs="Times New Roman"/>
                <w:sz w:val="16"/>
                <w:szCs w:val="16"/>
              </w:rPr>
            </w:pPr>
            <w:proofErr w:type="spellStart"/>
            <w:r>
              <w:rPr>
                <w:rFonts w:ascii="Times New Roman" w:eastAsia="Times New Roman" w:hAnsi="Times New Roman" w:cs="Times New Roman"/>
                <w:b/>
                <w:sz w:val="16"/>
                <w:szCs w:val="16"/>
              </w:rPr>
              <w:t>Antirif</w:t>
            </w:r>
            <w:proofErr w:type="spellEnd"/>
          </w:p>
          <w:p w:rsidR="00C356BD" w:rsidRDefault="00C356BD">
            <w:pPr>
              <w:spacing w:after="0" w:line="240" w:lineRule="auto"/>
              <w:ind w:left="108"/>
              <w:jc w:val="center"/>
              <w:rPr>
                <w:rFonts w:ascii="Times New Roman" w:hAnsi="Times New Roman" w:cs="Times New Roman"/>
                <w:sz w:val="16"/>
                <w:szCs w:val="16"/>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08"/>
              <w:jc w:val="center"/>
              <w:rPr>
                <w:rFonts w:ascii="Times New Roman" w:hAnsi="Times New Roman" w:cs="Times New Roman"/>
                <w:sz w:val="16"/>
                <w:szCs w:val="16"/>
              </w:rPr>
            </w:pPr>
            <w:r>
              <w:rPr>
                <w:rFonts w:ascii="Times New Roman" w:eastAsia="Times New Roman" w:hAnsi="Times New Roman" w:cs="Times New Roman"/>
                <w:b/>
                <w:sz w:val="16"/>
                <w:szCs w:val="16"/>
              </w:rPr>
              <w:t>Porte moduli</w:t>
            </w:r>
          </w:p>
        </w:tc>
        <w:tc>
          <w:tcPr>
            <w:tcW w:w="968"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08"/>
              <w:jc w:val="center"/>
              <w:rPr>
                <w:rFonts w:ascii="Times New Roman" w:hAnsi="Times New Roman" w:cs="Times New Roman"/>
                <w:sz w:val="16"/>
                <w:szCs w:val="16"/>
              </w:rPr>
            </w:pPr>
            <w:r>
              <w:rPr>
                <w:rFonts w:ascii="Times New Roman" w:eastAsia="Times New Roman" w:hAnsi="Times New Roman" w:cs="Times New Roman"/>
                <w:b/>
                <w:sz w:val="16"/>
                <w:szCs w:val="16"/>
              </w:rPr>
              <w:t>Apertura</w:t>
            </w:r>
          </w:p>
          <w:p w:rsidR="00C356BD" w:rsidRDefault="00324645">
            <w:pPr>
              <w:spacing w:after="0" w:line="240" w:lineRule="auto"/>
              <w:ind w:left="108"/>
              <w:jc w:val="center"/>
              <w:rPr>
                <w:rFonts w:ascii="Times New Roman" w:hAnsi="Times New Roman" w:cs="Times New Roman"/>
                <w:sz w:val="16"/>
                <w:szCs w:val="16"/>
              </w:rPr>
            </w:pPr>
            <w:r>
              <w:rPr>
                <w:rFonts w:ascii="Times New Roman" w:eastAsia="Times New Roman" w:hAnsi="Times New Roman" w:cs="Times New Roman"/>
                <w:b/>
                <w:sz w:val="16"/>
                <w:szCs w:val="16"/>
              </w:rPr>
              <w:t>Verso esodo</w:t>
            </w:r>
          </w:p>
        </w:tc>
        <w:tc>
          <w:tcPr>
            <w:tcW w:w="101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08"/>
              <w:jc w:val="center"/>
              <w:rPr>
                <w:rFonts w:ascii="Times New Roman" w:hAnsi="Times New Roman" w:cs="Times New Roman"/>
                <w:sz w:val="16"/>
                <w:szCs w:val="16"/>
              </w:rPr>
            </w:pPr>
            <w:r>
              <w:rPr>
                <w:rFonts w:ascii="Times New Roman" w:eastAsia="Times New Roman" w:hAnsi="Times New Roman" w:cs="Times New Roman"/>
                <w:b/>
                <w:sz w:val="16"/>
                <w:szCs w:val="16"/>
              </w:rPr>
              <w:t>Maniglione antipanico</w:t>
            </w:r>
          </w:p>
        </w:tc>
        <w:tc>
          <w:tcPr>
            <w:tcW w:w="1078"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08"/>
              <w:jc w:val="center"/>
              <w:rPr>
                <w:rFonts w:ascii="Times New Roman" w:hAnsi="Times New Roman" w:cs="Times New Roman"/>
                <w:sz w:val="16"/>
                <w:szCs w:val="16"/>
              </w:rPr>
            </w:pPr>
            <w:r>
              <w:rPr>
                <w:rFonts w:ascii="Times New Roman" w:eastAsia="Times New Roman" w:hAnsi="Times New Roman" w:cs="Times New Roman"/>
                <w:b/>
                <w:sz w:val="16"/>
                <w:szCs w:val="16"/>
              </w:rPr>
              <w:t>Distanza uscita di sicurezza</w:t>
            </w:r>
          </w:p>
        </w:tc>
        <w:tc>
          <w:tcPr>
            <w:tcW w:w="925"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08" w:right="123"/>
              <w:jc w:val="center"/>
              <w:rPr>
                <w:rFonts w:ascii="Times New Roman" w:hAnsi="Times New Roman" w:cs="Times New Roman"/>
                <w:sz w:val="16"/>
                <w:szCs w:val="16"/>
              </w:rPr>
            </w:pPr>
            <w:r>
              <w:rPr>
                <w:rFonts w:ascii="Times New Roman" w:eastAsia="Times New Roman" w:hAnsi="Times New Roman" w:cs="Times New Roman"/>
                <w:b/>
                <w:sz w:val="16"/>
                <w:szCs w:val="16"/>
              </w:rPr>
              <w:t>Finestre a norma</w:t>
            </w:r>
          </w:p>
        </w:tc>
        <w:tc>
          <w:tcPr>
            <w:tcW w:w="949"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08"/>
              <w:jc w:val="center"/>
              <w:rPr>
                <w:rFonts w:ascii="Times New Roman" w:hAnsi="Times New Roman" w:cs="Times New Roman"/>
                <w:sz w:val="16"/>
                <w:szCs w:val="16"/>
              </w:rPr>
            </w:pPr>
            <w:r>
              <w:rPr>
                <w:rFonts w:ascii="Times New Roman" w:eastAsia="Times New Roman" w:hAnsi="Times New Roman" w:cs="Times New Roman"/>
                <w:b/>
                <w:sz w:val="16"/>
                <w:szCs w:val="16"/>
              </w:rPr>
              <w:t>tapparelle</w:t>
            </w:r>
          </w:p>
        </w:tc>
      </w:tr>
      <w:tr w:rsidR="00C356BD">
        <w:trPr>
          <w:trHeight w:val="402"/>
        </w:trPr>
        <w:tc>
          <w:tcPr>
            <w:tcW w:w="123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76" w:hanging="353"/>
              <w:rPr>
                <w:rFonts w:ascii="Times New Roman" w:hAnsi="Times New Roman" w:cs="Times New Roman"/>
              </w:rPr>
            </w:pPr>
            <w:r>
              <w:rPr>
                <w:rFonts w:ascii="Times New Roman" w:eastAsia="Times New Roman" w:hAnsi="Times New Roman" w:cs="Times New Roman"/>
                <w:sz w:val="16"/>
              </w:rPr>
              <w:t xml:space="preserve">AULA N°1 LIM </w:t>
            </w:r>
          </w:p>
        </w:tc>
        <w:tc>
          <w:tcPr>
            <w:tcW w:w="709"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7"/>
              <w:jc w:val="center"/>
              <w:rPr>
                <w:rFonts w:ascii="Times New Roman" w:hAnsi="Times New Roman" w:cs="Times New Roman"/>
              </w:rPr>
            </w:pPr>
            <w:r>
              <w:rPr>
                <w:rFonts w:ascii="Times New Roman" w:eastAsia="Times New Roman" w:hAnsi="Times New Roman" w:cs="Times New Roman"/>
              </w:rPr>
              <w:t xml:space="preserve">1 </w:t>
            </w:r>
          </w:p>
        </w:tc>
        <w:tc>
          <w:tcPr>
            <w:tcW w:w="701"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61"/>
              <w:jc w:val="center"/>
              <w:rPr>
                <w:rFonts w:ascii="Times New Roman" w:hAnsi="Times New Roman" w:cs="Times New Roman"/>
              </w:rPr>
            </w:pPr>
            <w:r>
              <w:rPr>
                <w:rFonts w:ascii="Times New Roman" w:eastAsia="Times New Roman" w:hAnsi="Times New Roman" w:cs="Times New Roman"/>
              </w:rPr>
              <w:t>0.35</w:t>
            </w:r>
          </w:p>
        </w:tc>
        <w:tc>
          <w:tcPr>
            <w:tcW w:w="83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8"/>
              <w:jc w:val="center"/>
              <w:rPr>
                <w:rFonts w:ascii="Times New Roman" w:hAnsi="Times New Roman" w:cs="Times New Roman"/>
              </w:rPr>
            </w:pPr>
            <w:r>
              <w:rPr>
                <w:rFonts w:ascii="Times New Roman" w:eastAsia="Times New Roman" w:hAnsi="Times New Roman" w:cs="Times New Roman"/>
              </w:rPr>
              <w:t xml:space="preserve">NO </w:t>
            </w:r>
          </w:p>
        </w:tc>
        <w:tc>
          <w:tcPr>
            <w:tcW w:w="724"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2"/>
              <w:jc w:val="center"/>
              <w:rPr>
                <w:rFonts w:ascii="Times New Roman" w:hAnsi="Times New Roman" w:cs="Times New Roman"/>
              </w:rPr>
            </w:pPr>
            <w:r>
              <w:rPr>
                <w:rFonts w:ascii="Times New Roman" w:eastAsia="Times New Roman" w:hAnsi="Times New Roman" w:cs="Times New Roman"/>
              </w:rPr>
              <w:t xml:space="preserve">2 </w:t>
            </w:r>
          </w:p>
        </w:tc>
        <w:tc>
          <w:tcPr>
            <w:tcW w:w="968"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6"/>
              <w:jc w:val="center"/>
              <w:rPr>
                <w:rFonts w:ascii="Times New Roman" w:hAnsi="Times New Roman" w:cs="Times New Roman"/>
              </w:rPr>
            </w:pPr>
            <w:r>
              <w:rPr>
                <w:rFonts w:ascii="Times New Roman" w:eastAsia="Times New Roman" w:hAnsi="Times New Roman" w:cs="Times New Roman"/>
              </w:rPr>
              <w:t xml:space="preserve">NO </w:t>
            </w:r>
          </w:p>
        </w:tc>
        <w:tc>
          <w:tcPr>
            <w:tcW w:w="101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6"/>
              <w:jc w:val="center"/>
              <w:rPr>
                <w:rFonts w:ascii="Times New Roman" w:hAnsi="Times New Roman" w:cs="Times New Roman"/>
              </w:rPr>
            </w:pPr>
            <w:r>
              <w:rPr>
                <w:rFonts w:ascii="Times New Roman" w:eastAsia="Times New Roman" w:hAnsi="Times New Roman" w:cs="Times New Roman"/>
              </w:rPr>
              <w:t xml:space="preserve">NO </w:t>
            </w:r>
          </w:p>
        </w:tc>
        <w:tc>
          <w:tcPr>
            <w:tcW w:w="1078" w:type="dxa"/>
            <w:tcBorders>
              <w:top w:val="single" w:sz="4" w:space="0" w:color="000000"/>
              <w:left w:val="single" w:sz="4" w:space="0" w:color="000000"/>
              <w:bottom w:val="single" w:sz="4" w:space="0" w:color="000000"/>
              <w:right w:val="single" w:sz="4" w:space="0" w:color="000000"/>
            </w:tcBorders>
            <w:vAlign w:val="center"/>
          </w:tcPr>
          <w:p w:rsidR="00C356BD" w:rsidRDefault="00324645">
            <w:pPr>
              <w:tabs>
                <w:tab w:val="center" w:pos="285"/>
                <w:tab w:val="center" w:pos="718"/>
              </w:tabs>
              <w:spacing w:after="0" w:line="240" w:lineRule="auto"/>
              <w:rPr>
                <w:rFonts w:ascii="Times New Roman" w:hAnsi="Times New Roman" w:cs="Times New Roman"/>
              </w:rPr>
            </w:pPr>
            <w:r>
              <w:rPr>
                <w:rFonts w:ascii="Times New Roman" w:hAnsi="Times New Roman" w:cs="Times New Roman"/>
              </w:rPr>
              <w:tab/>
            </w:r>
            <w:r>
              <w:rPr>
                <w:rFonts w:ascii="Times New Roman" w:eastAsia="Times New Roman" w:hAnsi="Times New Roman" w:cs="Times New Roman"/>
              </w:rPr>
              <w:t>˂</w:t>
            </w:r>
            <w:r>
              <w:rPr>
                <w:rFonts w:ascii="Times New Roman" w:eastAsia="Times New Roman" w:hAnsi="Times New Roman" w:cs="Times New Roman"/>
              </w:rPr>
              <w:tab/>
              <w:t xml:space="preserve">40m </w:t>
            </w:r>
          </w:p>
        </w:tc>
        <w:tc>
          <w:tcPr>
            <w:tcW w:w="925"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31"/>
              <w:jc w:val="center"/>
              <w:rPr>
                <w:rFonts w:ascii="Times New Roman" w:hAnsi="Times New Roman" w:cs="Times New Roman"/>
              </w:rPr>
            </w:pPr>
            <w:r>
              <w:rPr>
                <w:rFonts w:ascii="Times New Roman" w:eastAsia="Times New Roman" w:hAnsi="Times New Roman" w:cs="Times New Roman"/>
              </w:rPr>
              <w:t>SI</w:t>
            </w:r>
            <w:r>
              <w:rPr>
                <w:rFonts w:ascii="Times New Roman" w:eastAsia="Comic Sans MS" w:hAnsi="Times New Roman" w:cs="Times New Roman"/>
              </w:rPr>
              <w:t xml:space="preserve"> </w:t>
            </w:r>
          </w:p>
        </w:tc>
        <w:tc>
          <w:tcPr>
            <w:tcW w:w="949"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25"/>
              <w:rPr>
                <w:rFonts w:ascii="Times New Roman" w:hAnsi="Times New Roman" w:cs="Times New Roman"/>
              </w:rPr>
            </w:pPr>
            <w:r>
              <w:rPr>
                <w:rFonts w:ascii="Times New Roman" w:eastAsia="Times New Roman" w:hAnsi="Times New Roman" w:cs="Times New Roman"/>
              </w:rPr>
              <w:t xml:space="preserve">NO </w:t>
            </w:r>
          </w:p>
        </w:tc>
      </w:tr>
      <w:tr w:rsidR="00C356BD">
        <w:trPr>
          <w:trHeight w:val="322"/>
        </w:trPr>
        <w:tc>
          <w:tcPr>
            <w:tcW w:w="1237" w:type="dxa"/>
            <w:tcBorders>
              <w:top w:val="single" w:sz="4" w:space="0" w:color="000000"/>
              <w:left w:val="single" w:sz="4" w:space="0" w:color="000000"/>
              <w:bottom w:val="single" w:sz="4" w:space="0" w:color="000000"/>
              <w:right w:val="single" w:sz="4" w:space="0" w:color="000000"/>
            </w:tcBorders>
            <w:vAlign w:val="center"/>
          </w:tcPr>
          <w:p w:rsidR="00C356BD" w:rsidRDefault="00324645">
            <w:pPr>
              <w:tabs>
                <w:tab w:val="center" w:pos="327"/>
                <w:tab w:val="center" w:pos="797"/>
              </w:tabs>
              <w:spacing w:after="0" w:line="240" w:lineRule="auto"/>
              <w:rPr>
                <w:rFonts w:ascii="Times New Roman" w:hAnsi="Times New Roman" w:cs="Times New Roman"/>
              </w:rPr>
            </w:pPr>
            <w:r>
              <w:rPr>
                <w:rFonts w:ascii="Times New Roman" w:hAnsi="Times New Roman" w:cs="Times New Roman"/>
              </w:rPr>
              <w:tab/>
            </w:r>
            <w:r>
              <w:rPr>
                <w:rFonts w:ascii="Times New Roman" w:eastAsia="Times New Roman" w:hAnsi="Times New Roman" w:cs="Times New Roman"/>
                <w:sz w:val="16"/>
              </w:rPr>
              <w:t>AULA</w:t>
            </w:r>
            <w:r>
              <w:rPr>
                <w:rFonts w:ascii="Times New Roman" w:eastAsia="Times New Roman" w:hAnsi="Times New Roman" w:cs="Times New Roman"/>
                <w:sz w:val="16"/>
              </w:rPr>
              <w:tab/>
              <w:t xml:space="preserve">N°2 </w:t>
            </w:r>
          </w:p>
        </w:tc>
        <w:tc>
          <w:tcPr>
            <w:tcW w:w="709"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7"/>
              <w:jc w:val="center"/>
              <w:rPr>
                <w:rFonts w:ascii="Times New Roman" w:hAnsi="Times New Roman" w:cs="Times New Roman"/>
              </w:rPr>
            </w:pPr>
            <w:r>
              <w:rPr>
                <w:rFonts w:ascii="Times New Roman" w:eastAsia="Times New Roman" w:hAnsi="Times New Roman" w:cs="Times New Roman"/>
              </w:rPr>
              <w:t xml:space="preserve">1 </w:t>
            </w:r>
          </w:p>
        </w:tc>
        <w:tc>
          <w:tcPr>
            <w:tcW w:w="701"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61"/>
              <w:jc w:val="center"/>
              <w:rPr>
                <w:rFonts w:ascii="Times New Roman" w:hAnsi="Times New Roman" w:cs="Times New Roman"/>
              </w:rPr>
            </w:pPr>
            <w:r>
              <w:rPr>
                <w:rFonts w:ascii="Times New Roman" w:eastAsia="Times New Roman" w:hAnsi="Times New Roman" w:cs="Times New Roman"/>
              </w:rPr>
              <w:t>0.35</w:t>
            </w:r>
          </w:p>
        </w:tc>
        <w:tc>
          <w:tcPr>
            <w:tcW w:w="83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8"/>
              <w:jc w:val="center"/>
              <w:rPr>
                <w:rFonts w:ascii="Times New Roman" w:hAnsi="Times New Roman" w:cs="Times New Roman"/>
              </w:rPr>
            </w:pPr>
            <w:r>
              <w:rPr>
                <w:rFonts w:ascii="Times New Roman" w:eastAsia="Times New Roman" w:hAnsi="Times New Roman" w:cs="Times New Roman"/>
              </w:rPr>
              <w:t xml:space="preserve">NO </w:t>
            </w:r>
          </w:p>
        </w:tc>
        <w:tc>
          <w:tcPr>
            <w:tcW w:w="724"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2"/>
              <w:jc w:val="center"/>
              <w:rPr>
                <w:rFonts w:ascii="Times New Roman" w:hAnsi="Times New Roman" w:cs="Times New Roman"/>
              </w:rPr>
            </w:pPr>
            <w:r>
              <w:rPr>
                <w:rFonts w:ascii="Times New Roman" w:eastAsia="Times New Roman" w:hAnsi="Times New Roman" w:cs="Times New Roman"/>
              </w:rPr>
              <w:t xml:space="preserve">2 </w:t>
            </w:r>
          </w:p>
        </w:tc>
        <w:tc>
          <w:tcPr>
            <w:tcW w:w="968"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6"/>
              <w:jc w:val="center"/>
              <w:rPr>
                <w:rFonts w:ascii="Times New Roman" w:hAnsi="Times New Roman" w:cs="Times New Roman"/>
              </w:rPr>
            </w:pPr>
            <w:r>
              <w:rPr>
                <w:rFonts w:ascii="Times New Roman" w:eastAsia="Times New Roman" w:hAnsi="Times New Roman" w:cs="Times New Roman"/>
              </w:rPr>
              <w:t xml:space="preserve">NO </w:t>
            </w:r>
          </w:p>
        </w:tc>
        <w:tc>
          <w:tcPr>
            <w:tcW w:w="101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6"/>
              <w:jc w:val="center"/>
              <w:rPr>
                <w:rFonts w:ascii="Times New Roman" w:hAnsi="Times New Roman" w:cs="Times New Roman"/>
              </w:rPr>
            </w:pPr>
            <w:r>
              <w:rPr>
                <w:rFonts w:ascii="Times New Roman" w:eastAsia="Times New Roman" w:hAnsi="Times New Roman" w:cs="Times New Roman"/>
              </w:rPr>
              <w:t xml:space="preserve">NO </w:t>
            </w:r>
          </w:p>
        </w:tc>
        <w:tc>
          <w:tcPr>
            <w:tcW w:w="1078"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30"/>
              <w:jc w:val="center"/>
              <w:rPr>
                <w:rFonts w:ascii="Times New Roman" w:hAnsi="Times New Roman" w:cs="Times New Roman"/>
              </w:rPr>
            </w:pPr>
            <w:r>
              <w:rPr>
                <w:rFonts w:ascii="Times New Roman" w:eastAsia="Times New Roman" w:hAnsi="Times New Roman" w:cs="Times New Roman"/>
              </w:rPr>
              <w:t xml:space="preserve">˂ 40m </w:t>
            </w:r>
          </w:p>
        </w:tc>
        <w:tc>
          <w:tcPr>
            <w:tcW w:w="925"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31"/>
              <w:jc w:val="center"/>
              <w:rPr>
                <w:rFonts w:ascii="Times New Roman" w:hAnsi="Times New Roman" w:cs="Times New Roman"/>
              </w:rPr>
            </w:pPr>
            <w:r>
              <w:rPr>
                <w:rFonts w:ascii="Times New Roman" w:eastAsia="Times New Roman" w:hAnsi="Times New Roman" w:cs="Times New Roman"/>
              </w:rPr>
              <w:t>SI</w:t>
            </w:r>
            <w:r>
              <w:rPr>
                <w:rFonts w:ascii="Times New Roman" w:eastAsia="Comic Sans MS" w:hAnsi="Times New Roman" w:cs="Times New Roman"/>
              </w:rPr>
              <w:t xml:space="preserve"> </w:t>
            </w:r>
          </w:p>
        </w:tc>
        <w:tc>
          <w:tcPr>
            <w:tcW w:w="949"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25"/>
              <w:rPr>
                <w:rFonts w:ascii="Times New Roman" w:hAnsi="Times New Roman" w:cs="Times New Roman"/>
              </w:rPr>
            </w:pPr>
            <w:r>
              <w:rPr>
                <w:rFonts w:ascii="Times New Roman" w:eastAsia="Times New Roman" w:hAnsi="Times New Roman" w:cs="Times New Roman"/>
              </w:rPr>
              <w:t xml:space="preserve">NO </w:t>
            </w:r>
          </w:p>
        </w:tc>
      </w:tr>
      <w:tr w:rsidR="00C356BD">
        <w:trPr>
          <w:trHeight w:val="270"/>
        </w:trPr>
        <w:tc>
          <w:tcPr>
            <w:tcW w:w="123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08"/>
              <w:rPr>
                <w:rFonts w:ascii="Times New Roman" w:hAnsi="Times New Roman" w:cs="Times New Roman"/>
              </w:rPr>
            </w:pPr>
            <w:r>
              <w:rPr>
                <w:rFonts w:ascii="Times New Roman" w:eastAsia="Times New Roman" w:hAnsi="Times New Roman" w:cs="Times New Roman"/>
                <w:sz w:val="16"/>
              </w:rPr>
              <w:t xml:space="preserve">AULA N°3 </w:t>
            </w:r>
          </w:p>
        </w:tc>
        <w:tc>
          <w:tcPr>
            <w:tcW w:w="709"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7"/>
              <w:jc w:val="center"/>
              <w:rPr>
                <w:rFonts w:ascii="Times New Roman" w:hAnsi="Times New Roman" w:cs="Times New Roman"/>
              </w:rPr>
            </w:pPr>
            <w:r>
              <w:rPr>
                <w:rFonts w:ascii="Times New Roman" w:eastAsia="Times New Roman" w:hAnsi="Times New Roman" w:cs="Times New Roman"/>
              </w:rPr>
              <w:t xml:space="preserve">1 </w:t>
            </w:r>
          </w:p>
        </w:tc>
        <w:tc>
          <w:tcPr>
            <w:tcW w:w="701"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61"/>
              <w:jc w:val="center"/>
              <w:rPr>
                <w:rFonts w:ascii="Times New Roman" w:hAnsi="Times New Roman" w:cs="Times New Roman"/>
              </w:rPr>
            </w:pPr>
            <w:r>
              <w:rPr>
                <w:rFonts w:ascii="Times New Roman" w:eastAsia="Times New Roman" w:hAnsi="Times New Roman" w:cs="Times New Roman"/>
              </w:rPr>
              <w:t>0.35</w:t>
            </w:r>
          </w:p>
        </w:tc>
        <w:tc>
          <w:tcPr>
            <w:tcW w:w="83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8"/>
              <w:jc w:val="center"/>
              <w:rPr>
                <w:rFonts w:ascii="Times New Roman" w:hAnsi="Times New Roman" w:cs="Times New Roman"/>
              </w:rPr>
            </w:pPr>
            <w:r>
              <w:rPr>
                <w:rFonts w:ascii="Times New Roman" w:eastAsia="Times New Roman" w:hAnsi="Times New Roman" w:cs="Times New Roman"/>
              </w:rPr>
              <w:t xml:space="preserve">NO </w:t>
            </w:r>
          </w:p>
        </w:tc>
        <w:tc>
          <w:tcPr>
            <w:tcW w:w="724"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2"/>
              <w:jc w:val="center"/>
              <w:rPr>
                <w:rFonts w:ascii="Times New Roman" w:hAnsi="Times New Roman" w:cs="Times New Roman"/>
              </w:rPr>
            </w:pPr>
            <w:r>
              <w:rPr>
                <w:rFonts w:ascii="Times New Roman" w:eastAsia="Times New Roman" w:hAnsi="Times New Roman" w:cs="Times New Roman"/>
              </w:rPr>
              <w:t xml:space="preserve">2 </w:t>
            </w:r>
          </w:p>
        </w:tc>
        <w:tc>
          <w:tcPr>
            <w:tcW w:w="968"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6"/>
              <w:jc w:val="center"/>
              <w:rPr>
                <w:rFonts w:ascii="Times New Roman" w:hAnsi="Times New Roman" w:cs="Times New Roman"/>
              </w:rPr>
            </w:pPr>
            <w:r>
              <w:rPr>
                <w:rFonts w:ascii="Times New Roman" w:eastAsia="Times New Roman" w:hAnsi="Times New Roman" w:cs="Times New Roman"/>
              </w:rPr>
              <w:t xml:space="preserve">NO </w:t>
            </w:r>
          </w:p>
        </w:tc>
        <w:tc>
          <w:tcPr>
            <w:tcW w:w="101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6"/>
              <w:jc w:val="center"/>
              <w:rPr>
                <w:rFonts w:ascii="Times New Roman" w:hAnsi="Times New Roman" w:cs="Times New Roman"/>
              </w:rPr>
            </w:pPr>
            <w:r>
              <w:rPr>
                <w:rFonts w:ascii="Times New Roman" w:eastAsia="Times New Roman" w:hAnsi="Times New Roman" w:cs="Times New Roman"/>
              </w:rPr>
              <w:t xml:space="preserve">NO </w:t>
            </w:r>
          </w:p>
        </w:tc>
        <w:tc>
          <w:tcPr>
            <w:tcW w:w="1078" w:type="dxa"/>
            <w:tcBorders>
              <w:top w:val="single" w:sz="4" w:space="0" w:color="000000"/>
              <w:left w:val="single" w:sz="4" w:space="0" w:color="000000"/>
              <w:bottom w:val="single" w:sz="4" w:space="0" w:color="000000"/>
              <w:right w:val="single" w:sz="4" w:space="0" w:color="000000"/>
            </w:tcBorders>
            <w:vAlign w:val="center"/>
          </w:tcPr>
          <w:p w:rsidR="00C356BD" w:rsidRDefault="00324645">
            <w:pPr>
              <w:tabs>
                <w:tab w:val="center" w:pos="285"/>
                <w:tab w:val="center" w:pos="718"/>
              </w:tabs>
              <w:spacing w:after="0" w:line="240" w:lineRule="auto"/>
              <w:rPr>
                <w:rFonts w:ascii="Times New Roman" w:hAnsi="Times New Roman" w:cs="Times New Roman"/>
              </w:rPr>
            </w:pPr>
            <w:r>
              <w:rPr>
                <w:rFonts w:ascii="Times New Roman" w:hAnsi="Times New Roman" w:cs="Times New Roman"/>
              </w:rPr>
              <w:tab/>
            </w:r>
            <w:r>
              <w:rPr>
                <w:rFonts w:ascii="Times New Roman" w:eastAsia="Times New Roman" w:hAnsi="Times New Roman" w:cs="Times New Roman"/>
              </w:rPr>
              <w:t>˂</w:t>
            </w:r>
            <w:r>
              <w:rPr>
                <w:rFonts w:ascii="Times New Roman" w:eastAsia="Times New Roman" w:hAnsi="Times New Roman" w:cs="Times New Roman"/>
              </w:rPr>
              <w:tab/>
              <w:t xml:space="preserve">40m </w:t>
            </w:r>
          </w:p>
        </w:tc>
        <w:tc>
          <w:tcPr>
            <w:tcW w:w="925"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31"/>
              <w:jc w:val="center"/>
              <w:rPr>
                <w:rFonts w:ascii="Times New Roman" w:hAnsi="Times New Roman" w:cs="Times New Roman"/>
              </w:rPr>
            </w:pPr>
            <w:r>
              <w:rPr>
                <w:rFonts w:ascii="Times New Roman" w:eastAsia="Times New Roman" w:hAnsi="Times New Roman" w:cs="Times New Roman"/>
              </w:rPr>
              <w:t>SI</w:t>
            </w:r>
            <w:r>
              <w:rPr>
                <w:rFonts w:ascii="Times New Roman" w:eastAsia="Comic Sans MS" w:hAnsi="Times New Roman" w:cs="Times New Roman"/>
              </w:rPr>
              <w:t xml:space="preserve"> </w:t>
            </w:r>
          </w:p>
        </w:tc>
        <w:tc>
          <w:tcPr>
            <w:tcW w:w="949"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25"/>
              <w:rPr>
                <w:rFonts w:ascii="Times New Roman" w:hAnsi="Times New Roman" w:cs="Times New Roman"/>
              </w:rPr>
            </w:pPr>
            <w:r>
              <w:rPr>
                <w:rFonts w:ascii="Times New Roman" w:eastAsia="Times New Roman" w:hAnsi="Times New Roman" w:cs="Times New Roman"/>
              </w:rPr>
              <w:t xml:space="preserve">NO </w:t>
            </w:r>
          </w:p>
        </w:tc>
      </w:tr>
      <w:tr w:rsidR="00C356BD">
        <w:trPr>
          <w:trHeight w:val="260"/>
        </w:trPr>
        <w:tc>
          <w:tcPr>
            <w:tcW w:w="1237" w:type="dxa"/>
            <w:tcBorders>
              <w:top w:val="single" w:sz="4" w:space="0" w:color="000000"/>
              <w:left w:val="single" w:sz="4" w:space="0" w:color="000000"/>
              <w:bottom w:val="single" w:sz="4" w:space="0" w:color="000000"/>
              <w:right w:val="single" w:sz="4" w:space="0" w:color="000000"/>
            </w:tcBorders>
            <w:vAlign w:val="center"/>
          </w:tcPr>
          <w:p w:rsidR="00C356BD" w:rsidRDefault="00324645">
            <w:pPr>
              <w:tabs>
                <w:tab w:val="center" w:pos="327"/>
                <w:tab w:val="center" w:pos="797"/>
              </w:tabs>
              <w:spacing w:after="0" w:line="240" w:lineRule="auto"/>
              <w:rPr>
                <w:rFonts w:ascii="Times New Roman" w:hAnsi="Times New Roman" w:cs="Times New Roman"/>
              </w:rPr>
            </w:pPr>
            <w:r>
              <w:rPr>
                <w:rFonts w:ascii="Times New Roman" w:hAnsi="Times New Roman" w:cs="Times New Roman"/>
              </w:rPr>
              <w:tab/>
            </w:r>
            <w:r>
              <w:rPr>
                <w:rFonts w:ascii="Times New Roman" w:eastAsia="Times New Roman" w:hAnsi="Times New Roman" w:cs="Times New Roman"/>
                <w:sz w:val="16"/>
              </w:rPr>
              <w:t>AULA</w:t>
            </w:r>
            <w:r>
              <w:rPr>
                <w:rFonts w:ascii="Times New Roman" w:eastAsia="Times New Roman" w:hAnsi="Times New Roman" w:cs="Times New Roman"/>
                <w:sz w:val="16"/>
              </w:rPr>
              <w:tab/>
              <w:t xml:space="preserve">N°4 </w:t>
            </w:r>
          </w:p>
        </w:tc>
        <w:tc>
          <w:tcPr>
            <w:tcW w:w="709"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7"/>
              <w:jc w:val="center"/>
              <w:rPr>
                <w:rFonts w:ascii="Times New Roman" w:hAnsi="Times New Roman" w:cs="Times New Roman"/>
              </w:rPr>
            </w:pPr>
            <w:r>
              <w:rPr>
                <w:rFonts w:ascii="Times New Roman" w:eastAsia="Times New Roman" w:hAnsi="Times New Roman" w:cs="Times New Roman"/>
              </w:rPr>
              <w:t xml:space="preserve">1 </w:t>
            </w:r>
          </w:p>
        </w:tc>
        <w:tc>
          <w:tcPr>
            <w:tcW w:w="701"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61"/>
              <w:jc w:val="center"/>
              <w:rPr>
                <w:rFonts w:ascii="Times New Roman" w:hAnsi="Times New Roman" w:cs="Times New Roman"/>
              </w:rPr>
            </w:pPr>
            <w:r>
              <w:rPr>
                <w:rFonts w:ascii="Times New Roman" w:eastAsia="Times New Roman" w:hAnsi="Times New Roman" w:cs="Times New Roman"/>
              </w:rPr>
              <w:t>0.35</w:t>
            </w:r>
          </w:p>
        </w:tc>
        <w:tc>
          <w:tcPr>
            <w:tcW w:w="83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8"/>
              <w:jc w:val="center"/>
              <w:rPr>
                <w:rFonts w:ascii="Times New Roman" w:hAnsi="Times New Roman" w:cs="Times New Roman"/>
              </w:rPr>
            </w:pPr>
            <w:r>
              <w:rPr>
                <w:rFonts w:ascii="Times New Roman" w:eastAsia="Times New Roman" w:hAnsi="Times New Roman" w:cs="Times New Roman"/>
              </w:rPr>
              <w:t xml:space="preserve">NO </w:t>
            </w:r>
          </w:p>
        </w:tc>
        <w:tc>
          <w:tcPr>
            <w:tcW w:w="724"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2"/>
              <w:jc w:val="center"/>
              <w:rPr>
                <w:rFonts w:ascii="Times New Roman" w:hAnsi="Times New Roman" w:cs="Times New Roman"/>
              </w:rPr>
            </w:pPr>
            <w:r>
              <w:rPr>
                <w:rFonts w:ascii="Times New Roman" w:eastAsia="Times New Roman" w:hAnsi="Times New Roman" w:cs="Times New Roman"/>
              </w:rPr>
              <w:t xml:space="preserve">2 </w:t>
            </w:r>
          </w:p>
        </w:tc>
        <w:tc>
          <w:tcPr>
            <w:tcW w:w="968"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9"/>
              <w:jc w:val="center"/>
              <w:rPr>
                <w:rFonts w:ascii="Times New Roman" w:hAnsi="Times New Roman" w:cs="Times New Roman"/>
              </w:rPr>
            </w:pPr>
            <w:r>
              <w:rPr>
                <w:rFonts w:ascii="Times New Roman" w:eastAsia="Times New Roman" w:hAnsi="Times New Roman" w:cs="Times New Roman"/>
              </w:rPr>
              <w:t xml:space="preserve">SI </w:t>
            </w:r>
          </w:p>
        </w:tc>
        <w:tc>
          <w:tcPr>
            <w:tcW w:w="101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6"/>
              <w:jc w:val="center"/>
              <w:rPr>
                <w:rFonts w:ascii="Times New Roman" w:hAnsi="Times New Roman" w:cs="Times New Roman"/>
              </w:rPr>
            </w:pPr>
            <w:r>
              <w:rPr>
                <w:rFonts w:ascii="Times New Roman" w:eastAsia="Times New Roman" w:hAnsi="Times New Roman" w:cs="Times New Roman"/>
              </w:rPr>
              <w:t xml:space="preserve">NO </w:t>
            </w:r>
          </w:p>
        </w:tc>
        <w:tc>
          <w:tcPr>
            <w:tcW w:w="1078"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30"/>
              <w:jc w:val="center"/>
              <w:rPr>
                <w:rFonts w:ascii="Times New Roman" w:hAnsi="Times New Roman" w:cs="Times New Roman"/>
              </w:rPr>
            </w:pPr>
            <w:r>
              <w:rPr>
                <w:rFonts w:ascii="Times New Roman" w:eastAsia="Times New Roman" w:hAnsi="Times New Roman" w:cs="Times New Roman"/>
              </w:rPr>
              <w:t xml:space="preserve">˂ 40m </w:t>
            </w:r>
          </w:p>
        </w:tc>
        <w:tc>
          <w:tcPr>
            <w:tcW w:w="925"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31"/>
              <w:jc w:val="center"/>
              <w:rPr>
                <w:rFonts w:ascii="Times New Roman" w:hAnsi="Times New Roman" w:cs="Times New Roman"/>
              </w:rPr>
            </w:pPr>
            <w:r>
              <w:rPr>
                <w:rFonts w:ascii="Times New Roman" w:eastAsia="Times New Roman" w:hAnsi="Times New Roman" w:cs="Times New Roman"/>
              </w:rPr>
              <w:t xml:space="preserve">SI </w:t>
            </w:r>
          </w:p>
        </w:tc>
        <w:tc>
          <w:tcPr>
            <w:tcW w:w="949"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25"/>
              <w:rPr>
                <w:rFonts w:ascii="Times New Roman" w:hAnsi="Times New Roman" w:cs="Times New Roman"/>
              </w:rPr>
            </w:pPr>
            <w:r>
              <w:rPr>
                <w:rFonts w:ascii="Times New Roman" w:eastAsia="Times New Roman" w:hAnsi="Times New Roman" w:cs="Times New Roman"/>
              </w:rPr>
              <w:t xml:space="preserve">NO </w:t>
            </w:r>
          </w:p>
        </w:tc>
      </w:tr>
      <w:tr w:rsidR="00C356BD">
        <w:trPr>
          <w:trHeight w:val="264"/>
        </w:trPr>
        <w:tc>
          <w:tcPr>
            <w:tcW w:w="1237" w:type="dxa"/>
            <w:tcBorders>
              <w:top w:val="single" w:sz="4" w:space="0" w:color="000000"/>
              <w:left w:val="single" w:sz="4" w:space="0" w:color="000000"/>
              <w:bottom w:val="single" w:sz="4" w:space="0" w:color="000000"/>
              <w:right w:val="single" w:sz="4" w:space="0" w:color="000000"/>
            </w:tcBorders>
            <w:vAlign w:val="center"/>
          </w:tcPr>
          <w:p w:rsidR="00C356BD" w:rsidRDefault="00324645">
            <w:pPr>
              <w:tabs>
                <w:tab w:val="center" w:pos="223"/>
                <w:tab w:val="center" w:pos="667"/>
              </w:tabs>
              <w:spacing w:after="0" w:line="240" w:lineRule="auto"/>
              <w:rPr>
                <w:rFonts w:ascii="Times New Roman" w:hAnsi="Times New Roman" w:cs="Times New Roman"/>
              </w:rPr>
            </w:pPr>
            <w:r>
              <w:rPr>
                <w:rFonts w:ascii="Times New Roman" w:hAnsi="Times New Roman" w:cs="Times New Roman"/>
              </w:rPr>
              <w:tab/>
            </w:r>
            <w:r>
              <w:rPr>
                <w:rFonts w:ascii="Times New Roman" w:eastAsia="Times New Roman" w:hAnsi="Times New Roman" w:cs="Times New Roman"/>
                <w:sz w:val="16"/>
              </w:rPr>
              <w:t>AU</w:t>
            </w:r>
            <w:r>
              <w:rPr>
                <w:rFonts w:ascii="Times New Roman" w:eastAsia="Times New Roman" w:hAnsi="Times New Roman" w:cs="Times New Roman"/>
                <w:sz w:val="16"/>
              </w:rPr>
              <w:tab/>
              <w:t xml:space="preserve">A N°5 </w:t>
            </w:r>
          </w:p>
        </w:tc>
        <w:tc>
          <w:tcPr>
            <w:tcW w:w="709"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7"/>
              <w:jc w:val="center"/>
              <w:rPr>
                <w:rFonts w:ascii="Times New Roman" w:hAnsi="Times New Roman" w:cs="Times New Roman"/>
              </w:rPr>
            </w:pPr>
            <w:r>
              <w:rPr>
                <w:rFonts w:ascii="Times New Roman" w:eastAsia="Times New Roman" w:hAnsi="Times New Roman" w:cs="Times New Roman"/>
              </w:rPr>
              <w:t xml:space="preserve">1 </w:t>
            </w:r>
          </w:p>
        </w:tc>
        <w:tc>
          <w:tcPr>
            <w:tcW w:w="701"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61"/>
              <w:jc w:val="center"/>
              <w:rPr>
                <w:rFonts w:ascii="Times New Roman" w:hAnsi="Times New Roman" w:cs="Times New Roman"/>
              </w:rPr>
            </w:pPr>
            <w:r>
              <w:rPr>
                <w:rFonts w:ascii="Times New Roman" w:eastAsia="Times New Roman" w:hAnsi="Times New Roman" w:cs="Times New Roman"/>
              </w:rPr>
              <w:t>0.35</w:t>
            </w:r>
          </w:p>
        </w:tc>
        <w:tc>
          <w:tcPr>
            <w:tcW w:w="83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8"/>
              <w:jc w:val="center"/>
              <w:rPr>
                <w:rFonts w:ascii="Times New Roman" w:hAnsi="Times New Roman" w:cs="Times New Roman"/>
              </w:rPr>
            </w:pPr>
            <w:r>
              <w:rPr>
                <w:rFonts w:ascii="Times New Roman" w:eastAsia="Times New Roman" w:hAnsi="Times New Roman" w:cs="Times New Roman"/>
              </w:rPr>
              <w:t xml:space="preserve">NO </w:t>
            </w:r>
          </w:p>
        </w:tc>
        <w:tc>
          <w:tcPr>
            <w:tcW w:w="724"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2"/>
              <w:jc w:val="center"/>
              <w:rPr>
                <w:rFonts w:ascii="Times New Roman" w:hAnsi="Times New Roman" w:cs="Times New Roman"/>
              </w:rPr>
            </w:pPr>
            <w:r>
              <w:rPr>
                <w:rFonts w:ascii="Times New Roman" w:eastAsia="Times New Roman" w:hAnsi="Times New Roman" w:cs="Times New Roman"/>
              </w:rPr>
              <w:t xml:space="preserve">2 </w:t>
            </w:r>
          </w:p>
        </w:tc>
        <w:tc>
          <w:tcPr>
            <w:tcW w:w="968"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9"/>
              <w:jc w:val="center"/>
              <w:rPr>
                <w:rFonts w:ascii="Times New Roman" w:hAnsi="Times New Roman" w:cs="Times New Roman"/>
              </w:rPr>
            </w:pPr>
            <w:r>
              <w:rPr>
                <w:rFonts w:ascii="Times New Roman" w:eastAsia="Times New Roman" w:hAnsi="Times New Roman" w:cs="Times New Roman"/>
              </w:rPr>
              <w:t xml:space="preserve">SI </w:t>
            </w:r>
          </w:p>
        </w:tc>
        <w:tc>
          <w:tcPr>
            <w:tcW w:w="101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6"/>
              <w:jc w:val="center"/>
              <w:rPr>
                <w:rFonts w:ascii="Times New Roman" w:hAnsi="Times New Roman" w:cs="Times New Roman"/>
              </w:rPr>
            </w:pPr>
            <w:r>
              <w:rPr>
                <w:rFonts w:ascii="Times New Roman" w:eastAsia="Times New Roman" w:hAnsi="Times New Roman" w:cs="Times New Roman"/>
              </w:rPr>
              <w:t xml:space="preserve">NO </w:t>
            </w:r>
          </w:p>
        </w:tc>
        <w:tc>
          <w:tcPr>
            <w:tcW w:w="1078"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30"/>
              <w:jc w:val="center"/>
              <w:rPr>
                <w:rFonts w:ascii="Times New Roman" w:hAnsi="Times New Roman" w:cs="Times New Roman"/>
              </w:rPr>
            </w:pPr>
            <w:r>
              <w:rPr>
                <w:rFonts w:ascii="Times New Roman" w:eastAsia="Times New Roman" w:hAnsi="Times New Roman" w:cs="Times New Roman"/>
              </w:rPr>
              <w:t xml:space="preserve">˂ 40m </w:t>
            </w:r>
          </w:p>
        </w:tc>
        <w:tc>
          <w:tcPr>
            <w:tcW w:w="925"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31"/>
              <w:jc w:val="center"/>
              <w:rPr>
                <w:rFonts w:ascii="Times New Roman" w:hAnsi="Times New Roman" w:cs="Times New Roman"/>
              </w:rPr>
            </w:pPr>
            <w:r>
              <w:rPr>
                <w:rFonts w:ascii="Times New Roman" w:eastAsia="Times New Roman" w:hAnsi="Times New Roman" w:cs="Times New Roman"/>
              </w:rPr>
              <w:t xml:space="preserve">SI </w:t>
            </w:r>
          </w:p>
        </w:tc>
        <w:tc>
          <w:tcPr>
            <w:tcW w:w="949"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25"/>
              <w:rPr>
                <w:rFonts w:ascii="Times New Roman" w:hAnsi="Times New Roman" w:cs="Times New Roman"/>
              </w:rPr>
            </w:pPr>
            <w:r>
              <w:rPr>
                <w:rFonts w:ascii="Times New Roman" w:eastAsia="Times New Roman" w:hAnsi="Times New Roman" w:cs="Times New Roman"/>
              </w:rPr>
              <w:t xml:space="preserve">NO </w:t>
            </w:r>
          </w:p>
        </w:tc>
      </w:tr>
      <w:tr w:rsidR="00C356BD">
        <w:trPr>
          <w:trHeight w:val="254"/>
        </w:trPr>
        <w:tc>
          <w:tcPr>
            <w:tcW w:w="123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08"/>
              <w:rPr>
                <w:rFonts w:ascii="Times New Roman" w:hAnsi="Times New Roman" w:cs="Times New Roman"/>
              </w:rPr>
            </w:pPr>
            <w:r>
              <w:rPr>
                <w:rFonts w:ascii="Times New Roman" w:eastAsia="Times New Roman" w:hAnsi="Times New Roman" w:cs="Times New Roman"/>
                <w:sz w:val="16"/>
              </w:rPr>
              <w:lastRenderedPageBreak/>
              <w:t xml:space="preserve">AULA N°6 </w:t>
            </w:r>
          </w:p>
        </w:tc>
        <w:tc>
          <w:tcPr>
            <w:tcW w:w="709"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7"/>
              <w:jc w:val="center"/>
              <w:rPr>
                <w:rFonts w:ascii="Times New Roman" w:hAnsi="Times New Roman" w:cs="Times New Roman"/>
              </w:rPr>
            </w:pPr>
            <w:r>
              <w:rPr>
                <w:rFonts w:ascii="Times New Roman" w:eastAsia="Times New Roman" w:hAnsi="Times New Roman" w:cs="Times New Roman"/>
              </w:rPr>
              <w:t xml:space="preserve">1 </w:t>
            </w:r>
          </w:p>
        </w:tc>
        <w:tc>
          <w:tcPr>
            <w:tcW w:w="701"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61"/>
              <w:jc w:val="center"/>
              <w:rPr>
                <w:rFonts w:ascii="Times New Roman" w:hAnsi="Times New Roman" w:cs="Times New Roman"/>
              </w:rPr>
            </w:pPr>
            <w:r>
              <w:rPr>
                <w:rFonts w:ascii="Times New Roman" w:eastAsia="Times New Roman" w:hAnsi="Times New Roman" w:cs="Times New Roman"/>
              </w:rPr>
              <w:t>0.35</w:t>
            </w:r>
          </w:p>
        </w:tc>
        <w:tc>
          <w:tcPr>
            <w:tcW w:w="83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8"/>
              <w:jc w:val="center"/>
              <w:rPr>
                <w:rFonts w:ascii="Times New Roman" w:hAnsi="Times New Roman" w:cs="Times New Roman"/>
              </w:rPr>
            </w:pPr>
            <w:r>
              <w:rPr>
                <w:rFonts w:ascii="Times New Roman" w:eastAsia="Times New Roman" w:hAnsi="Times New Roman" w:cs="Times New Roman"/>
              </w:rPr>
              <w:t xml:space="preserve">NO </w:t>
            </w:r>
          </w:p>
        </w:tc>
        <w:tc>
          <w:tcPr>
            <w:tcW w:w="724"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2"/>
              <w:jc w:val="center"/>
              <w:rPr>
                <w:rFonts w:ascii="Times New Roman" w:hAnsi="Times New Roman" w:cs="Times New Roman"/>
              </w:rPr>
            </w:pPr>
            <w:r>
              <w:rPr>
                <w:rFonts w:ascii="Times New Roman" w:eastAsia="Times New Roman" w:hAnsi="Times New Roman" w:cs="Times New Roman"/>
              </w:rPr>
              <w:t xml:space="preserve">2 </w:t>
            </w:r>
          </w:p>
        </w:tc>
        <w:tc>
          <w:tcPr>
            <w:tcW w:w="968"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9"/>
              <w:jc w:val="center"/>
              <w:rPr>
                <w:rFonts w:ascii="Times New Roman" w:hAnsi="Times New Roman" w:cs="Times New Roman"/>
              </w:rPr>
            </w:pPr>
            <w:r>
              <w:rPr>
                <w:rFonts w:ascii="Times New Roman" w:eastAsia="Times New Roman" w:hAnsi="Times New Roman" w:cs="Times New Roman"/>
              </w:rPr>
              <w:t xml:space="preserve">SI </w:t>
            </w:r>
          </w:p>
        </w:tc>
        <w:tc>
          <w:tcPr>
            <w:tcW w:w="101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6"/>
              <w:jc w:val="center"/>
              <w:rPr>
                <w:rFonts w:ascii="Times New Roman" w:hAnsi="Times New Roman" w:cs="Times New Roman"/>
              </w:rPr>
            </w:pPr>
            <w:r>
              <w:rPr>
                <w:rFonts w:ascii="Times New Roman" w:eastAsia="Times New Roman" w:hAnsi="Times New Roman" w:cs="Times New Roman"/>
              </w:rPr>
              <w:t xml:space="preserve">NO </w:t>
            </w:r>
          </w:p>
        </w:tc>
        <w:tc>
          <w:tcPr>
            <w:tcW w:w="1078"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30"/>
              <w:jc w:val="center"/>
              <w:rPr>
                <w:rFonts w:ascii="Times New Roman" w:hAnsi="Times New Roman" w:cs="Times New Roman"/>
              </w:rPr>
            </w:pPr>
            <w:r>
              <w:rPr>
                <w:rFonts w:ascii="Times New Roman" w:eastAsia="Times New Roman" w:hAnsi="Times New Roman" w:cs="Times New Roman"/>
              </w:rPr>
              <w:t xml:space="preserve">˂ 40m </w:t>
            </w:r>
          </w:p>
        </w:tc>
        <w:tc>
          <w:tcPr>
            <w:tcW w:w="925"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31"/>
              <w:jc w:val="center"/>
              <w:rPr>
                <w:rFonts w:ascii="Times New Roman" w:hAnsi="Times New Roman" w:cs="Times New Roman"/>
              </w:rPr>
            </w:pPr>
            <w:r>
              <w:rPr>
                <w:rFonts w:ascii="Times New Roman" w:eastAsia="Times New Roman" w:hAnsi="Times New Roman" w:cs="Times New Roman"/>
              </w:rPr>
              <w:t xml:space="preserve">SI </w:t>
            </w:r>
          </w:p>
        </w:tc>
        <w:tc>
          <w:tcPr>
            <w:tcW w:w="949"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25"/>
              <w:rPr>
                <w:rFonts w:ascii="Times New Roman" w:hAnsi="Times New Roman" w:cs="Times New Roman"/>
              </w:rPr>
            </w:pPr>
            <w:r>
              <w:rPr>
                <w:rFonts w:ascii="Times New Roman" w:eastAsia="Times New Roman" w:hAnsi="Times New Roman" w:cs="Times New Roman"/>
              </w:rPr>
              <w:t xml:space="preserve">NO </w:t>
            </w:r>
          </w:p>
        </w:tc>
      </w:tr>
      <w:tr w:rsidR="00C356BD">
        <w:trPr>
          <w:trHeight w:val="258"/>
        </w:trPr>
        <w:tc>
          <w:tcPr>
            <w:tcW w:w="1237" w:type="dxa"/>
            <w:tcBorders>
              <w:top w:val="single" w:sz="4" w:space="0" w:color="000000"/>
              <w:left w:val="single" w:sz="4" w:space="0" w:color="000000"/>
              <w:bottom w:val="single" w:sz="4" w:space="0" w:color="000000"/>
              <w:right w:val="single" w:sz="4" w:space="0" w:color="000000"/>
            </w:tcBorders>
            <w:vAlign w:val="center"/>
          </w:tcPr>
          <w:p w:rsidR="00C356BD" w:rsidRDefault="00324645">
            <w:pPr>
              <w:tabs>
                <w:tab w:val="center" w:pos="223"/>
                <w:tab w:val="center" w:pos="667"/>
              </w:tabs>
              <w:spacing w:after="0" w:line="240" w:lineRule="auto"/>
              <w:jc w:val="center"/>
              <w:rPr>
                <w:rFonts w:ascii="Times New Roman" w:hAnsi="Times New Roman" w:cs="Times New Roman"/>
              </w:rPr>
            </w:pPr>
            <w:r>
              <w:rPr>
                <w:rFonts w:ascii="Times New Roman" w:eastAsia="Times New Roman" w:hAnsi="Times New Roman" w:cs="Times New Roman"/>
                <w:sz w:val="16"/>
              </w:rPr>
              <w:t>AULA N°7</w:t>
            </w:r>
          </w:p>
        </w:tc>
        <w:tc>
          <w:tcPr>
            <w:tcW w:w="709"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7"/>
              <w:jc w:val="center"/>
              <w:rPr>
                <w:rFonts w:ascii="Times New Roman" w:hAnsi="Times New Roman" w:cs="Times New Roman"/>
              </w:rPr>
            </w:pPr>
            <w:r>
              <w:rPr>
                <w:rFonts w:ascii="Times New Roman" w:eastAsia="Times New Roman" w:hAnsi="Times New Roman" w:cs="Times New Roman"/>
              </w:rPr>
              <w:t xml:space="preserve">1 </w:t>
            </w:r>
          </w:p>
        </w:tc>
        <w:tc>
          <w:tcPr>
            <w:tcW w:w="701" w:type="dxa"/>
            <w:tcBorders>
              <w:top w:val="single" w:sz="4" w:space="0" w:color="000000"/>
              <w:left w:val="single" w:sz="4" w:space="0" w:color="000000"/>
              <w:bottom w:val="single" w:sz="4" w:space="0" w:color="000000"/>
              <w:right w:val="single" w:sz="4" w:space="0" w:color="000000"/>
            </w:tcBorders>
            <w:vAlign w:val="center"/>
          </w:tcPr>
          <w:p w:rsidR="00C356BD" w:rsidRDefault="00324645">
            <w:pPr>
              <w:tabs>
                <w:tab w:val="center" w:pos="211"/>
                <w:tab w:val="center" w:pos="494"/>
              </w:tabs>
              <w:spacing w:after="0" w:line="240" w:lineRule="auto"/>
              <w:jc w:val="center"/>
              <w:rPr>
                <w:rFonts w:ascii="Times New Roman" w:hAnsi="Times New Roman" w:cs="Times New Roman"/>
              </w:rPr>
            </w:pPr>
            <w:r>
              <w:rPr>
                <w:rFonts w:ascii="Times New Roman" w:eastAsia="Times New Roman" w:hAnsi="Times New Roman" w:cs="Times New Roman"/>
              </w:rPr>
              <w:t>0</w:t>
            </w:r>
            <w:r>
              <w:rPr>
                <w:rFonts w:ascii="Times New Roman" w:eastAsia="Times New Roman" w:hAnsi="Times New Roman" w:cs="Times New Roman"/>
              </w:rPr>
              <w:tab/>
              <w:t>.35</w:t>
            </w:r>
          </w:p>
        </w:tc>
        <w:tc>
          <w:tcPr>
            <w:tcW w:w="83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8"/>
              <w:jc w:val="center"/>
              <w:rPr>
                <w:rFonts w:ascii="Times New Roman" w:hAnsi="Times New Roman" w:cs="Times New Roman"/>
              </w:rPr>
            </w:pPr>
            <w:r>
              <w:rPr>
                <w:rFonts w:ascii="Times New Roman" w:eastAsia="Times New Roman" w:hAnsi="Times New Roman" w:cs="Times New Roman"/>
              </w:rPr>
              <w:t xml:space="preserve">NO </w:t>
            </w:r>
          </w:p>
        </w:tc>
        <w:tc>
          <w:tcPr>
            <w:tcW w:w="724"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2"/>
              <w:jc w:val="center"/>
              <w:rPr>
                <w:rFonts w:ascii="Times New Roman" w:hAnsi="Times New Roman" w:cs="Times New Roman"/>
              </w:rPr>
            </w:pPr>
            <w:r>
              <w:rPr>
                <w:rFonts w:ascii="Times New Roman" w:eastAsia="Times New Roman" w:hAnsi="Times New Roman" w:cs="Times New Roman"/>
              </w:rPr>
              <w:t xml:space="preserve">2 </w:t>
            </w:r>
          </w:p>
        </w:tc>
        <w:tc>
          <w:tcPr>
            <w:tcW w:w="968"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9"/>
              <w:jc w:val="center"/>
              <w:rPr>
                <w:rFonts w:ascii="Times New Roman" w:hAnsi="Times New Roman" w:cs="Times New Roman"/>
              </w:rPr>
            </w:pPr>
            <w:r>
              <w:rPr>
                <w:rFonts w:ascii="Times New Roman" w:eastAsia="Times New Roman" w:hAnsi="Times New Roman" w:cs="Times New Roman"/>
              </w:rPr>
              <w:t xml:space="preserve">SI </w:t>
            </w:r>
          </w:p>
        </w:tc>
        <w:tc>
          <w:tcPr>
            <w:tcW w:w="101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6"/>
              <w:jc w:val="center"/>
              <w:rPr>
                <w:rFonts w:ascii="Times New Roman" w:hAnsi="Times New Roman" w:cs="Times New Roman"/>
              </w:rPr>
            </w:pPr>
            <w:r>
              <w:rPr>
                <w:rFonts w:ascii="Times New Roman" w:eastAsia="Times New Roman" w:hAnsi="Times New Roman" w:cs="Times New Roman"/>
              </w:rPr>
              <w:t xml:space="preserve">NO </w:t>
            </w:r>
          </w:p>
        </w:tc>
        <w:tc>
          <w:tcPr>
            <w:tcW w:w="1078"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30"/>
              <w:jc w:val="center"/>
              <w:rPr>
                <w:rFonts w:ascii="Times New Roman" w:hAnsi="Times New Roman" w:cs="Times New Roman"/>
              </w:rPr>
            </w:pPr>
            <w:r>
              <w:rPr>
                <w:rFonts w:ascii="Times New Roman" w:eastAsia="Times New Roman" w:hAnsi="Times New Roman" w:cs="Times New Roman"/>
              </w:rPr>
              <w:t xml:space="preserve">˂ 40m </w:t>
            </w:r>
          </w:p>
        </w:tc>
        <w:tc>
          <w:tcPr>
            <w:tcW w:w="925"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31"/>
              <w:jc w:val="center"/>
              <w:rPr>
                <w:rFonts w:ascii="Times New Roman" w:hAnsi="Times New Roman" w:cs="Times New Roman"/>
              </w:rPr>
            </w:pPr>
            <w:r>
              <w:rPr>
                <w:rFonts w:ascii="Times New Roman" w:eastAsia="Times New Roman" w:hAnsi="Times New Roman" w:cs="Times New Roman"/>
              </w:rPr>
              <w:t xml:space="preserve">SI </w:t>
            </w:r>
          </w:p>
        </w:tc>
        <w:tc>
          <w:tcPr>
            <w:tcW w:w="949"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25"/>
              <w:rPr>
                <w:rFonts w:ascii="Times New Roman" w:hAnsi="Times New Roman" w:cs="Times New Roman"/>
              </w:rPr>
            </w:pPr>
            <w:r>
              <w:rPr>
                <w:rFonts w:ascii="Times New Roman" w:eastAsia="Times New Roman" w:hAnsi="Times New Roman" w:cs="Times New Roman"/>
              </w:rPr>
              <w:t xml:space="preserve">NO </w:t>
            </w:r>
          </w:p>
        </w:tc>
      </w:tr>
      <w:tr w:rsidR="00C356BD">
        <w:trPr>
          <w:trHeight w:val="262"/>
        </w:trPr>
        <w:tc>
          <w:tcPr>
            <w:tcW w:w="123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08"/>
              <w:rPr>
                <w:rFonts w:ascii="Times New Roman" w:hAnsi="Times New Roman" w:cs="Times New Roman"/>
              </w:rPr>
            </w:pPr>
            <w:r>
              <w:rPr>
                <w:rFonts w:ascii="Times New Roman" w:eastAsia="Times New Roman" w:hAnsi="Times New Roman" w:cs="Times New Roman"/>
                <w:sz w:val="16"/>
              </w:rPr>
              <w:t xml:space="preserve">AULA N°8 </w:t>
            </w:r>
          </w:p>
        </w:tc>
        <w:tc>
          <w:tcPr>
            <w:tcW w:w="709"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7"/>
              <w:jc w:val="center"/>
              <w:rPr>
                <w:rFonts w:ascii="Times New Roman" w:hAnsi="Times New Roman" w:cs="Times New Roman"/>
              </w:rPr>
            </w:pPr>
            <w:r>
              <w:rPr>
                <w:rFonts w:ascii="Times New Roman" w:eastAsia="Times New Roman" w:hAnsi="Times New Roman" w:cs="Times New Roman"/>
              </w:rPr>
              <w:t xml:space="preserve">1 </w:t>
            </w:r>
          </w:p>
        </w:tc>
        <w:tc>
          <w:tcPr>
            <w:tcW w:w="701"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61"/>
              <w:jc w:val="center"/>
              <w:rPr>
                <w:rFonts w:ascii="Times New Roman" w:hAnsi="Times New Roman" w:cs="Times New Roman"/>
              </w:rPr>
            </w:pPr>
            <w:r>
              <w:rPr>
                <w:rFonts w:ascii="Times New Roman" w:eastAsia="Times New Roman" w:hAnsi="Times New Roman" w:cs="Times New Roman"/>
              </w:rPr>
              <w:t>0.35</w:t>
            </w:r>
          </w:p>
        </w:tc>
        <w:tc>
          <w:tcPr>
            <w:tcW w:w="83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8"/>
              <w:jc w:val="center"/>
              <w:rPr>
                <w:rFonts w:ascii="Times New Roman" w:hAnsi="Times New Roman" w:cs="Times New Roman"/>
              </w:rPr>
            </w:pPr>
            <w:r>
              <w:rPr>
                <w:rFonts w:ascii="Times New Roman" w:eastAsia="Times New Roman" w:hAnsi="Times New Roman" w:cs="Times New Roman"/>
              </w:rPr>
              <w:t xml:space="preserve">NO </w:t>
            </w:r>
          </w:p>
        </w:tc>
        <w:tc>
          <w:tcPr>
            <w:tcW w:w="724"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2"/>
              <w:jc w:val="center"/>
              <w:rPr>
                <w:rFonts w:ascii="Times New Roman" w:hAnsi="Times New Roman" w:cs="Times New Roman"/>
              </w:rPr>
            </w:pPr>
            <w:r>
              <w:rPr>
                <w:rFonts w:ascii="Times New Roman" w:eastAsia="Times New Roman" w:hAnsi="Times New Roman" w:cs="Times New Roman"/>
              </w:rPr>
              <w:t xml:space="preserve">2 </w:t>
            </w:r>
          </w:p>
        </w:tc>
        <w:tc>
          <w:tcPr>
            <w:tcW w:w="968"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9"/>
              <w:jc w:val="center"/>
              <w:rPr>
                <w:rFonts w:ascii="Times New Roman" w:hAnsi="Times New Roman" w:cs="Times New Roman"/>
              </w:rPr>
            </w:pPr>
            <w:r>
              <w:rPr>
                <w:rFonts w:ascii="Times New Roman" w:eastAsia="Times New Roman" w:hAnsi="Times New Roman" w:cs="Times New Roman"/>
              </w:rPr>
              <w:t xml:space="preserve">SI </w:t>
            </w:r>
          </w:p>
        </w:tc>
        <w:tc>
          <w:tcPr>
            <w:tcW w:w="101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6"/>
              <w:jc w:val="center"/>
              <w:rPr>
                <w:rFonts w:ascii="Times New Roman" w:hAnsi="Times New Roman" w:cs="Times New Roman"/>
              </w:rPr>
            </w:pPr>
            <w:r>
              <w:rPr>
                <w:rFonts w:ascii="Times New Roman" w:eastAsia="Times New Roman" w:hAnsi="Times New Roman" w:cs="Times New Roman"/>
              </w:rPr>
              <w:t xml:space="preserve">NO </w:t>
            </w:r>
          </w:p>
        </w:tc>
        <w:tc>
          <w:tcPr>
            <w:tcW w:w="1078"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30"/>
              <w:jc w:val="center"/>
              <w:rPr>
                <w:rFonts w:ascii="Times New Roman" w:hAnsi="Times New Roman" w:cs="Times New Roman"/>
              </w:rPr>
            </w:pPr>
            <w:r>
              <w:rPr>
                <w:rFonts w:ascii="Times New Roman" w:eastAsia="Times New Roman" w:hAnsi="Times New Roman" w:cs="Times New Roman"/>
              </w:rPr>
              <w:t xml:space="preserve">˂ 40m </w:t>
            </w:r>
          </w:p>
        </w:tc>
        <w:tc>
          <w:tcPr>
            <w:tcW w:w="925"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31"/>
              <w:jc w:val="center"/>
              <w:rPr>
                <w:rFonts w:ascii="Times New Roman" w:hAnsi="Times New Roman" w:cs="Times New Roman"/>
              </w:rPr>
            </w:pPr>
            <w:r>
              <w:rPr>
                <w:rFonts w:ascii="Times New Roman" w:eastAsia="Times New Roman" w:hAnsi="Times New Roman" w:cs="Times New Roman"/>
              </w:rPr>
              <w:t xml:space="preserve">SI </w:t>
            </w:r>
          </w:p>
        </w:tc>
        <w:tc>
          <w:tcPr>
            <w:tcW w:w="949"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25"/>
              <w:rPr>
                <w:rFonts w:ascii="Times New Roman" w:hAnsi="Times New Roman" w:cs="Times New Roman"/>
              </w:rPr>
            </w:pPr>
            <w:r>
              <w:rPr>
                <w:rFonts w:ascii="Times New Roman" w:eastAsia="Times New Roman" w:hAnsi="Times New Roman" w:cs="Times New Roman"/>
              </w:rPr>
              <w:t xml:space="preserve">NO </w:t>
            </w:r>
          </w:p>
        </w:tc>
      </w:tr>
      <w:tr w:rsidR="00C356BD">
        <w:trPr>
          <w:trHeight w:val="266"/>
        </w:trPr>
        <w:tc>
          <w:tcPr>
            <w:tcW w:w="123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08"/>
              <w:rPr>
                <w:rFonts w:ascii="Times New Roman" w:hAnsi="Times New Roman" w:cs="Times New Roman"/>
              </w:rPr>
            </w:pPr>
            <w:r>
              <w:rPr>
                <w:rFonts w:ascii="Times New Roman" w:eastAsia="Times New Roman" w:hAnsi="Times New Roman" w:cs="Times New Roman"/>
                <w:sz w:val="16"/>
              </w:rPr>
              <w:t xml:space="preserve">AULA N°9 </w:t>
            </w:r>
          </w:p>
        </w:tc>
        <w:tc>
          <w:tcPr>
            <w:tcW w:w="709"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7"/>
              <w:jc w:val="center"/>
              <w:rPr>
                <w:rFonts w:ascii="Times New Roman" w:hAnsi="Times New Roman" w:cs="Times New Roman"/>
              </w:rPr>
            </w:pPr>
            <w:r>
              <w:rPr>
                <w:rFonts w:ascii="Times New Roman" w:eastAsia="Times New Roman" w:hAnsi="Times New Roman" w:cs="Times New Roman"/>
              </w:rPr>
              <w:t xml:space="preserve">1 </w:t>
            </w:r>
          </w:p>
        </w:tc>
        <w:tc>
          <w:tcPr>
            <w:tcW w:w="701" w:type="dxa"/>
            <w:tcBorders>
              <w:top w:val="single" w:sz="4" w:space="0" w:color="000000"/>
              <w:left w:val="single" w:sz="4" w:space="0" w:color="000000"/>
              <w:bottom w:val="single" w:sz="4" w:space="0" w:color="000000"/>
              <w:right w:val="single" w:sz="4" w:space="0" w:color="000000"/>
            </w:tcBorders>
            <w:vAlign w:val="center"/>
          </w:tcPr>
          <w:p w:rsidR="00C356BD" w:rsidRDefault="00324645">
            <w:pPr>
              <w:tabs>
                <w:tab w:val="center" w:pos="211"/>
                <w:tab w:val="center" w:pos="494"/>
              </w:tabs>
              <w:spacing w:after="0" w:line="240" w:lineRule="auto"/>
              <w:jc w:val="center"/>
              <w:rPr>
                <w:rFonts w:ascii="Times New Roman" w:hAnsi="Times New Roman" w:cs="Times New Roman"/>
              </w:rPr>
            </w:pPr>
            <w:r>
              <w:rPr>
                <w:rFonts w:ascii="Times New Roman" w:eastAsia="Times New Roman" w:hAnsi="Times New Roman" w:cs="Times New Roman"/>
              </w:rPr>
              <w:t>0</w:t>
            </w:r>
            <w:r>
              <w:rPr>
                <w:rFonts w:ascii="Times New Roman" w:eastAsia="Times New Roman" w:hAnsi="Times New Roman" w:cs="Times New Roman"/>
              </w:rPr>
              <w:tab/>
              <w:t>35</w:t>
            </w:r>
          </w:p>
        </w:tc>
        <w:tc>
          <w:tcPr>
            <w:tcW w:w="83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8"/>
              <w:jc w:val="center"/>
              <w:rPr>
                <w:rFonts w:ascii="Times New Roman" w:hAnsi="Times New Roman" w:cs="Times New Roman"/>
              </w:rPr>
            </w:pPr>
            <w:r>
              <w:rPr>
                <w:rFonts w:ascii="Times New Roman" w:eastAsia="Times New Roman" w:hAnsi="Times New Roman" w:cs="Times New Roman"/>
              </w:rPr>
              <w:t xml:space="preserve">NO </w:t>
            </w:r>
          </w:p>
        </w:tc>
        <w:tc>
          <w:tcPr>
            <w:tcW w:w="724"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2"/>
              <w:jc w:val="center"/>
              <w:rPr>
                <w:rFonts w:ascii="Times New Roman" w:hAnsi="Times New Roman" w:cs="Times New Roman"/>
              </w:rPr>
            </w:pPr>
            <w:r>
              <w:rPr>
                <w:rFonts w:ascii="Times New Roman" w:eastAsia="Times New Roman" w:hAnsi="Times New Roman" w:cs="Times New Roman"/>
              </w:rPr>
              <w:t xml:space="preserve">2 </w:t>
            </w:r>
          </w:p>
        </w:tc>
        <w:tc>
          <w:tcPr>
            <w:tcW w:w="968"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9"/>
              <w:jc w:val="center"/>
              <w:rPr>
                <w:rFonts w:ascii="Times New Roman" w:hAnsi="Times New Roman" w:cs="Times New Roman"/>
              </w:rPr>
            </w:pPr>
            <w:r>
              <w:rPr>
                <w:rFonts w:ascii="Times New Roman" w:eastAsia="Times New Roman" w:hAnsi="Times New Roman" w:cs="Times New Roman"/>
              </w:rPr>
              <w:t xml:space="preserve">SI </w:t>
            </w:r>
          </w:p>
        </w:tc>
        <w:tc>
          <w:tcPr>
            <w:tcW w:w="101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6"/>
              <w:jc w:val="center"/>
              <w:rPr>
                <w:rFonts w:ascii="Times New Roman" w:hAnsi="Times New Roman" w:cs="Times New Roman"/>
              </w:rPr>
            </w:pPr>
            <w:r>
              <w:rPr>
                <w:rFonts w:ascii="Times New Roman" w:eastAsia="Times New Roman" w:hAnsi="Times New Roman" w:cs="Times New Roman"/>
              </w:rPr>
              <w:t xml:space="preserve">NO </w:t>
            </w:r>
          </w:p>
        </w:tc>
        <w:tc>
          <w:tcPr>
            <w:tcW w:w="1078"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30"/>
              <w:jc w:val="center"/>
              <w:rPr>
                <w:rFonts w:ascii="Times New Roman" w:hAnsi="Times New Roman" w:cs="Times New Roman"/>
              </w:rPr>
            </w:pPr>
            <w:r>
              <w:rPr>
                <w:rFonts w:ascii="Times New Roman" w:eastAsia="Times New Roman" w:hAnsi="Times New Roman" w:cs="Times New Roman"/>
              </w:rPr>
              <w:t xml:space="preserve">˂ 40m </w:t>
            </w:r>
          </w:p>
        </w:tc>
        <w:tc>
          <w:tcPr>
            <w:tcW w:w="925"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31"/>
              <w:jc w:val="center"/>
              <w:rPr>
                <w:rFonts w:ascii="Times New Roman" w:hAnsi="Times New Roman" w:cs="Times New Roman"/>
              </w:rPr>
            </w:pPr>
            <w:r>
              <w:rPr>
                <w:rFonts w:ascii="Times New Roman" w:eastAsia="Times New Roman" w:hAnsi="Times New Roman" w:cs="Times New Roman"/>
              </w:rPr>
              <w:t xml:space="preserve">SI </w:t>
            </w:r>
          </w:p>
        </w:tc>
        <w:tc>
          <w:tcPr>
            <w:tcW w:w="949"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25"/>
              <w:rPr>
                <w:rFonts w:ascii="Times New Roman" w:hAnsi="Times New Roman" w:cs="Times New Roman"/>
              </w:rPr>
            </w:pPr>
            <w:r>
              <w:rPr>
                <w:rFonts w:ascii="Times New Roman" w:eastAsia="Times New Roman" w:hAnsi="Times New Roman" w:cs="Times New Roman"/>
              </w:rPr>
              <w:t xml:space="preserve">NO </w:t>
            </w:r>
          </w:p>
        </w:tc>
      </w:tr>
      <w:tr w:rsidR="00C356BD">
        <w:trPr>
          <w:trHeight w:val="256"/>
        </w:trPr>
        <w:tc>
          <w:tcPr>
            <w:tcW w:w="123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rPr>
                <w:rFonts w:ascii="Times New Roman" w:hAnsi="Times New Roman" w:cs="Times New Roman"/>
              </w:rPr>
            </w:pPr>
            <w:r>
              <w:rPr>
                <w:rFonts w:ascii="Times New Roman" w:eastAsia="Times New Roman" w:hAnsi="Times New Roman" w:cs="Times New Roman"/>
                <w:sz w:val="16"/>
              </w:rPr>
              <w:t xml:space="preserve">AULA N°10 </w:t>
            </w:r>
          </w:p>
        </w:tc>
        <w:tc>
          <w:tcPr>
            <w:tcW w:w="709"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7"/>
              <w:jc w:val="center"/>
              <w:rPr>
                <w:rFonts w:ascii="Times New Roman" w:hAnsi="Times New Roman" w:cs="Times New Roman"/>
              </w:rPr>
            </w:pPr>
            <w:r>
              <w:rPr>
                <w:rFonts w:ascii="Times New Roman" w:eastAsia="Times New Roman" w:hAnsi="Times New Roman" w:cs="Times New Roman"/>
              </w:rPr>
              <w:t xml:space="preserve">1 </w:t>
            </w:r>
          </w:p>
        </w:tc>
        <w:tc>
          <w:tcPr>
            <w:tcW w:w="701"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61"/>
              <w:jc w:val="center"/>
              <w:rPr>
                <w:rFonts w:ascii="Times New Roman" w:hAnsi="Times New Roman" w:cs="Times New Roman"/>
              </w:rPr>
            </w:pPr>
            <w:r>
              <w:rPr>
                <w:rFonts w:ascii="Times New Roman" w:eastAsia="Times New Roman" w:hAnsi="Times New Roman" w:cs="Times New Roman"/>
              </w:rPr>
              <w:t>0.35</w:t>
            </w:r>
          </w:p>
        </w:tc>
        <w:tc>
          <w:tcPr>
            <w:tcW w:w="83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8"/>
              <w:jc w:val="center"/>
              <w:rPr>
                <w:rFonts w:ascii="Times New Roman" w:hAnsi="Times New Roman" w:cs="Times New Roman"/>
              </w:rPr>
            </w:pPr>
            <w:r>
              <w:rPr>
                <w:rFonts w:ascii="Times New Roman" w:eastAsia="Times New Roman" w:hAnsi="Times New Roman" w:cs="Times New Roman"/>
              </w:rPr>
              <w:t xml:space="preserve">NO </w:t>
            </w:r>
          </w:p>
        </w:tc>
        <w:tc>
          <w:tcPr>
            <w:tcW w:w="724"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2"/>
              <w:jc w:val="center"/>
              <w:rPr>
                <w:rFonts w:ascii="Times New Roman" w:hAnsi="Times New Roman" w:cs="Times New Roman"/>
              </w:rPr>
            </w:pPr>
            <w:r>
              <w:rPr>
                <w:rFonts w:ascii="Times New Roman" w:eastAsia="Times New Roman" w:hAnsi="Times New Roman" w:cs="Times New Roman"/>
              </w:rPr>
              <w:t xml:space="preserve">2 </w:t>
            </w:r>
          </w:p>
        </w:tc>
        <w:tc>
          <w:tcPr>
            <w:tcW w:w="968"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9"/>
              <w:jc w:val="center"/>
              <w:rPr>
                <w:rFonts w:ascii="Times New Roman" w:hAnsi="Times New Roman" w:cs="Times New Roman"/>
              </w:rPr>
            </w:pPr>
            <w:r>
              <w:rPr>
                <w:rFonts w:ascii="Times New Roman" w:eastAsia="Times New Roman" w:hAnsi="Times New Roman" w:cs="Times New Roman"/>
              </w:rPr>
              <w:t xml:space="preserve">SI </w:t>
            </w:r>
          </w:p>
        </w:tc>
        <w:tc>
          <w:tcPr>
            <w:tcW w:w="101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6"/>
              <w:jc w:val="center"/>
              <w:rPr>
                <w:rFonts w:ascii="Times New Roman" w:hAnsi="Times New Roman" w:cs="Times New Roman"/>
              </w:rPr>
            </w:pPr>
            <w:r>
              <w:rPr>
                <w:rFonts w:ascii="Times New Roman" w:eastAsia="Times New Roman" w:hAnsi="Times New Roman" w:cs="Times New Roman"/>
              </w:rPr>
              <w:t xml:space="preserve">NO </w:t>
            </w:r>
          </w:p>
        </w:tc>
        <w:tc>
          <w:tcPr>
            <w:tcW w:w="1078"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30"/>
              <w:jc w:val="center"/>
              <w:rPr>
                <w:rFonts w:ascii="Times New Roman" w:hAnsi="Times New Roman" w:cs="Times New Roman"/>
              </w:rPr>
            </w:pPr>
            <w:r>
              <w:rPr>
                <w:rFonts w:ascii="Times New Roman" w:eastAsia="Times New Roman" w:hAnsi="Times New Roman" w:cs="Times New Roman"/>
              </w:rPr>
              <w:t xml:space="preserve">˂ 40m </w:t>
            </w:r>
          </w:p>
        </w:tc>
        <w:tc>
          <w:tcPr>
            <w:tcW w:w="925"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31"/>
              <w:jc w:val="center"/>
              <w:rPr>
                <w:rFonts w:ascii="Times New Roman" w:hAnsi="Times New Roman" w:cs="Times New Roman"/>
              </w:rPr>
            </w:pPr>
            <w:r>
              <w:rPr>
                <w:rFonts w:ascii="Times New Roman" w:eastAsia="Times New Roman" w:hAnsi="Times New Roman" w:cs="Times New Roman"/>
              </w:rPr>
              <w:t xml:space="preserve">SI </w:t>
            </w:r>
          </w:p>
        </w:tc>
        <w:tc>
          <w:tcPr>
            <w:tcW w:w="949"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25"/>
              <w:rPr>
                <w:rFonts w:ascii="Times New Roman" w:hAnsi="Times New Roman" w:cs="Times New Roman"/>
              </w:rPr>
            </w:pPr>
            <w:r>
              <w:rPr>
                <w:rFonts w:ascii="Times New Roman" w:eastAsia="Times New Roman" w:hAnsi="Times New Roman" w:cs="Times New Roman"/>
              </w:rPr>
              <w:t xml:space="preserve">NO </w:t>
            </w:r>
          </w:p>
        </w:tc>
      </w:tr>
      <w:tr w:rsidR="00C356BD">
        <w:trPr>
          <w:trHeight w:val="260"/>
        </w:trPr>
        <w:tc>
          <w:tcPr>
            <w:tcW w:w="123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rPr>
                <w:rFonts w:ascii="Times New Roman" w:hAnsi="Times New Roman" w:cs="Times New Roman"/>
              </w:rPr>
            </w:pPr>
            <w:r>
              <w:rPr>
                <w:rFonts w:ascii="Times New Roman" w:eastAsia="Times New Roman" w:hAnsi="Times New Roman" w:cs="Times New Roman"/>
                <w:sz w:val="16"/>
              </w:rPr>
              <w:t xml:space="preserve">AULA N°11 </w:t>
            </w:r>
          </w:p>
        </w:tc>
        <w:tc>
          <w:tcPr>
            <w:tcW w:w="709"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7"/>
              <w:jc w:val="center"/>
              <w:rPr>
                <w:rFonts w:ascii="Times New Roman" w:hAnsi="Times New Roman" w:cs="Times New Roman"/>
              </w:rPr>
            </w:pPr>
            <w:r>
              <w:rPr>
                <w:rFonts w:ascii="Times New Roman" w:eastAsia="Times New Roman" w:hAnsi="Times New Roman" w:cs="Times New Roman"/>
              </w:rPr>
              <w:t xml:space="preserve">1 </w:t>
            </w:r>
          </w:p>
        </w:tc>
        <w:tc>
          <w:tcPr>
            <w:tcW w:w="701"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61"/>
              <w:rPr>
                <w:rFonts w:ascii="Times New Roman" w:hAnsi="Times New Roman" w:cs="Times New Roman"/>
              </w:rPr>
            </w:pPr>
            <w:r>
              <w:rPr>
                <w:rFonts w:ascii="Times New Roman" w:eastAsia="Times New Roman" w:hAnsi="Times New Roman" w:cs="Times New Roman"/>
              </w:rPr>
              <w:t xml:space="preserve">0.35 </w:t>
            </w:r>
          </w:p>
        </w:tc>
        <w:tc>
          <w:tcPr>
            <w:tcW w:w="83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8"/>
              <w:jc w:val="center"/>
              <w:rPr>
                <w:rFonts w:ascii="Times New Roman" w:hAnsi="Times New Roman" w:cs="Times New Roman"/>
              </w:rPr>
            </w:pPr>
            <w:r>
              <w:rPr>
                <w:rFonts w:ascii="Times New Roman" w:eastAsia="Times New Roman" w:hAnsi="Times New Roman" w:cs="Times New Roman"/>
              </w:rPr>
              <w:t xml:space="preserve">NO </w:t>
            </w:r>
          </w:p>
        </w:tc>
        <w:tc>
          <w:tcPr>
            <w:tcW w:w="724"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2"/>
              <w:jc w:val="center"/>
              <w:rPr>
                <w:rFonts w:ascii="Times New Roman" w:hAnsi="Times New Roman" w:cs="Times New Roman"/>
              </w:rPr>
            </w:pPr>
            <w:r>
              <w:rPr>
                <w:rFonts w:ascii="Times New Roman" w:eastAsia="Times New Roman" w:hAnsi="Times New Roman" w:cs="Times New Roman"/>
              </w:rPr>
              <w:t xml:space="preserve">2 </w:t>
            </w:r>
          </w:p>
        </w:tc>
        <w:tc>
          <w:tcPr>
            <w:tcW w:w="968"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9"/>
              <w:jc w:val="center"/>
              <w:rPr>
                <w:rFonts w:ascii="Times New Roman" w:hAnsi="Times New Roman" w:cs="Times New Roman"/>
              </w:rPr>
            </w:pPr>
            <w:r>
              <w:rPr>
                <w:rFonts w:ascii="Times New Roman" w:eastAsia="Times New Roman" w:hAnsi="Times New Roman" w:cs="Times New Roman"/>
              </w:rPr>
              <w:t xml:space="preserve">SI </w:t>
            </w:r>
          </w:p>
        </w:tc>
        <w:tc>
          <w:tcPr>
            <w:tcW w:w="101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6"/>
              <w:jc w:val="center"/>
              <w:rPr>
                <w:rFonts w:ascii="Times New Roman" w:hAnsi="Times New Roman" w:cs="Times New Roman"/>
              </w:rPr>
            </w:pPr>
            <w:r>
              <w:rPr>
                <w:rFonts w:ascii="Times New Roman" w:eastAsia="Times New Roman" w:hAnsi="Times New Roman" w:cs="Times New Roman"/>
              </w:rPr>
              <w:t xml:space="preserve">NO </w:t>
            </w:r>
          </w:p>
        </w:tc>
        <w:tc>
          <w:tcPr>
            <w:tcW w:w="1078"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30"/>
              <w:jc w:val="center"/>
              <w:rPr>
                <w:rFonts w:ascii="Times New Roman" w:hAnsi="Times New Roman" w:cs="Times New Roman"/>
              </w:rPr>
            </w:pPr>
            <w:r>
              <w:rPr>
                <w:rFonts w:ascii="Times New Roman" w:eastAsia="Times New Roman" w:hAnsi="Times New Roman" w:cs="Times New Roman"/>
              </w:rPr>
              <w:t xml:space="preserve">˂ 40m </w:t>
            </w:r>
          </w:p>
        </w:tc>
        <w:tc>
          <w:tcPr>
            <w:tcW w:w="925"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31"/>
              <w:jc w:val="center"/>
              <w:rPr>
                <w:rFonts w:ascii="Times New Roman" w:hAnsi="Times New Roman" w:cs="Times New Roman"/>
              </w:rPr>
            </w:pPr>
            <w:r>
              <w:rPr>
                <w:rFonts w:ascii="Times New Roman" w:eastAsia="Times New Roman" w:hAnsi="Times New Roman" w:cs="Times New Roman"/>
              </w:rPr>
              <w:t xml:space="preserve">SI </w:t>
            </w:r>
          </w:p>
        </w:tc>
        <w:tc>
          <w:tcPr>
            <w:tcW w:w="949"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25"/>
              <w:rPr>
                <w:rFonts w:ascii="Times New Roman" w:hAnsi="Times New Roman" w:cs="Times New Roman"/>
              </w:rPr>
            </w:pPr>
            <w:r>
              <w:rPr>
                <w:rFonts w:ascii="Times New Roman" w:eastAsia="Times New Roman" w:hAnsi="Times New Roman" w:cs="Times New Roman"/>
              </w:rPr>
              <w:t xml:space="preserve">NO </w:t>
            </w:r>
          </w:p>
        </w:tc>
      </w:tr>
      <w:tr w:rsidR="00C356BD">
        <w:trPr>
          <w:trHeight w:val="122"/>
        </w:trPr>
        <w:tc>
          <w:tcPr>
            <w:tcW w:w="123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rPr>
                <w:rFonts w:ascii="Times New Roman" w:hAnsi="Times New Roman" w:cs="Times New Roman"/>
              </w:rPr>
            </w:pPr>
            <w:r>
              <w:rPr>
                <w:rFonts w:ascii="Times New Roman" w:eastAsia="Times New Roman" w:hAnsi="Times New Roman" w:cs="Times New Roman"/>
                <w:sz w:val="16"/>
              </w:rPr>
              <w:t xml:space="preserve">AULA N°12 </w:t>
            </w:r>
          </w:p>
        </w:tc>
        <w:tc>
          <w:tcPr>
            <w:tcW w:w="709"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7"/>
              <w:jc w:val="center"/>
              <w:rPr>
                <w:rFonts w:ascii="Times New Roman" w:hAnsi="Times New Roman" w:cs="Times New Roman"/>
              </w:rPr>
            </w:pPr>
            <w:r>
              <w:rPr>
                <w:rFonts w:ascii="Times New Roman" w:eastAsia="Times New Roman" w:hAnsi="Times New Roman" w:cs="Times New Roman"/>
              </w:rPr>
              <w:t xml:space="preserve">1 </w:t>
            </w:r>
          </w:p>
        </w:tc>
        <w:tc>
          <w:tcPr>
            <w:tcW w:w="701"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61"/>
              <w:rPr>
                <w:rFonts w:ascii="Times New Roman" w:hAnsi="Times New Roman" w:cs="Times New Roman"/>
              </w:rPr>
            </w:pPr>
            <w:r>
              <w:rPr>
                <w:rFonts w:ascii="Times New Roman" w:eastAsia="Times New Roman" w:hAnsi="Times New Roman" w:cs="Times New Roman"/>
              </w:rPr>
              <w:t xml:space="preserve">0.35 </w:t>
            </w:r>
          </w:p>
        </w:tc>
        <w:tc>
          <w:tcPr>
            <w:tcW w:w="83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8"/>
              <w:jc w:val="center"/>
              <w:rPr>
                <w:rFonts w:ascii="Times New Roman" w:hAnsi="Times New Roman" w:cs="Times New Roman"/>
              </w:rPr>
            </w:pPr>
            <w:r>
              <w:rPr>
                <w:rFonts w:ascii="Times New Roman" w:eastAsia="Times New Roman" w:hAnsi="Times New Roman" w:cs="Times New Roman"/>
              </w:rPr>
              <w:t xml:space="preserve">NO </w:t>
            </w:r>
          </w:p>
        </w:tc>
        <w:tc>
          <w:tcPr>
            <w:tcW w:w="724"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2"/>
              <w:jc w:val="center"/>
              <w:rPr>
                <w:rFonts w:ascii="Times New Roman" w:hAnsi="Times New Roman" w:cs="Times New Roman"/>
              </w:rPr>
            </w:pPr>
            <w:r>
              <w:rPr>
                <w:rFonts w:ascii="Times New Roman" w:eastAsia="Times New Roman" w:hAnsi="Times New Roman" w:cs="Times New Roman"/>
              </w:rPr>
              <w:t xml:space="preserve">2 </w:t>
            </w:r>
          </w:p>
        </w:tc>
        <w:tc>
          <w:tcPr>
            <w:tcW w:w="968"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9"/>
              <w:jc w:val="center"/>
              <w:rPr>
                <w:rFonts w:ascii="Times New Roman" w:hAnsi="Times New Roman" w:cs="Times New Roman"/>
              </w:rPr>
            </w:pPr>
            <w:r>
              <w:rPr>
                <w:rFonts w:ascii="Times New Roman" w:eastAsia="Times New Roman" w:hAnsi="Times New Roman" w:cs="Times New Roman"/>
              </w:rPr>
              <w:t xml:space="preserve">SI </w:t>
            </w:r>
          </w:p>
        </w:tc>
        <w:tc>
          <w:tcPr>
            <w:tcW w:w="1017" w:type="dxa"/>
            <w:tcBorders>
              <w:top w:val="single" w:sz="4" w:space="0" w:color="000000"/>
              <w:left w:val="single" w:sz="4" w:space="0" w:color="000000"/>
              <w:bottom w:val="single" w:sz="4" w:space="0" w:color="000000"/>
              <w:right w:val="single" w:sz="4" w:space="0" w:color="000000"/>
            </w:tcBorders>
            <w:vAlign w:val="center"/>
          </w:tcPr>
          <w:p w:rsidR="00C356BD" w:rsidRDefault="00324645">
            <w:pPr>
              <w:tabs>
                <w:tab w:val="center" w:pos="409"/>
                <w:tab w:val="center" w:pos="660"/>
              </w:tabs>
              <w:spacing w:after="0" w:line="240" w:lineRule="auto"/>
              <w:rPr>
                <w:rFonts w:ascii="Times New Roman" w:hAnsi="Times New Roman" w:cs="Times New Roman"/>
              </w:rPr>
            </w:pPr>
            <w:r>
              <w:rPr>
                <w:rFonts w:ascii="Times New Roman" w:hAnsi="Times New Roman" w:cs="Times New Roman"/>
              </w:rPr>
              <w:tab/>
            </w:r>
            <w:r>
              <w:rPr>
                <w:rFonts w:ascii="Times New Roman" w:eastAsia="Times New Roman" w:hAnsi="Times New Roman" w:cs="Times New Roman"/>
              </w:rPr>
              <w:t>N</w:t>
            </w:r>
            <w:r>
              <w:rPr>
                <w:rFonts w:ascii="Times New Roman" w:eastAsia="Times New Roman" w:hAnsi="Times New Roman" w:cs="Times New Roman"/>
              </w:rPr>
              <w:tab/>
              <w:t xml:space="preserve"> </w:t>
            </w:r>
          </w:p>
        </w:tc>
        <w:tc>
          <w:tcPr>
            <w:tcW w:w="1078"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30"/>
              <w:jc w:val="center"/>
              <w:rPr>
                <w:rFonts w:ascii="Times New Roman" w:hAnsi="Times New Roman" w:cs="Times New Roman"/>
              </w:rPr>
            </w:pPr>
            <w:r>
              <w:rPr>
                <w:rFonts w:ascii="Times New Roman" w:eastAsia="Times New Roman" w:hAnsi="Times New Roman" w:cs="Times New Roman"/>
              </w:rPr>
              <w:t xml:space="preserve">˂ 40m </w:t>
            </w:r>
          </w:p>
        </w:tc>
        <w:tc>
          <w:tcPr>
            <w:tcW w:w="925"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31"/>
              <w:jc w:val="center"/>
              <w:rPr>
                <w:rFonts w:ascii="Times New Roman" w:hAnsi="Times New Roman" w:cs="Times New Roman"/>
              </w:rPr>
            </w:pPr>
            <w:r>
              <w:rPr>
                <w:rFonts w:ascii="Times New Roman" w:eastAsia="Times New Roman" w:hAnsi="Times New Roman" w:cs="Times New Roman"/>
              </w:rPr>
              <w:t xml:space="preserve">SI </w:t>
            </w:r>
          </w:p>
        </w:tc>
        <w:tc>
          <w:tcPr>
            <w:tcW w:w="949"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25"/>
              <w:rPr>
                <w:rFonts w:ascii="Times New Roman" w:hAnsi="Times New Roman" w:cs="Times New Roman"/>
              </w:rPr>
            </w:pPr>
            <w:r>
              <w:rPr>
                <w:rFonts w:ascii="Times New Roman" w:eastAsia="Times New Roman" w:hAnsi="Times New Roman" w:cs="Times New Roman"/>
              </w:rPr>
              <w:t xml:space="preserve">NO </w:t>
            </w:r>
          </w:p>
        </w:tc>
      </w:tr>
      <w:tr w:rsidR="00C356BD">
        <w:trPr>
          <w:trHeight w:val="24"/>
        </w:trPr>
        <w:tc>
          <w:tcPr>
            <w:tcW w:w="1237" w:type="dxa"/>
            <w:tcBorders>
              <w:top w:val="single" w:sz="4" w:space="0" w:color="000000"/>
              <w:left w:val="single" w:sz="4" w:space="0" w:color="000000"/>
              <w:bottom w:val="single" w:sz="4" w:space="0" w:color="000000"/>
              <w:right w:val="single" w:sz="4" w:space="0" w:color="000000"/>
            </w:tcBorders>
            <w:vAlign w:val="center"/>
          </w:tcPr>
          <w:p w:rsidR="00C356BD" w:rsidRDefault="00324645">
            <w:pPr>
              <w:tabs>
                <w:tab w:val="center" w:pos="729"/>
              </w:tabs>
              <w:spacing w:after="0" w:line="240" w:lineRule="auto"/>
              <w:rPr>
                <w:rFonts w:ascii="Times New Roman" w:hAnsi="Times New Roman" w:cs="Times New Roman"/>
              </w:rPr>
            </w:pPr>
            <w:r>
              <w:rPr>
                <w:rFonts w:ascii="Times New Roman" w:eastAsia="Times New Roman" w:hAnsi="Times New Roman" w:cs="Times New Roman"/>
                <w:sz w:val="16"/>
              </w:rPr>
              <w:t>AULA</w:t>
            </w:r>
            <w:r>
              <w:rPr>
                <w:rFonts w:ascii="Times New Roman" w:eastAsia="Times New Roman" w:hAnsi="Times New Roman" w:cs="Times New Roman"/>
                <w:sz w:val="16"/>
              </w:rPr>
              <w:tab/>
              <w:t xml:space="preserve">N°13 </w:t>
            </w:r>
          </w:p>
        </w:tc>
        <w:tc>
          <w:tcPr>
            <w:tcW w:w="709"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7"/>
              <w:jc w:val="center"/>
              <w:rPr>
                <w:rFonts w:ascii="Times New Roman" w:hAnsi="Times New Roman" w:cs="Times New Roman"/>
              </w:rPr>
            </w:pPr>
            <w:r>
              <w:rPr>
                <w:rFonts w:ascii="Times New Roman" w:eastAsia="Times New Roman" w:hAnsi="Times New Roman" w:cs="Times New Roman"/>
              </w:rPr>
              <w:t xml:space="preserve">1 </w:t>
            </w:r>
          </w:p>
        </w:tc>
        <w:tc>
          <w:tcPr>
            <w:tcW w:w="701"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61"/>
              <w:rPr>
                <w:rFonts w:ascii="Times New Roman" w:hAnsi="Times New Roman" w:cs="Times New Roman"/>
              </w:rPr>
            </w:pPr>
            <w:r>
              <w:rPr>
                <w:rFonts w:ascii="Times New Roman" w:eastAsia="Times New Roman" w:hAnsi="Times New Roman" w:cs="Times New Roman"/>
              </w:rPr>
              <w:t xml:space="preserve">0.35 </w:t>
            </w:r>
          </w:p>
        </w:tc>
        <w:tc>
          <w:tcPr>
            <w:tcW w:w="83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8"/>
              <w:jc w:val="center"/>
              <w:rPr>
                <w:rFonts w:ascii="Times New Roman" w:hAnsi="Times New Roman" w:cs="Times New Roman"/>
              </w:rPr>
            </w:pPr>
            <w:r>
              <w:rPr>
                <w:rFonts w:ascii="Times New Roman" w:eastAsia="Times New Roman" w:hAnsi="Times New Roman" w:cs="Times New Roman"/>
              </w:rPr>
              <w:t xml:space="preserve">NO </w:t>
            </w:r>
          </w:p>
        </w:tc>
        <w:tc>
          <w:tcPr>
            <w:tcW w:w="724"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2"/>
              <w:jc w:val="center"/>
              <w:rPr>
                <w:rFonts w:ascii="Times New Roman" w:hAnsi="Times New Roman" w:cs="Times New Roman"/>
              </w:rPr>
            </w:pPr>
            <w:r>
              <w:rPr>
                <w:rFonts w:ascii="Times New Roman" w:eastAsia="Times New Roman" w:hAnsi="Times New Roman" w:cs="Times New Roman"/>
              </w:rPr>
              <w:t xml:space="preserve">2 </w:t>
            </w:r>
          </w:p>
        </w:tc>
        <w:tc>
          <w:tcPr>
            <w:tcW w:w="968"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9"/>
              <w:jc w:val="center"/>
              <w:rPr>
                <w:rFonts w:ascii="Times New Roman" w:hAnsi="Times New Roman" w:cs="Times New Roman"/>
              </w:rPr>
            </w:pPr>
            <w:r>
              <w:rPr>
                <w:rFonts w:ascii="Times New Roman" w:eastAsia="Times New Roman" w:hAnsi="Times New Roman" w:cs="Times New Roman"/>
              </w:rPr>
              <w:t xml:space="preserve">SI </w:t>
            </w:r>
          </w:p>
        </w:tc>
        <w:tc>
          <w:tcPr>
            <w:tcW w:w="101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6"/>
              <w:jc w:val="center"/>
              <w:rPr>
                <w:rFonts w:ascii="Times New Roman" w:hAnsi="Times New Roman" w:cs="Times New Roman"/>
              </w:rPr>
            </w:pPr>
            <w:r>
              <w:rPr>
                <w:rFonts w:ascii="Times New Roman" w:eastAsia="Times New Roman" w:hAnsi="Times New Roman" w:cs="Times New Roman"/>
              </w:rPr>
              <w:t xml:space="preserve">NO </w:t>
            </w:r>
          </w:p>
        </w:tc>
        <w:tc>
          <w:tcPr>
            <w:tcW w:w="1078"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30"/>
              <w:jc w:val="center"/>
              <w:rPr>
                <w:rFonts w:ascii="Times New Roman" w:hAnsi="Times New Roman" w:cs="Times New Roman"/>
              </w:rPr>
            </w:pPr>
            <w:r>
              <w:rPr>
                <w:rFonts w:ascii="Times New Roman" w:eastAsia="Times New Roman" w:hAnsi="Times New Roman" w:cs="Times New Roman"/>
              </w:rPr>
              <w:t xml:space="preserve">˂ 40m </w:t>
            </w:r>
          </w:p>
        </w:tc>
        <w:tc>
          <w:tcPr>
            <w:tcW w:w="925"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31"/>
              <w:jc w:val="center"/>
              <w:rPr>
                <w:rFonts w:ascii="Times New Roman" w:hAnsi="Times New Roman" w:cs="Times New Roman"/>
              </w:rPr>
            </w:pPr>
            <w:r>
              <w:rPr>
                <w:rFonts w:ascii="Times New Roman" w:eastAsia="Times New Roman" w:hAnsi="Times New Roman" w:cs="Times New Roman"/>
              </w:rPr>
              <w:t xml:space="preserve">SI </w:t>
            </w:r>
          </w:p>
        </w:tc>
        <w:tc>
          <w:tcPr>
            <w:tcW w:w="949"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25"/>
              <w:rPr>
                <w:rFonts w:ascii="Times New Roman" w:hAnsi="Times New Roman" w:cs="Times New Roman"/>
              </w:rPr>
            </w:pPr>
            <w:r>
              <w:rPr>
                <w:rFonts w:ascii="Times New Roman" w:eastAsia="Times New Roman" w:hAnsi="Times New Roman" w:cs="Times New Roman"/>
              </w:rPr>
              <w:t xml:space="preserve">NO </w:t>
            </w:r>
          </w:p>
        </w:tc>
      </w:tr>
      <w:tr w:rsidR="00C356BD">
        <w:trPr>
          <w:trHeight w:val="131"/>
        </w:trPr>
        <w:tc>
          <w:tcPr>
            <w:tcW w:w="123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rPr>
                <w:rFonts w:ascii="Times New Roman" w:hAnsi="Times New Roman" w:cs="Times New Roman"/>
              </w:rPr>
            </w:pPr>
            <w:r>
              <w:rPr>
                <w:rFonts w:ascii="Times New Roman" w:eastAsia="Times New Roman" w:hAnsi="Times New Roman" w:cs="Times New Roman"/>
                <w:sz w:val="16"/>
              </w:rPr>
              <w:t xml:space="preserve">AULA N°14 </w:t>
            </w:r>
          </w:p>
        </w:tc>
        <w:tc>
          <w:tcPr>
            <w:tcW w:w="709"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7"/>
              <w:jc w:val="center"/>
              <w:rPr>
                <w:rFonts w:ascii="Times New Roman" w:hAnsi="Times New Roman" w:cs="Times New Roman"/>
              </w:rPr>
            </w:pPr>
            <w:r>
              <w:rPr>
                <w:rFonts w:ascii="Times New Roman" w:eastAsia="Times New Roman" w:hAnsi="Times New Roman" w:cs="Times New Roman"/>
              </w:rPr>
              <w:t xml:space="preserve">2 </w:t>
            </w:r>
          </w:p>
        </w:tc>
        <w:tc>
          <w:tcPr>
            <w:tcW w:w="701" w:type="dxa"/>
            <w:tcBorders>
              <w:top w:val="single" w:sz="4" w:space="0" w:color="000000"/>
              <w:left w:val="single" w:sz="4" w:space="0" w:color="000000"/>
              <w:bottom w:val="single" w:sz="4" w:space="0" w:color="000000"/>
              <w:right w:val="single" w:sz="4" w:space="0" w:color="000000"/>
            </w:tcBorders>
            <w:vAlign w:val="center"/>
          </w:tcPr>
          <w:p w:rsidR="00C356BD" w:rsidRDefault="00324645">
            <w:pPr>
              <w:tabs>
                <w:tab w:val="center" w:pos="268"/>
                <w:tab w:val="center" w:pos="578"/>
              </w:tabs>
              <w:spacing w:after="0" w:line="240" w:lineRule="auto"/>
              <w:rPr>
                <w:rFonts w:ascii="Times New Roman" w:hAnsi="Times New Roman" w:cs="Times New Roman"/>
              </w:rPr>
            </w:pPr>
            <w:r>
              <w:rPr>
                <w:rFonts w:ascii="Times New Roman" w:hAnsi="Times New Roman" w:cs="Times New Roman"/>
              </w:rPr>
              <w:tab/>
            </w:r>
            <w:r>
              <w:rPr>
                <w:rFonts w:ascii="Times New Roman" w:eastAsia="Times New Roman" w:hAnsi="Times New Roman" w:cs="Times New Roman"/>
              </w:rPr>
              <w:t>0.3</w:t>
            </w:r>
            <w:r>
              <w:rPr>
                <w:rFonts w:ascii="Times New Roman" w:eastAsia="Times New Roman" w:hAnsi="Times New Roman" w:cs="Times New Roman"/>
              </w:rPr>
              <w:tab/>
              <w:t xml:space="preserve"> </w:t>
            </w:r>
          </w:p>
        </w:tc>
        <w:tc>
          <w:tcPr>
            <w:tcW w:w="83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8"/>
              <w:jc w:val="center"/>
              <w:rPr>
                <w:rFonts w:ascii="Times New Roman" w:hAnsi="Times New Roman" w:cs="Times New Roman"/>
              </w:rPr>
            </w:pPr>
            <w:r>
              <w:rPr>
                <w:rFonts w:ascii="Times New Roman" w:eastAsia="Times New Roman" w:hAnsi="Times New Roman" w:cs="Times New Roman"/>
              </w:rPr>
              <w:t xml:space="preserve">NO </w:t>
            </w:r>
          </w:p>
        </w:tc>
        <w:tc>
          <w:tcPr>
            <w:tcW w:w="724"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2"/>
              <w:jc w:val="center"/>
              <w:rPr>
                <w:rFonts w:ascii="Times New Roman" w:hAnsi="Times New Roman" w:cs="Times New Roman"/>
              </w:rPr>
            </w:pPr>
            <w:r>
              <w:rPr>
                <w:rFonts w:ascii="Times New Roman" w:eastAsia="Times New Roman" w:hAnsi="Times New Roman" w:cs="Times New Roman"/>
              </w:rPr>
              <w:t xml:space="preserve">2 </w:t>
            </w:r>
          </w:p>
        </w:tc>
        <w:tc>
          <w:tcPr>
            <w:tcW w:w="968"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9"/>
              <w:jc w:val="center"/>
              <w:rPr>
                <w:rFonts w:ascii="Times New Roman" w:hAnsi="Times New Roman" w:cs="Times New Roman"/>
              </w:rPr>
            </w:pPr>
            <w:r>
              <w:rPr>
                <w:rFonts w:ascii="Times New Roman" w:eastAsia="Times New Roman" w:hAnsi="Times New Roman" w:cs="Times New Roman"/>
              </w:rPr>
              <w:t xml:space="preserve">SI </w:t>
            </w:r>
          </w:p>
        </w:tc>
        <w:tc>
          <w:tcPr>
            <w:tcW w:w="101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6"/>
              <w:jc w:val="center"/>
              <w:rPr>
                <w:rFonts w:ascii="Times New Roman" w:hAnsi="Times New Roman" w:cs="Times New Roman"/>
              </w:rPr>
            </w:pPr>
            <w:r>
              <w:rPr>
                <w:rFonts w:ascii="Times New Roman" w:eastAsia="Times New Roman" w:hAnsi="Times New Roman" w:cs="Times New Roman"/>
              </w:rPr>
              <w:t xml:space="preserve">NO </w:t>
            </w:r>
          </w:p>
        </w:tc>
        <w:tc>
          <w:tcPr>
            <w:tcW w:w="1078"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30"/>
              <w:jc w:val="center"/>
              <w:rPr>
                <w:rFonts w:ascii="Times New Roman" w:hAnsi="Times New Roman" w:cs="Times New Roman"/>
              </w:rPr>
            </w:pPr>
            <w:r>
              <w:rPr>
                <w:rFonts w:ascii="Times New Roman" w:eastAsia="Times New Roman" w:hAnsi="Times New Roman" w:cs="Times New Roman"/>
              </w:rPr>
              <w:t xml:space="preserve">˂ 40m </w:t>
            </w:r>
          </w:p>
        </w:tc>
        <w:tc>
          <w:tcPr>
            <w:tcW w:w="925"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31"/>
              <w:jc w:val="center"/>
              <w:rPr>
                <w:rFonts w:ascii="Times New Roman" w:hAnsi="Times New Roman" w:cs="Times New Roman"/>
              </w:rPr>
            </w:pPr>
            <w:r>
              <w:rPr>
                <w:rFonts w:ascii="Times New Roman" w:eastAsia="Times New Roman" w:hAnsi="Times New Roman" w:cs="Times New Roman"/>
              </w:rPr>
              <w:t xml:space="preserve">SI </w:t>
            </w:r>
          </w:p>
        </w:tc>
        <w:tc>
          <w:tcPr>
            <w:tcW w:w="949"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25"/>
              <w:rPr>
                <w:rFonts w:ascii="Times New Roman" w:hAnsi="Times New Roman" w:cs="Times New Roman"/>
              </w:rPr>
            </w:pPr>
            <w:r>
              <w:rPr>
                <w:rFonts w:ascii="Times New Roman" w:eastAsia="Times New Roman" w:hAnsi="Times New Roman" w:cs="Times New Roman"/>
              </w:rPr>
              <w:t xml:space="preserve">NO </w:t>
            </w:r>
          </w:p>
        </w:tc>
      </w:tr>
      <w:tr w:rsidR="00C356BD">
        <w:trPr>
          <w:trHeight w:val="134"/>
        </w:trPr>
        <w:tc>
          <w:tcPr>
            <w:tcW w:w="123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rPr>
                <w:rFonts w:ascii="Times New Roman" w:hAnsi="Times New Roman" w:cs="Times New Roman"/>
              </w:rPr>
            </w:pPr>
            <w:r>
              <w:rPr>
                <w:rFonts w:ascii="Times New Roman" w:eastAsia="Times New Roman" w:hAnsi="Times New Roman" w:cs="Times New Roman"/>
                <w:sz w:val="16"/>
              </w:rPr>
              <w:t xml:space="preserve">AULA N°15 </w:t>
            </w:r>
          </w:p>
        </w:tc>
        <w:tc>
          <w:tcPr>
            <w:tcW w:w="709"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7"/>
              <w:jc w:val="center"/>
              <w:rPr>
                <w:rFonts w:ascii="Times New Roman" w:hAnsi="Times New Roman" w:cs="Times New Roman"/>
              </w:rPr>
            </w:pPr>
            <w:r>
              <w:rPr>
                <w:rFonts w:ascii="Times New Roman" w:eastAsia="Times New Roman" w:hAnsi="Times New Roman" w:cs="Times New Roman"/>
              </w:rPr>
              <w:t xml:space="preserve">2 </w:t>
            </w:r>
          </w:p>
        </w:tc>
        <w:tc>
          <w:tcPr>
            <w:tcW w:w="701"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61"/>
              <w:rPr>
                <w:rFonts w:ascii="Times New Roman" w:hAnsi="Times New Roman" w:cs="Times New Roman"/>
              </w:rPr>
            </w:pPr>
            <w:r>
              <w:rPr>
                <w:rFonts w:ascii="Times New Roman" w:eastAsia="Times New Roman" w:hAnsi="Times New Roman" w:cs="Times New Roman"/>
              </w:rPr>
              <w:t xml:space="preserve">0.35 </w:t>
            </w:r>
          </w:p>
        </w:tc>
        <w:tc>
          <w:tcPr>
            <w:tcW w:w="83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8"/>
              <w:jc w:val="center"/>
              <w:rPr>
                <w:rFonts w:ascii="Times New Roman" w:hAnsi="Times New Roman" w:cs="Times New Roman"/>
              </w:rPr>
            </w:pPr>
            <w:r>
              <w:rPr>
                <w:rFonts w:ascii="Times New Roman" w:eastAsia="Times New Roman" w:hAnsi="Times New Roman" w:cs="Times New Roman"/>
              </w:rPr>
              <w:t xml:space="preserve">NO </w:t>
            </w:r>
          </w:p>
        </w:tc>
        <w:tc>
          <w:tcPr>
            <w:tcW w:w="724"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2"/>
              <w:jc w:val="center"/>
              <w:rPr>
                <w:rFonts w:ascii="Times New Roman" w:hAnsi="Times New Roman" w:cs="Times New Roman"/>
              </w:rPr>
            </w:pPr>
            <w:r>
              <w:rPr>
                <w:rFonts w:ascii="Times New Roman" w:eastAsia="Times New Roman" w:hAnsi="Times New Roman" w:cs="Times New Roman"/>
              </w:rPr>
              <w:t xml:space="preserve">2 </w:t>
            </w:r>
          </w:p>
        </w:tc>
        <w:tc>
          <w:tcPr>
            <w:tcW w:w="968"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9"/>
              <w:jc w:val="center"/>
              <w:rPr>
                <w:rFonts w:ascii="Times New Roman" w:hAnsi="Times New Roman" w:cs="Times New Roman"/>
              </w:rPr>
            </w:pPr>
            <w:r>
              <w:rPr>
                <w:rFonts w:ascii="Times New Roman" w:eastAsia="Times New Roman" w:hAnsi="Times New Roman" w:cs="Times New Roman"/>
              </w:rPr>
              <w:t xml:space="preserve">SI </w:t>
            </w:r>
          </w:p>
        </w:tc>
        <w:tc>
          <w:tcPr>
            <w:tcW w:w="101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6"/>
              <w:jc w:val="center"/>
              <w:rPr>
                <w:rFonts w:ascii="Times New Roman" w:hAnsi="Times New Roman" w:cs="Times New Roman"/>
              </w:rPr>
            </w:pPr>
            <w:r>
              <w:rPr>
                <w:rFonts w:ascii="Times New Roman" w:eastAsia="Times New Roman" w:hAnsi="Times New Roman" w:cs="Times New Roman"/>
              </w:rPr>
              <w:t xml:space="preserve">NO </w:t>
            </w:r>
          </w:p>
        </w:tc>
        <w:tc>
          <w:tcPr>
            <w:tcW w:w="1078"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30"/>
              <w:jc w:val="center"/>
              <w:rPr>
                <w:rFonts w:ascii="Times New Roman" w:hAnsi="Times New Roman" w:cs="Times New Roman"/>
              </w:rPr>
            </w:pPr>
            <w:r>
              <w:rPr>
                <w:rFonts w:ascii="Times New Roman" w:eastAsia="Times New Roman" w:hAnsi="Times New Roman" w:cs="Times New Roman"/>
              </w:rPr>
              <w:t xml:space="preserve">˂ 40m </w:t>
            </w:r>
          </w:p>
        </w:tc>
        <w:tc>
          <w:tcPr>
            <w:tcW w:w="925"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31"/>
              <w:jc w:val="center"/>
              <w:rPr>
                <w:rFonts w:ascii="Times New Roman" w:hAnsi="Times New Roman" w:cs="Times New Roman"/>
              </w:rPr>
            </w:pPr>
            <w:r>
              <w:rPr>
                <w:rFonts w:ascii="Times New Roman" w:eastAsia="Times New Roman" w:hAnsi="Times New Roman" w:cs="Times New Roman"/>
              </w:rPr>
              <w:t xml:space="preserve">SI </w:t>
            </w:r>
          </w:p>
        </w:tc>
        <w:tc>
          <w:tcPr>
            <w:tcW w:w="949"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25"/>
              <w:rPr>
                <w:rFonts w:ascii="Times New Roman" w:hAnsi="Times New Roman" w:cs="Times New Roman"/>
              </w:rPr>
            </w:pPr>
            <w:r>
              <w:rPr>
                <w:rFonts w:ascii="Times New Roman" w:eastAsia="Times New Roman" w:hAnsi="Times New Roman" w:cs="Times New Roman"/>
              </w:rPr>
              <w:t xml:space="preserve">NO </w:t>
            </w:r>
          </w:p>
        </w:tc>
      </w:tr>
      <w:tr w:rsidR="00C356BD">
        <w:trPr>
          <w:trHeight w:val="153"/>
        </w:trPr>
        <w:tc>
          <w:tcPr>
            <w:tcW w:w="123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rPr>
                <w:rFonts w:ascii="Times New Roman" w:hAnsi="Times New Roman" w:cs="Times New Roman"/>
              </w:rPr>
            </w:pPr>
            <w:r>
              <w:rPr>
                <w:rFonts w:ascii="Times New Roman" w:eastAsia="Times New Roman" w:hAnsi="Times New Roman" w:cs="Times New Roman"/>
                <w:sz w:val="16"/>
              </w:rPr>
              <w:t xml:space="preserve">AULA N°16 </w:t>
            </w:r>
          </w:p>
        </w:tc>
        <w:tc>
          <w:tcPr>
            <w:tcW w:w="709"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7"/>
              <w:jc w:val="center"/>
              <w:rPr>
                <w:rFonts w:ascii="Times New Roman" w:hAnsi="Times New Roman" w:cs="Times New Roman"/>
              </w:rPr>
            </w:pPr>
            <w:r>
              <w:rPr>
                <w:rFonts w:ascii="Times New Roman" w:eastAsia="Times New Roman" w:hAnsi="Times New Roman" w:cs="Times New Roman"/>
              </w:rPr>
              <w:t xml:space="preserve">2 </w:t>
            </w:r>
          </w:p>
        </w:tc>
        <w:tc>
          <w:tcPr>
            <w:tcW w:w="701"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61"/>
              <w:rPr>
                <w:rFonts w:ascii="Times New Roman" w:hAnsi="Times New Roman" w:cs="Times New Roman"/>
              </w:rPr>
            </w:pPr>
            <w:r>
              <w:rPr>
                <w:rFonts w:ascii="Times New Roman" w:eastAsia="Times New Roman" w:hAnsi="Times New Roman" w:cs="Times New Roman"/>
              </w:rPr>
              <w:t xml:space="preserve">0.35 </w:t>
            </w:r>
          </w:p>
        </w:tc>
        <w:tc>
          <w:tcPr>
            <w:tcW w:w="83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8"/>
              <w:jc w:val="center"/>
              <w:rPr>
                <w:rFonts w:ascii="Times New Roman" w:hAnsi="Times New Roman" w:cs="Times New Roman"/>
              </w:rPr>
            </w:pPr>
            <w:r>
              <w:rPr>
                <w:rFonts w:ascii="Times New Roman" w:eastAsia="Times New Roman" w:hAnsi="Times New Roman" w:cs="Times New Roman"/>
              </w:rPr>
              <w:t xml:space="preserve">NO </w:t>
            </w:r>
          </w:p>
        </w:tc>
        <w:tc>
          <w:tcPr>
            <w:tcW w:w="724"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2"/>
              <w:jc w:val="center"/>
              <w:rPr>
                <w:rFonts w:ascii="Times New Roman" w:hAnsi="Times New Roman" w:cs="Times New Roman"/>
              </w:rPr>
            </w:pPr>
            <w:r>
              <w:rPr>
                <w:rFonts w:ascii="Times New Roman" w:eastAsia="Times New Roman" w:hAnsi="Times New Roman" w:cs="Times New Roman"/>
              </w:rPr>
              <w:t xml:space="preserve">2 </w:t>
            </w:r>
          </w:p>
        </w:tc>
        <w:tc>
          <w:tcPr>
            <w:tcW w:w="968"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9"/>
              <w:jc w:val="center"/>
              <w:rPr>
                <w:rFonts w:ascii="Times New Roman" w:hAnsi="Times New Roman" w:cs="Times New Roman"/>
              </w:rPr>
            </w:pPr>
            <w:r>
              <w:rPr>
                <w:rFonts w:ascii="Times New Roman" w:eastAsia="Times New Roman" w:hAnsi="Times New Roman" w:cs="Times New Roman"/>
              </w:rPr>
              <w:t xml:space="preserve">SI </w:t>
            </w:r>
          </w:p>
        </w:tc>
        <w:tc>
          <w:tcPr>
            <w:tcW w:w="101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6"/>
              <w:jc w:val="center"/>
              <w:rPr>
                <w:rFonts w:ascii="Times New Roman" w:hAnsi="Times New Roman" w:cs="Times New Roman"/>
              </w:rPr>
            </w:pPr>
            <w:r>
              <w:rPr>
                <w:rFonts w:ascii="Times New Roman" w:eastAsia="Times New Roman" w:hAnsi="Times New Roman" w:cs="Times New Roman"/>
              </w:rPr>
              <w:t xml:space="preserve">NO </w:t>
            </w:r>
          </w:p>
        </w:tc>
        <w:tc>
          <w:tcPr>
            <w:tcW w:w="1078"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30"/>
              <w:jc w:val="center"/>
              <w:rPr>
                <w:rFonts w:ascii="Times New Roman" w:hAnsi="Times New Roman" w:cs="Times New Roman"/>
              </w:rPr>
            </w:pPr>
            <w:r>
              <w:rPr>
                <w:rFonts w:ascii="Times New Roman" w:eastAsia="Times New Roman" w:hAnsi="Times New Roman" w:cs="Times New Roman"/>
              </w:rPr>
              <w:t xml:space="preserve">˂ 40m </w:t>
            </w:r>
          </w:p>
        </w:tc>
        <w:tc>
          <w:tcPr>
            <w:tcW w:w="925"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31"/>
              <w:jc w:val="center"/>
              <w:rPr>
                <w:rFonts w:ascii="Times New Roman" w:hAnsi="Times New Roman" w:cs="Times New Roman"/>
              </w:rPr>
            </w:pPr>
            <w:r>
              <w:rPr>
                <w:rFonts w:ascii="Times New Roman" w:eastAsia="Times New Roman" w:hAnsi="Times New Roman" w:cs="Times New Roman"/>
              </w:rPr>
              <w:t xml:space="preserve">SI </w:t>
            </w:r>
          </w:p>
        </w:tc>
        <w:tc>
          <w:tcPr>
            <w:tcW w:w="949"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25"/>
              <w:rPr>
                <w:rFonts w:ascii="Times New Roman" w:hAnsi="Times New Roman" w:cs="Times New Roman"/>
              </w:rPr>
            </w:pPr>
            <w:r>
              <w:rPr>
                <w:rFonts w:ascii="Times New Roman" w:eastAsia="Times New Roman" w:hAnsi="Times New Roman" w:cs="Times New Roman"/>
              </w:rPr>
              <w:t xml:space="preserve">NO </w:t>
            </w:r>
          </w:p>
        </w:tc>
      </w:tr>
      <w:tr w:rsidR="00C356BD">
        <w:trPr>
          <w:trHeight w:val="24"/>
        </w:trPr>
        <w:tc>
          <w:tcPr>
            <w:tcW w:w="123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rPr>
                <w:rFonts w:ascii="Times New Roman" w:hAnsi="Times New Roman" w:cs="Times New Roman"/>
              </w:rPr>
            </w:pPr>
            <w:r>
              <w:rPr>
                <w:rFonts w:ascii="Times New Roman" w:eastAsia="Times New Roman" w:hAnsi="Times New Roman" w:cs="Times New Roman"/>
                <w:sz w:val="16"/>
              </w:rPr>
              <w:t xml:space="preserve">AULA N°17 </w:t>
            </w:r>
          </w:p>
        </w:tc>
        <w:tc>
          <w:tcPr>
            <w:tcW w:w="709"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7"/>
              <w:jc w:val="center"/>
              <w:rPr>
                <w:rFonts w:ascii="Times New Roman" w:hAnsi="Times New Roman" w:cs="Times New Roman"/>
              </w:rPr>
            </w:pPr>
            <w:r>
              <w:rPr>
                <w:rFonts w:ascii="Times New Roman" w:eastAsia="Times New Roman" w:hAnsi="Times New Roman" w:cs="Times New Roman"/>
              </w:rPr>
              <w:t xml:space="preserve">2 </w:t>
            </w:r>
          </w:p>
        </w:tc>
        <w:tc>
          <w:tcPr>
            <w:tcW w:w="701" w:type="dxa"/>
            <w:tcBorders>
              <w:top w:val="single" w:sz="4" w:space="0" w:color="000000"/>
              <w:left w:val="single" w:sz="4" w:space="0" w:color="000000"/>
              <w:bottom w:val="single" w:sz="4" w:space="0" w:color="000000"/>
              <w:right w:val="single" w:sz="4" w:space="0" w:color="000000"/>
            </w:tcBorders>
            <w:vAlign w:val="center"/>
          </w:tcPr>
          <w:p w:rsidR="00C356BD" w:rsidRDefault="00324645">
            <w:pPr>
              <w:tabs>
                <w:tab w:val="center" w:pos="212"/>
                <w:tab w:val="center" w:pos="523"/>
              </w:tabs>
              <w:spacing w:after="0" w:line="240" w:lineRule="auto"/>
              <w:rPr>
                <w:rFonts w:ascii="Times New Roman" w:hAnsi="Times New Roman" w:cs="Times New Roman"/>
              </w:rPr>
            </w:pPr>
            <w:r>
              <w:rPr>
                <w:rFonts w:ascii="Times New Roman" w:hAnsi="Times New Roman" w:cs="Times New Roman"/>
              </w:rPr>
              <w:tab/>
            </w:r>
            <w:r>
              <w:rPr>
                <w:rFonts w:ascii="Times New Roman" w:eastAsia="Times New Roman" w:hAnsi="Times New Roman" w:cs="Times New Roman"/>
              </w:rPr>
              <w:t>0.</w:t>
            </w:r>
            <w:r>
              <w:rPr>
                <w:rFonts w:ascii="Times New Roman" w:eastAsia="Times New Roman" w:hAnsi="Times New Roman" w:cs="Times New Roman"/>
              </w:rPr>
              <w:tab/>
              <w:t xml:space="preserve">5 </w:t>
            </w:r>
          </w:p>
        </w:tc>
        <w:tc>
          <w:tcPr>
            <w:tcW w:w="83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8"/>
              <w:jc w:val="center"/>
              <w:rPr>
                <w:rFonts w:ascii="Times New Roman" w:hAnsi="Times New Roman" w:cs="Times New Roman"/>
              </w:rPr>
            </w:pPr>
            <w:r>
              <w:rPr>
                <w:rFonts w:ascii="Times New Roman" w:eastAsia="Times New Roman" w:hAnsi="Times New Roman" w:cs="Times New Roman"/>
              </w:rPr>
              <w:t xml:space="preserve">NO </w:t>
            </w:r>
          </w:p>
        </w:tc>
        <w:tc>
          <w:tcPr>
            <w:tcW w:w="724"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2"/>
              <w:jc w:val="center"/>
              <w:rPr>
                <w:rFonts w:ascii="Times New Roman" w:hAnsi="Times New Roman" w:cs="Times New Roman"/>
              </w:rPr>
            </w:pPr>
            <w:r>
              <w:rPr>
                <w:rFonts w:ascii="Times New Roman" w:eastAsia="Times New Roman" w:hAnsi="Times New Roman" w:cs="Times New Roman"/>
              </w:rPr>
              <w:t xml:space="preserve">2 </w:t>
            </w:r>
          </w:p>
        </w:tc>
        <w:tc>
          <w:tcPr>
            <w:tcW w:w="968"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9"/>
              <w:jc w:val="center"/>
              <w:rPr>
                <w:rFonts w:ascii="Times New Roman" w:hAnsi="Times New Roman" w:cs="Times New Roman"/>
              </w:rPr>
            </w:pPr>
            <w:r>
              <w:rPr>
                <w:rFonts w:ascii="Times New Roman" w:eastAsia="Times New Roman" w:hAnsi="Times New Roman" w:cs="Times New Roman"/>
              </w:rPr>
              <w:t xml:space="preserve">SI </w:t>
            </w:r>
          </w:p>
        </w:tc>
        <w:tc>
          <w:tcPr>
            <w:tcW w:w="101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98"/>
              <w:jc w:val="center"/>
              <w:rPr>
                <w:rFonts w:ascii="Times New Roman" w:hAnsi="Times New Roman" w:cs="Times New Roman"/>
              </w:rPr>
            </w:pPr>
            <w:r>
              <w:rPr>
                <w:rFonts w:ascii="Times New Roman" w:eastAsia="Times New Roman" w:hAnsi="Times New Roman" w:cs="Times New Roman"/>
              </w:rPr>
              <w:t xml:space="preserve">O </w:t>
            </w:r>
          </w:p>
        </w:tc>
        <w:tc>
          <w:tcPr>
            <w:tcW w:w="1078"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30"/>
              <w:jc w:val="center"/>
              <w:rPr>
                <w:rFonts w:ascii="Times New Roman" w:hAnsi="Times New Roman" w:cs="Times New Roman"/>
              </w:rPr>
            </w:pPr>
            <w:r>
              <w:rPr>
                <w:rFonts w:ascii="Times New Roman" w:eastAsia="Times New Roman" w:hAnsi="Times New Roman" w:cs="Times New Roman"/>
              </w:rPr>
              <w:t xml:space="preserve">˂ 40m </w:t>
            </w:r>
          </w:p>
        </w:tc>
        <w:tc>
          <w:tcPr>
            <w:tcW w:w="925"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31"/>
              <w:jc w:val="center"/>
              <w:rPr>
                <w:rFonts w:ascii="Times New Roman" w:hAnsi="Times New Roman" w:cs="Times New Roman"/>
              </w:rPr>
            </w:pPr>
            <w:r>
              <w:rPr>
                <w:rFonts w:ascii="Times New Roman" w:eastAsia="Times New Roman" w:hAnsi="Times New Roman" w:cs="Times New Roman"/>
              </w:rPr>
              <w:t xml:space="preserve">SI </w:t>
            </w:r>
          </w:p>
        </w:tc>
        <w:tc>
          <w:tcPr>
            <w:tcW w:w="949"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25"/>
              <w:rPr>
                <w:rFonts w:ascii="Times New Roman" w:hAnsi="Times New Roman" w:cs="Times New Roman"/>
              </w:rPr>
            </w:pPr>
            <w:r>
              <w:rPr>
                <w:rFonts w:ascii="Times New Roman" w:eastAsia="Times New Roman" w:hAnsi="Times New Roman" w:cs="Times New Roman"/>
              </w:rPr>
              <w:t xml:space="preserve">NO </w:t>
            </w:r>
          </w:p>
        </w:tc>
      </w:tr>
      <w:tr w:rsidR="00C356BD">
        <w:trPr>
          <w:trHeight w:val="302"/>
        </w:trPr>
        <w:tc>
          <w:tcPr>
            <w:tcW w:w="123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rPr>
                <w:rFonts w:ascii="Times New Roman" w:hAnsi="Times New Roman" w:cs="Times New Roman"/>
              </w:rPr>
            </w:pPr>
            <w:r>
              <w:rPr>
                <w:rFonts w:ascii="Times New Roman" w:eastAsia="Times New Roman" w:hAnsi="Times New Roman" w:cs="Times New Roman"/>
                <w:sz w:val="16"/>
              </w:rPr>
              <w:t xml:space="preserve">AULA N°18 </w:t>
            </w:r>
          </w:p>
        </w:tc>
        <w:tc>
          <w:tcPr>
            <w:tcW w:w="709"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55"/>
              <w:rPr>
                <w:rFonts w:ascii="Times New Roman" w:hAnsi="Times New Roman" w:cs="Times New Roman"/>
              </w:rPr>
            </w:pPr>
            <w:r>
              <w:rPr>
                <w:rFonts w:ascii="Times New Roman" w:eastAsia="Times New Roman" w:hAnsi="Times New Roman" w:cs="Times New Roman"/>
              </w:rPr>
              <w:t xml:space="preserve">2 </w:t>
            </w:r>
          </w:p>
        </w:tc>
        <w:tc>
          <w:tcPr>
            <w:tcW w:w="701"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61"/>
              <w:rPr>
                <w:rFonts w:ascii="Times New Roman" w:hAnsi="Times New Roman" w:cs="Times New Roman"/>
              </w:rPr>
            </w:pPr>
            <w:r>
              <w:rPr>
                <w:rFonts w:ascii="Times New Roman" w:eastAsia="Times New Roman" w:hAnsi="Times New Roman" w:cs="Times New Roman"/>
              </w:rPr>
              <w:t xml:space="preserve">0.35 </w:t>
            </w:r>
          </w:p>
        </w:tc>
        <w:tc>
          <w:tcPr>
            <w:tcW w:w="83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8"/>
              <w:jc w:val="center"/>
              <w:rPr>
                <w:rFonts w:ascii="Times New Roman" w:hAnsi="Times New Roman" w:cs="Times New Roman"/>
              </w:rPr>
            </w:pPr>
            <w:r>
              <w:rPr>
                <w:rFonts w:ascii="Times New Roman" w:eastAsia="Times New Roman" w:hAnsi="Times New Roman" w:cs="Times New Roman"/>
              </w:rPr>
              <w:t xml:space="preserve">NO </w:t>
            </w:r>
          </w:p>
        </w:tc>
        <w:tc>
          <w:tcPr>
            <w:tcW w:w="724"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2"/>
              <w:jc w:val="center"/>
              <w:rPr>
                <w:rFonts w:ascii="Times New Roman" w:hAnsi="Times New Roman" w:cs="Times New Roman"/>
              </w:rPr>
            </w:pPr>
            <w:r>
              <w:rPr>
                <w:rFonts w:ascii="Times New Roman" w:eastAsia="Times New Roman" w:hAnsi="Times New Roman" w:cs="Times New Roman"/>
              </w:rPr>
              <w:t xml:space="preserve">2 </w:t>
            </w:r>
          </w:p>
        </w:tc>
        <w:tc>
          <w:tcPr>
            <w:tcW w:w="968"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9"/>
              <w:jc w:val="center"/>
              <w:rPr>
                <w:rFonts w:ascii="Times New Roman" w:hAnsi="Times New Roman" w:cs="Times New Roman"/>
              </w:rPr>
            </w:pPr>
            <w:r>
              <w:rPr>
                <w:rFonts w:ascii="Times New Roman" w:eastAsia="Times New Roman" w:hAnsi="Times New Roman" w:cs="Times New Roman"/>
              </w:rPr>
              <w:t xml:space="preserve">SI </w:t>
            </w:r>
          </w:p>
        </w:tc>
        <w:tc>
          <w:tcPr>
            <w:tcW w:w="101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6"/>
              <w:jc w:val="center"/>
              <w:rPr>
                <w:rFonts w:ascii="Times New Roman" w:hAnsi="Times New Roman" w:cs="Times New Roman"/>
              </w:rPr>
            </w:pPr>
            <w:r>
              <w:rPr>
                <w:rFonts w:ascii="Times New Roman" w:eastAsia="Times New Roman" w:hAnsi="Times New Roman" w:cs="Times New Roman"/>
              </w:rPr>
              <w:t xml:space="preserve">NO </w:t>
            </w:r>
          </w:p>
        </w:tc>
        <w:tc>
          <w:tcPr>
            <w:tcW w:w="1078"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30"/>
              <w:jc w:val="center"/>
              <w:rPr>
                <w:rFonts w:ascii="Times New Roman" w:hAnsi="Times New Roman" w:cs="Times New Roman"/>
              </w:rPr>
            </w:pPr>
            <w:r>
              <w:rPr>
                <w:rFonts w:ascii="Times New Roman" w:eastAsia="Times New Roman" w:hAnsi="Times New Roman" w:cs="Times New Roman"/>
              </w:rPr>
              <w:t xml:space="preserve">˂ 40m </w:t>
            </w:r>
          </w:p>
        </w:tc>
        <w:tc>
          <w:tcPr>
            <w:tcW w:w="925"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31"/>
              <w:jc w:val="center"/>
              <w:rPr>
                <w:rFonts w:ascii="Times New Roman" w:hAnsi="Times New Roman" w:cs="Times New Roman"/>
              </w:rPr>
            </w:pPr>
            <w:r>
              <w:rPr>
                <w:rFonts w:ascii="Times New Roman" w:eastAsia="Times New Roman" w:hAnsi="Times New Roman" w:cs="Times New Roman"/>
              </w:rPr>
              <w:t xml:space="preserve">SI </w:t>
            </w:r>
          </w:p>
        </w:tc>
        <w:tc>
          <w:tcPr>
            <w:tcW w:w="949"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25"/>
              <w:rPr>
                <w:rFonts w:ascii="Times New Roman" w:hAnsi="Times New Roman" w:cs="Times New Roman"/>
              </w:rPr>
            </w:pPr>
            <w:r>
              <w:rPr>
                <w:rFonts w:ascii="Times New Roman" w:eastAsia="Times New Roman" w:hAnsi="Times New Roman" w:cs="Times New Roman"/>
              </w:rPr>
              <w:t xml:space="preserve">NO </w:t>
            </w:r>
          </w:p>
        </w:tc>
      </w:tr>
      <w:tr w:rsidR="00C356BD">
        <w:trPr>
          <w:trHeight w:val="264"/>
        </w:trPr>
        <w:tc>
          <w:tcPr>
            <w:tcW w:w="123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rPr>
                <w:rFonts w:ascii="Times New Roman" w:hAnsi="Times New Roman" w:cs="Times New Roman"/>
              </w:rPr>
            </w:pPr>
            <w:r>
              <w:rPr>
                <w:rFonts w:ascii="Times New Roman" w:eastAsia="Times New Roman" w:hAnsi="Times New Roman" w:cs="Times New Roman"/>
                <w:sz w:val="16"/>
              </w:rPr>
              <w:t xml:space="preserve">AULA N°19 </w:t>
            </w:r>
          </w:p>
        </w:tc>
        <w:tc>
          <w:tcPr>
            <w:tcW w:w="709"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7"/>
              <w:jc w:val="center"/>
              <w:rPr>
                <w:rFonts w:ascii="Times New Roman" w:hAnsi="Times New Roman" w:cs="Times New Roman"/>
              </w:rPr>
            </w:pPr>
            <w:r>
              <w:rPr>
                <w:rFonts w:ascii="Times New Roman" w:eastAsia="Times New Roman" w:hAnsi="Times New Roman" w:cs="Times New Roman"/>
              </w:rPr>
              <w:t xml:space="preserve">2 </w:t>
            </w:r>
          </w:p>
        </w:tc>
        <w:tc>
          <w:tcPr>
            <w:tcW w:w="701" w:type="dxa"/>
            <w:tcBorders>
              <w:top w:val="single" w:sz="4" w:space="0" w:color="000000"/>
              <w:left w:val="single" w:sz="4" w:space="0" w:color="000000"/>
              <w:bottom w:val="single" w:sz="4" w:space="0" w:color="000000"/>
              <w:right w:val="single" w:sz="4" w:space="0" w:color="000000"/>
            </w:tcBorders>
            <w:vAlign w:val="center"/>
          </w:tcPr>
          <w:p w:rsidR="00C356BD" w:rsidRDefault="00324645">
            <w:pPr>
              <w:tabs>
                <w:tab w:val="center" w:pos="211"/>
                <w:tab w:val="center" w:pos="494"/>
              </w:tabs>
              <w:spacing w:after="0" w:line="240" w:lineRule="auto"/>
              <w:rPr>
                <w:rFonts w:ascii="Times New Roman" w:hAnsi="Times New Roman" w:cs="Times New Roman"/>
              </w:rPr>
            </w:pPr>
            <w:r>
              <w:rPr>
                <w:rFonts w:ascii="Times New Roman" w:eastAsia="Times New Roman" w:hAnsi="Times New Roman" w:cs="Times New Roman"/>
              </w:rPr>
              <w:t xml:space="preserve">0.35 </w:t>
            </w:r>
          </w:p>
        </w:tc>
        <w:tc>
          <w:tcPr>
            <w:tcW w:w="83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8"/>
              <w:jc w:val="center"/>
              <w:rPr>
                <w:rFonts w:ascii="Times New Roman" w:hAnsi="Times New Roman" w:cs="Times New Roman"/>
              </w:rPr>
            </w:pPr>
            <w:r>
              <w:rPr>
                <w:rFonts w:ascii="Times New Roman" w:eastAsia="Times New Roman" w:hAnsi="Times New Roman" w:cs="Times New Roman"/>
              </w:rPr>
              <w:t xml:space="preserve">NO </w:t>
            </w:r>
          </w:p>
        </w:tc>
        <w:tc>
          <w:tcPr>
            <w:tcW w:w="724"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2"/>
              <w:jc w:val="center"/>
              <w:rPr>
                <w:rFonts w:ascii="Times New Roman" w:hAnsi="Times New Roman" w:cs="Times New Roman"/>
              </w:rPr>
            </w:pPr>
            <w:r>
              <w:rPr>
                <w:rFonts w:ascii="Times New Roman" w:eastAsia="Times New Roman" w:hAnsi="Times New Roman" w:cs="Times New Roman"/>
              </w:rPr>
              <w:t xml:space="preserve">2 </w:t>
            </w:r>
          </w:p>
        </w:tc>
        <w:tc>
          <w:tcPr>
            <w:tcW w:w="968"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9"/>
              <w:jc w:val="center"/>
              <w:rPr>
                <w:rFonts w:ascii="Times New Roman" w:hAnsi="Times New Roman" w:cs="Times New Roman"/>
              </w:rPr>
            </w:pPr>
            <w:r>
              <w:rPr>
                <w:rFonts w:ascii="Times New Roman" w:eastAsia="Times New Roman" w:hAnsi="Times New Roman" w:cs="Times New Roman"/>
              </w:rPr>
              <w:t xml:space="preserve">SI </w:t>
            </w:r>
          </w:p>
        </w:tc>
        <w:tc>
          <w:tcPr>
            <w:tcW w:w="101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6"/>
              <w:jc w:val="center"/>
              <w:rPr>
                <w:rFonts w:ascii="Times New Roman" w:hAnsi="Times New Roman" w:cs="Times New Roman"/>
              </w:rPr>
            </w:pPr>
            <w:r>
              <w:rPr>
                <w:rFonts w:ascii="Times New Roman" w:eastAsia="Times New Roman" w:hAnsi="Times New Roman" w:cs="Times New Roman"/>
              </w:rPr>
              <w:t xml:space="preserve">NO </w:t>
            </w:r>
          </w:p>
        </w:tc>
        <w:tc>
          <w:tcPr>
            <w:tcW w:w="1078"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30"/>
              <w:jc w:val="center"/>
              <w:rPr>
                <w:rFonts w:ascii="Times New Roman" w:hAnsi="Times New Roman" w:cs="Times New Roman"/>
              </w:rPr>
            </w:pPr>
            <w:r>
              <w:rPr>
                <w:rFonts w:ascii="Times New Roman" w:eastAsia="Times New Roman" w:hAnsi="Times New Roman" w:cs="Times New Roman"/>
              </w:rPr>
              <w:t xml:space="preserve">˂ 40m </w:t>
            </w:r>
          </w:p>
        </w:tc>
        <w:tc>
          <w:tcPr>
            <w:tcW w:w="925"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31"/>
              <w:jc w:val="center"/>
              <w:rPr>
                <w:rFonts w:ascii="Times New Roman" w:hAnsi="Times New Roman" w:cs="Times New Roman"/>
              </w:rPr>
            </w:pPr>
            <w:r>
              <w:rPr>
                <w:rFonts w:ascii="Times New Roman" w:eastAsia="Times New Roman" w:hAnsi="Times New Roman" w:cs="Times New Roman"/>
              </w:rPr>
              <w:t>SI</w:t>
            </w:r>
            <w:r>
              <w:rPr>
                <w:rFonts w:ascii="Times New Roman" w:eastAsia="Comic Sans MS" w:hAnsi="Times New Roman" w:cs="Times New Roman"/>
              </w:rPr>
              <w:t xml:space="preserve"> </w:t>
            </w:r>
          </w:p>
        </w:tc>
        <w:tc>
          <w:tcPr>
            <w:tcW w:w="949"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25"/>
              <w:jc w:val="both"/>
              <w:rPr>
                <w:rFonts w:ascii="Times New Roman" w:hAnsi="Times New Roman" w:cs="Times New Roman"/>
              </w:rPr>
            </w:pPr>
            <w:r>
              <w:rPr>
                <w:rFonts w:ascii="Times New Roman" w:eastAsia="Times New Roman" w:hAnsi="Times New Roman" w:cs="Times New Roman"/>
              </w:rPr>
              <w:t xml:space="preserve">NO </w:t>
            </w:r>
          </w:p>
        </w:tc>
      </w:tr>
      <w:tr w:rsidR="00C356BD">
        <w:trPr>
          <w:trHeight w:val="254"/>
        </w:trPr>
        <w:tc>
          <w:tcPr>
            <w:tcW w:w="123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rPr>
                <w:rFonts w:ascii="Times New Roman" w:hAnsi="Times New Roman" w:cs="Times New Roman"/>
              </w:rPr>
            </w:pPr>
            <w:r>
              <w:rPr>
                <w:rFonts w:ascii="Times New Roman" w:eastAsia="Times New Roman" w:hAnsi="Times New Roman" w:cs="Times New Roman"/>
                <w:sz w:val="16"/>
              </w:rPr>
              <w:t xml:space="preserve">AULA N°20 </w:t>
            </w:r>
          </w:p>
        </w:tc>
        <w:tc>
          <w:tcPr>
            <w:tcW w:w="709"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7"/>
              <w:jc w:val="center"/>
              <w:rPr>
                <w:rFonts w:ascii="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z w:val="16"/>
              </w:rPr>
              <w:t xml:space="preserve">SET </w:t>
            </w:r>
          </w:p>
        </w:tc>
        <w:tc>
          <w:tcPr>
            <w:tcW w:w="701"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61"/>
              <w:rPr>
                <w:rFonts w:ascii="Times New Roman" w:hAnsi="Times New Roman" w:cs="Times New Roman"/>
              </w:rPr>
            </w:pPr>
            <w:r>
              <w:rPr>
                <w:rFonts w:ascii="Times New Roman" w:eastAsia="Times New Roman" w:hAnsi="Times New Roman" w:cs="Times New Roman"/>
              </w:rPr>
              <w:t xml:space="preserve">0.35 </w:t>
            </w:r>
          </w:p>
        </w:tc>
        <w:tc>
          <w:tcPr>
            <w:tcW w:w="83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8"/>
              <w:jc w:val="center"/>
              <w:rPr>
                <w:rFonts w:ascii="Times New Roman" w:hAnsi="Times New Roman" w:cs="Times New Roman"/>
              </w:rPr>
            </w:pPr>
            <w:r>
              <w:rPr>
                <w:rFonts w:ascii="Times New Roman" w:eastAsia="Times New Roman" w:hAnsi="Times New Roman" w:cs="Times New Roman"/>
              </w:rPr>
              <w:t xml:space="preserve">NO </w:t>
            </w:r>
          </w:p>
        </w:tc>
        <w:tc>
          <w:tcPr>
            <w:tcW w:w="724"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2"/>
              <w:jc w:val="center"/>
              <w:rPr>
                <w:rFonts w:ascii="Times New Roman" w:hAnsi="Times New Roman" w:cs="Times New Roman"/>
              </w:rPr>
            </w:pPr>
            <w:r>
              <w:rPr>
                <w:rFonts w:ascii="Times New Roman" w:eastAsia="Times New Roman" w:hAnsi="Times New Roman" w:cs="Times New Roman"/>
              </w:rPr>
              <w:t xml:space="preserve">2 </w:t>
            </w:r>
          </w:p>
        </w:tc>
        <w:tc>
          <w:tcPr>
            <w:tcW w:w="968" w:type="dxa"/>
            <w:tcBorders>
              <w:top w:val="single" w:sz="4" w:space="0" w:color="000000"/>
              <w:left w:val="single" w:sz="4" w:space="0" w:color="000000"/>
              <w:bottom w:val="single" w:sz="4" w:space="0" w:color="000000"/>
              <w:right w:val="single" w:sz="4" w:space="0" w:color="000000"/>
            </w:tcBorders>
            <w:vAlign w:val="center"/>
          </w:tcPr>
          <w:p w:rsidR="00C356BD" w:rsidRDefault="00324645">
            <w:pPr>
              <w:tabs>
                <w:tab w:val="center" w:pos="409"/>
                <w:tab w:val="center" w:pos="643"/>
              </w:tabs>
              <w:spacing w:after="0" w:line="240" w:lineRule="auto"/>
              <w:rPr>
                <w:rFonts w:ascii="Times New Roman" w:hAnsi="Times New Roman" w:cs="Times New Roman"/>
              </w:rPr>
            </w:pPr>
            <w:r>
              <w:rPr>
                <w:rFonts w:ascii="Times New Roman" w:hAnsi="Times New Roman" w:cs="Times New Roman"/>
              </w:rPr>
              <w:tab/>
            </w:r>
            <w:r>
              <w:rPr>
                <w:rFonts w:ascii="Times New Roman" w:eastAsia="Times New Roman" w:hAnsi="Times New Roman" w:cs="Times New Roman"/>
              </w:rPr>
              <w:t>S</w:t>
            </w:r>
            <w:r>
              <w:rPr>
                <w:rFonts w:ascii="Times New Roman" w:eastAsia="Times New Roman" w:hAnsi="Times New Roman" w:cs="Times New Roman"/>
              </w:rPr>
              <w:tab/>
              <w:t xml:space="preserve"> </w:t>
            </w:r>
          </w:p>
        </w:tc>
        <w:tc>
          <w:tcPr>
            <w:tcW w:w="101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6"/>
              <w:jc w:val="center"/>
              <w:rPr>
                <w:rFonts w:ascii="Times New Roman" w:hAnsi="Times New Roman" w:cs="Times New Roman"/>
              </w:rPr>
            </w:pPr>
            <w:r>
              <w:rPr>
                <w:rFonts w:ascii="Times New Roman" w:eastAsia="Times New Roman" w:hAnsi="Times New Roman" w:cs="Times New Roman"/>
              </w:rPr>
              <w:t xml:space="preserve">NO </w:t>
            </w:r>
          </w:p>
        </w:tc>
        <w:tc>
          <w:tcPr>
            <w:tcW w:w="1078"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30"/>
              <w:jc w:val="center"/>
              <w:rPr>
                <w:rFonts w:ascii="Times New Roman" w:hAnsi="Times New Roman" w:cs="Times New Roman"/>
              </w:rPr>
            </w:pPr>
            <w:r>
              <w:rPr>
                <w:rFonts w:ascii="Times New Roman" w:eastAsia="Times New Roman" w:hAnsi="Times New Roman" w:cs="Times New Roman"/>
              </w:rPr>
              <w:t xml:space="preserve">˂ 40m </w:t>
            </w:r>
          </w:p>
        </w:tc>
        <w:tc>
          <w:tcPr>
            <w:tcW w:w="925"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31"/>
              <w:jc w:val="center"/>
              <w:rPr>
                <w:rFonts w:ascii="Times New Roman" w:hAnsi="Times New Roman" w:cs="Times New Roman"/>
              </w:rPr>
            </w:pPr>
            <w:r>
              <w:rPr>
                <w:rFonts w:ascii="Times New Roman" w:eastAsia="Times New Roman" w:hAnsi="Times New Roman" w:cs="Times New Roman"/>
              </w:rPr>
              <w:t>SI</w:t>
            </w:r>
            <w:r>
              <w:rPr>
                <w:rFonts w:ascii="Times New Roman" w:eastAsia="Comic Sans MS" w:hAnsi="Times New Roman" w:cs="Times New Roman"/>
              </w:rPr>
              <w:t xml:space="preserve"> </w:t>
            </w:r>
          </w:p>
        </w:tc>
        <w:tc>
          <w:tcPr>
            <w:tcW w:w="949"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25"/>
              <w:rPr>
                <w:rFonts w:ascii="Times New Roman" w:hAnsi="Times New Roman" w:cs="Times New Roman"/>
              </w:rPr>
            </w:pPr>
            <w:r>
              <w:rPr>
                <w:rFonts w:ascii="Times New Roman" w:eastAsia="Times New Roman" w:hAnsi="Times New Roman" w:cs="Times New Roman"/>
              </w:rPr>
              <w:t xml:space="preserve">NO </w:t>
            </w:r>
          </w:p>
        </w:tc>
      </w:tr>
      <w:tr w:rsidR="00C356BD">
        <w:trPr>
          <w:trHeight w:val="357"/>
        </w:trPr>
        <w:tc>
          <w:tcPr>
            <w:tcW w:w="123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rPr>
                <w:rFonts w:ascii="Times New Roman" w:hAnsi="Times New Roman" w:cs="Times New Roman"/>
              </w:rPr>
            </w:pPr>
            <w:r>
              <w:rPr>
                <w:rFonts w:ascii="Times New Roman" w:eastAsia="Times New Roman" w:hAnsi="Times New Roman" w:cs="Times New Roman"/>
                <w:sz w:val="16"/>
              </w:rPr>
              <w:t xml:space="preserve">AULA N°21 </w:t>
            </w:r>
          </w:p>
        </w:tc>
        <w:tc>
          <w:tcPr>
            <w:tcW w:w="709"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7"/>
              <w:jc w:val="center"/>
              <w:rPr>
                <w:rFonts w:ascii="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z w:val="16"/>
              </w:rPr>
              <w:t>SET</w:t>
            </w:r>
            <w:r>
              <w:rPr>
                <w:rFonts w:ascii="Times New Roman" w:eastAsia="Times New Roman" w:hAnsi="Times New Roman" w:cs="Times New Roman"/>
              </w:rPr>
              <w:t xml:space="preserve"> </w:t>
            </w:r>
          </w:p>
        </w:tc>
        <w:tc>
          <w:tcPr>
            <w:tcW w:w="701"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61"/>
              <w:rPr>
                <w:rFonts w:ascii="Times New Roman" w:hAnsi="Times New Roman" w:cs="Times New Roman"/>
              </w:rPr>
            </w:pPr>
            <w:r>
              <w:rPr>
                <w:rFonts w:ascii="Times New Roman" w:eastAsia="Times New Roman" w:hAnsi="Times New Roman" w:cs="Times New Roman"/>
              </w:rPr>
              <w:t xml:space="preserve">0.35 </w:t>
            </w:r>
          </w:p>
        </w:tc>
        <w:tc>
          <w:tcPr>
            <w:tcW w:w="83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8"/>
              <w:jc w:val="center"/>
              <w:rPr>
                <w:rFonts w:ascii="Times New Roman" w:hAnsi="Times New Roman" w:cs="Times New Roman"/>
              </w:rPr>
            </w:pPr>
            <w:r>
              <w:rPr>
                <w:rFonts w:ascii="Times New Roman" w:eastAsia="Times New Roman" w:hAnsi="Times New Roman" w:cs="Times New Roman"/>
              </w:rPr>
              <w:t xml:space="preserve">NO </w:t>
            </w:r>
          </w:p>
        </w:tc>
        <w:tc>
          <w:tcPr>
            <w:tcW w:w="724"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2"/>
              <w:jc w:val="center"/>
              <w:rPr>
                <w:rFonts w:ascii="Times New Roman" w:hAnsi="Times New Roman" w:cs="Times New Roman"/>
              </w:rPr>
            </w:pPr>
            <w:r>
              <w:rPr>
                <w:rFonts w:ascii="Times New Roman" w:eastAsia="Times New Roman" w:hAnsi="Times New Roman" w:cs="Times New Roman"/>
              </w:rPr>
              <w:t xml:space="preserve">2 </w:t>
            </w:r>
          </w:p>
        </w:tc>
        <w:tc>
          <w:tcPr>
            <w:tcW w:w="968"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9"/>
              <w:jc w:val="center"/>
              <w:rPr>
                <w:rFonts w:ascii="Times New Roman" w:hAnsi="Times New Roman" w:cs="Times New Roman"/>
              </w:rPr>
            </w:pPr>
            <w:r>
              <w:rPr>
                <w:rFonts w:ascii="Times New Roman" w:eastAsia="Times New Roman" w:hAnsi="Times New Roman" w:cs="Times New Roman"/>
              </w:rPr>
              <w:t xml:space="preserve">SI </w:t>
            </w:r>
          </w:p>
        </w:tc>
        <w:tc>
          <w:tcPr>
            <w:tcW w:w="101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6"/>
              <w:jc w:val="center"/>
              <w:rPr>
                <w:rFonts w:ascii="Times New Roman" w:hAnsi="Times New Roman" w:cs="Times New Roman"/>
              </w:rPr>
            </w:pPr>
            <w:r>
              <w:rPr>
                <w:rFonts w:ascii="Times New Roman" w:eastAsia="Times New Roman" w:hAnsi="Times New Roman" w:cs="Times New Roman"/>
              </w:rPr>
              <w:t xml:space="preserve">NO </w:t>
            </w:r>
          </w:p>
        </w:tc>
        <w:tc>
          <w:tcPr>
            <w:tcW w:w="1078"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30"/>
              <w:jc w:val="center"/>
              <w:rPr>
                <w:rFonts w:ascii="Times New Roman" w:hAnsi="Times New Roman" w:cs="Times New Roman"/>
              </w:rPr>
            </w:pPr>
            <w:r>
              <w:rPr>
                <w:rFonts w:ascii="Times New Roman" w:eastAsia="Times New Roman" w:hAnsi="Times New Roman" w:cs="Times New Roman"/>
              </w:rPr>
              <w:t xml:space="preserve">˂ 40m </w:t>
            </w:r>
          </w:p>
        </w:tc>
        <w:tc>
          <w:tcPr>
            <w:tcW w:w="925"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31"/>
              <w:jc w:val="center"/>
              <w:rPr>
                <w:rFonts w:ascii="Times New Roman" w:hAnsi="Times New Roman" w:cs="Times New Roman"/>
              </w:rPr>
            </w:pPr>
            <w:r>
              <w:rPr>
                <w:rFonts w:ascii="Times New Roman" w:eastAsia="Times New Roman" w:hAnsi="Times New Roman" w:cs="Times New Roman"/>
              </w:rPr>
              <w:t>SI</w:t>
            </w:r>
            <w:r>
              <w:rPr>
                <w:rFonts w:ascii="Times New Roman" w:eastAsia="Comic Sans MS" w:hAnsi="Times New Roman" w:cs="Times New Roman"/>
              </w:rPr>
              <w:t xml:space="preserve"> </w:t>
            </w:r>
          </w:p>
        </w:tc>
        <w:tc>
          <w:tcPr>
            <w:tcW w:w="949"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25"/>
              <w:rPr>
                <w:rFonts w:ascii="Times New Roman" w:hAnsi="Times New Roman" w:cs="Times New Roman"/>
              </w:rPr>
            </w:pPr>
            <w:r>
              <w:rPr>
                <w:rFonts w:ascii="Times New Roman" w:eastAsia="Times New Roman" w:hAnsi="Times New Roman" w:cs="Times New Roman"/>
              </w:rPr>
              <w:t xml:space="preserve">NO </w:t>
            </w:r>
          </w:p>
        </w:tc>
      </w:tr>
      <w:tr w:rsidR="00C356BD">
        <w:trPr>
          <w:trHeight w:val="370"/>
        </w:trPr>
        <w:tc>
          <w:tcPr>
            <w:tcW w:w="123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rPr>
                <w:rFonts w:ascii="Times New Roman" w:hAnsi="Times New Roman" w:cs="Times New Roman"/>
              </w:rPr>
            </w:pPr>
            <w:r>
              <w:rPr>
                <w:rFonts w:ascii="Times New Roman" w:eastAsia="Times New Roman" w:hAnsi="Times New Roman" w:cs="Times New Roman"/>
                <w:sz w:val="16"/>
              </w:rPr>
              <w:t xml:space="preserve">AULA N°22 </w:t>
            </w:r>
          </w:p>
        </w:tc>
        <w:tc>
          <w:tcPr>
            <w:tcW w:w="709"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7"/>
              <w:jc w:val="center"/>
              <w:rPr>
                <w:rFonts w:ascii="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z w:val="16"/>
              </w:rPr>
              <w:t xml:space="preserve">SET </w:t>
            </w:r>
          </w:p>
        </w:tc>
        <w:tc>
          <w:tcPr>
            <w:tcW w:w="701" w:type="dxa"/>
            <w:tcBorders>
              <w:top w:val="single" w:sz="4" w:space="0" w:color="000000"/>
              <w:left w:val="single" w:sz="4" w:space="0" w:color="000000"/>
              <w:bottom w:val="single" w:sz="4" w:space="0" w:color="000000"/>
              <w:right w:val="single" w:sz="4" w:space="0" w:color="000000"/>
            </w:tcBorders>
            <w:vAlign w:val="center"/>
          </w:tcPr>
          <w:p w:rsidR="00C356BD" w:rsidRDefault="00324645">
            <w:pPr>
              <w:tabs>
                <w:tab w:val="center" w:pos="211"/>
                <w:tab w:val="center" w:pos="494"/>
              </w:tabs>
              <w:spacing w:after="0" w:line="240" w:lineRule="auto"/>
              <w:rPr>
                <w:rFonts w:ascii="Times New Roman" w:hAnsi="Times New Roman" w:cs="Times New Roman"/>
              </w:rPr>
            </w:pPr>
            <w:r>
              <w:rPr>
                <w:rFonts w:ascii="Times New Roman" w:eastAsia="Times New Roman" w:hAnsi="Times New Roman" w:cs="Times New Roman"/>
              </w:rPr>
              <w:t xml:space="preserve">0.35 </w:t>
            </w:r>
          </w:p>
        </w:tc>
        <w:tc>
          <w:tcPr>
            <w:tcW w:w="83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8"/>
              <w:jc w:val="center"/>
              <w:rPr>
                <w:rFonts w:ascii="Times New Roman" w:hAnsi="Times New Roman" w:cs="Times New Roman"/>
              </w:rPr>
            </w:pPr>
            <w:r>
              <w:rPr>
                <w:rFonts w:ascii="Times New Roman" w:eastAsia="Times New Roman" w:hAnsi="Times New Roman" w:cs="Times New Roman"/>
              </w:rPr>
              <w:t xml:space="preserve">NO </w:t>
            </w:r>
          </w:p>
        </w:tc>
        <w:tc>
          <w:tcPr>
            <w:tcW w:w="724"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2"/>
              <w:jc w:val="center"/>
              <w:rPr>
                <w:rFonts w:ascii="Times New Roman" w:hAnsi="Times New Roman" w:cs="Times New Roman"/>
              </w:rPr>
            </w:pPr>
            <w:r>
              <w:rPr>
                <w:rFonts w:ascii="Times New Roman" w:eastAsia="Times New Roman" w:hAnsi="Times New Roman" w:cs="Times New Roman"/>
              </w:rPr>
              <w:t xml:space="preserve">2 </w:t>
            </w:r>
          </w:p>
        </w:tc>
        <w:tc>
          <w:tcPr>
            <w:tcW w:w="968"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9"/>
              <w:jc w:val="center"/>
              <w:rPr>
                <w:rFonts w:ascii="Times New Roman" w:hAnsi="Times New Roman" w:cs="Times New Roman"/>
              </w:rPr>
            </w:pPr>
            <w:r>
              <w:rPr>
                <w:rFonts w:ascii="Times New Roman" w:eastAsia="Times New Roman" w:hAnsi="Times New Roman" w:cs="Times New Roman"/>
              </w:rPr>
              <w:t xml:space="preserve">SI </w:t>
            </w:r>
          </w:p>
        </w:tc>
        <w:tc>
          <w:tcPr>
            <w:tcW w:w="101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26"/>
              <w:jc w:val="center"/>
              <w:rPr>
                <w:rFonts w:ascii="Times New Roman" w:hAnsi="Times New Roman" w:cs="Times New Roman"/>
              </w:rPr>
            </w:pPr>
            <w:r>
              <w:rPr>
                <w:rFonts w:ascii="Times New Roman" w:eastAsia="Times New Roman" w:hAnsi="Times New Roman" w:cs="Times New Roman"/>
              </w:rPr>
              <w:t xml:space="preserve">NO </w:t>
            </w:r>
          </w:p>
        </w:tc>
        <w:tc>
          <w:tcPr>
            <w:tcW w:w="1078"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30"/>
              <w:jc w:val="center"/>
              <w:rPr>
                <w:rFonts w:ascii="Times New Roman" w:hAnsi="Times New Roman" w:cs="Times New Roman"/>
              </w:rPr>
            </w:pPr>
            <w:r>
              <w:rPr>
                <w:rFonts w:ascii="Times New Roman" w:eastAsia="Times New Roman" w:hAnsi="Times New Roman" w:cs="Times New Roman"/>
              </w:rPr>
              <w:t xml:space="preserve">˂ 40m </w:t>
            </w:r>
          </w:p>
        </w:tc>
        <w:tc>
          <w:tcPr>
            <w:tcW w:w="925"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31"/>
              <w:jc w:val="center"/>
              <w:rPr>
                <w:rFonts w:ascii="Times New Roman" w:hAnsi="Times New Roman" w:cs="Times New Roman"/>
              </w:rPr>
            </w:pPr>
            <w:r>
              <w:rPr>
                <w:rFonts w:ascii="Times New Roman" w:eastAsia="Times New Roman" w:hAnsi="Times New Roman" w:cs="Times New Roman"/>
              </w:rPr>
              <w:t xml:space="preserve">SI </w:t>
            </w:r>
          </w:p>
        </w:tc>
        <w:tc>
          <w:tcPr>
            <w:tcW w:w="949"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25"/>
              <w:rPr>
                <w:rFonts w:ascii="Times New Roman" w:hAnsi="Times New Roman" w:cs="Times New Roman"/>
              </w:rPr>
            </w:pPr>
            <w:r>
              <w:rPr>
                <w:rFonts w:ascii="Times New Roman" w:eastAsia="Times New Roman" w:hAnsi="Times New Roman" w:cs="Times New Roman"/>
              </w:rPr>
              <w:t xml:space="preserve">NO </w:t>
            </w:r>
          </w:p>
        </w:tc>
      </w:tr>
    </w:tbl>
    <w:p w:rsidR="00C356BD" w:rsidRDefault="00C356BD">
      <w:pPr>
        <w:spacing w:after="0" w:line="240" w:lineRule="auto"/>
        <w:ind w:left="142"/>
        <w:rPr>
          <w:rFonts w:ascii="Times New Roman" w:eastAsia="Arial" w:hAnsi="Times New Roman" w:cs="Times New Roman"/>
          <w:b/>
          <w:sz w:val="20"/>
          <w:szCs w:val="20"/>
        </w:rPr>
      </w:pPr>
    </w:p>
    <w:p w:rsidR="00C356BD" w:rsidRDefault="00324645">
      <w:pPr>
        <w:spacing w:after="0" w:line="240" w:lineRule="auto"/>
        <w:ind w:left="142"/>
        <w:rPr>
          <w:rFonts w:ascii="Times New Roman" w:hAnsi="Times New Roman" w:cs="Times New Roman"/>
          <w:sz w:val="20"/>
          <w:szCs w:val="20"/>
        </w:rPr>
      </w:pPr>
      <w:r>
        <w:rPr>
          <w:rFonts w:ascii="Times New Roman" w:eastAsia="Arial" w:hAnsi="Times New Roman" w:cs="Times New Roman"/>
          <w:b/>
          <w:sz w:val="20"/>
          <w:szCs w:val="20"/>
        </w:rPr>
        <w:t xml:space="preserve">Ciascuna aula è dotata di PC,  </w:t>
      </w:r>
      <w:proofErr w:type="spellStart"/>
      <w:r>
        <w:rPr>
          <w:rFonts w:ascii="Times New Roman" w:eastAsia="Arial" w:hAnsi="Times New Roman" w:cs="Times New Roman"/>
          <w:b/>
          <w:sz w:val="20"/>
          <w:szCs w:val="20"/>
        </w:rPr>
        <w:t>touch</w:t>
      </w:r>
      <w:proofErr w:type="spellEnd"/>
      <w:r>
        <w:rPr>
          <w:rFonts w:ascii="Times New Roman" w:eastAsia="Arial" w:hAnsi="Times New Roman" w:cs="Times New Roman"/>
          <w:b/>
          <w:sz w:val="20"/>
          <w:szCs w:val="20"/>
        </w:rPr>
        <w:t xml:space="preserve"> </w:t>
      </w:r>
      <w:proofErr w:type="spellStart"/>
      <w:r>
        <w:rPr>
          <w:rFonts w:ascii="Times New Roman" w:eastAsia="Arial" w:hAnsi="Times New Roman" w:cs="Times New Roman"/>
          <w:b/>
          <w:sz w:val="20"/>
          <w:szCs w:val="20"/>
        </w:rPr>
        <w:t>screen</w:t>
      </w:r>
      <w:proofErr w:type="spellEnd"/>
      <w:r>
        <w:rPr>
          <w:rFonts w:ascii="Times New Roman" w:eastAsia="Arial" w:hAnsi="Times New Roman" w:cs="Times New Roman"/>
          <w:b/>
          <w:sz w:val="20"/>
          <w:szCs w:val="20"/>
        </w:rPr>
        <w:t xml:space="preserve"> o monitor TV </w:t>
      </w:r>
    </w:p>
    <w:tbl>
      <w:tblPr>
        <w:tblW w:w="8862" w:type="dxa"/>
        <w:tblInd w:w="-5" w:type="dxa"/>
        <w:tblCellMar>
          <w:top w:w="13" w:type="dxa"/>
          <w:left w:w="14" w:type="dxa"/>
          <w:right w:w="27" w:type="dxa"/>
        </w:tblCellMar>
        <w:tblLook w:val="04A0"/>
      </w:tblPr>
      <w:tblGrid>
        <w:gridCol w:w="1120"/>
        <w:gridCol w:w="658"/>
        <w:gridCol w:w="708"/>
        <w:gridCol w:w="843"/>
        <w:gridCol w:w="783"/>
        <w:gridCol w:w="916"/>
        <w:gridCol w:w="1127"/>
        <w:gridCol w:w="977"/>
        <w:gridCol w:w="623"/>
        <w:gridCol w:w="1107"/>
      </w:tblGrid>
      <w:tr w:rsidR="00C356BD">
        <w:trPr>
          <w:trHeight w:val="715"/>
        </w:trPr>
        <w:tc>
          <w:tcPr>
            <w:tcW w:w="1119" w:type="dxa"/>
            <w:tcBorders>
              <w:top w:val="single" w:sz="4" w:space="0" w:color="000000"/>
              <w:left w:val="single" w:sz="4" w:space="0" w:color="000000"/>
              <w:bottom w:val="single" w:sz="4" w:space="0" w:color="000000"/>
              <w:right w:val="single" w:sz="4" w:space="0" w:color="000000"/>
            </w:tcBorders>
          </w:tcPr>
          <w:p w:rsidR="00C356BD" w:rsidRDefault="00C356BD">
            <w:pPr>
              <w:spacing w:after="0" w:line="240" w:lineRule="auto"/>
              <w:ind w:left="94"/>
              <w:rPr>
                <w:rFonts w:ascii="Times New Roman" w:hAnsi="Times New Roman" w:cs="Times New Roman"/>
              </w:rPr>
            </w:pPr>
          </w:p>
        </w:tc>
        <w:tc>
          <w:tcPr>
            <w:tcW w:w="65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94"/>
              <w:rPr>
                <w:rFonts w:ascii="Times New Roman" w:hAnsi="Times New Roman" w:cs="Times New Roman"/>
              </w:rPr>
            </w:pPr>
            <w:r>
              <w:rPr>
                <w:rFonts w:ascii="Times New Roman" w:eastAsia="Times New Roman" w:hAnsi="Times New Roman" w:cs="Times New Roman"/>
                <w:sz w:val="20"/>
              </w:rPr>
              <w:t xml:space="preserve">piano </w:t>
            </w:r>
          </w:p>
        </w:tc>
        <w:tc>
          <w:tcPr>
            <w:tcW w:w="70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94"/>
              <w:rPr>
                <w:rFonts w:ascii="Times New Roman" w:hAnsi="Times New Roman" w:cs="Times New Roman"/>
              </w:rPr>
            </w:pPr>
            <w:proofErr w:type="spellStart"/>
            <w:r>
              <w:rPr>
                <w:rFonts w:ascii="Times New Roman" w:eastAsia="Times New Roman" w:hAnsi="Times New Roman" w:cs="Times New Roman"/>
                <w:sz w:val="20"/>
              </w:rPr>
              <w:t>Illum</w:t>
            </w:r>
            <w:proofErr w:type="spellEnd"/>
            <w:r>
              <w:rPr>
                <w:rFonts w:ascii="Times New Roman" w:eastAsia="Times New Roman" w:hAnsi="Times New Roman" w:cs="Times New Roman"/>
                <w:sz w:val="20"/>
              </w:rPr>
              <w:t xml:space="preserve">. </w:t>
            </w:r>
          </w:p>
          <w:p w:rsidR="00C356BD" w:rsidRDefault="00324645">
            <w:pPr>
              <w:tabs>
                <w:tab w:val="center" w:pos="149"/>
                <w:tab w:val="center" w:pos="426"/>
              </w:tabs>
              <w:spacing w:after="0" w:line="240" w:lineRule="auto"/>
              <w:rPr>
                <w:rFonts w:ascii="Times New Roman" w:hAnsi="Times New Roman" w:cs="Times New Roman"/>
              </w:rPr>
            </w:pPr>
            <w:r>
              <w:rPr>
                <w:rFonts w:ascii="Times New Roman" w:hAnsi="Times New Roman" w:cs="Times New Roman"/>
              </w:rPr>
              <w:tab/>
            </w:r>
            <w:r>
              <w:rPr>
                <w:rFonts w:ascii="Times New Roman" w:eastAsia="Times New Roman" w:hAnsi="Times New Roman" w:cs="Times New Roman"/>
                <w:sz w:val="20"/>
              </w:rPr>
              <w:t>S</w:t>
            </w:r>
            <w:r>
              <w:rPr>
                <w:rFonts w:ascii="Times New Roman" w:eastAsia="Times New Roman" w:hAnsi="Times New Roman" w:cs="Times New Roman"/>
                <w:sz w:val="20"/>
              </w:rPr>
              <w:tab/>
              <w:t xml:space="preserve">/s </w:t>
            </w:r>
          </w:p>
        </w:tc>
        <w:tc>
          <w:tcPr>
            <w:tcW w:w="84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94"/>
              <w:rPr>
                <w:rFonts w:ascii="Times New Roman" w:hAnsi="Times New Roman" w:cs="Times New Roman"/>
              </w:rPr>
            </w:pPr>
            <w:proofErr w:type="spellStart"/>
            <w:r>
              <w:rPr>
                <w:rFonts w:ascii="Times New Roman" w:eastAsia="Times New Roman" w:hAnsi="Times New Roman" w:cs="Times New Roman"/>
                <w:sz w:val="20"/>
              </w:rPr>
              <w:t>Illumin</w:t>
            </w:r>
            <w:proofErr w:type="spellEnd"/>
            <w:r>
              <w:rPr>
                <w:rFonts w:ascii="Times New Roman" w:eastAsia="Times New Roman" w:hAnsi="Times New Roman" w:cs="Times New Roman"/>
                <w:sz w:val="20"/>
              </w:rPr>
              <w:t xml:space="preserve">, </w:t>
            </w:r>
          </w:p>
          <w:p w:rsidR="00C356BD" w:rsidRDefault="00324645">
            <w:pPr>
              <w:tabs>
                <w:tab w:val="center" w:pos="269"/>
                <w:tab w:val="center" w:pos="661"/>
              </w:tabs>
              <w:spacing w:after="0" w:line="240" w:lineRule="auto"/>
              <w:rPr>
                <w:rFonts w:ascii="Times New Roman" w:hAnsi="Times New Roman" w:cs="Times New Roman"/>
              </w:rPr>
            </w:pPr>
            <w:r>
              <w:rPr>
                <w:rFonts w:ascii="Times New Roman" w:hAnsi="Times New Roman" w:cs="Times New Roman"/>
              </w:rPr>
              <w:tab/>
            </w:r>
            <w:r>
              <w:rPr>
                <w:rFonts w:ascii="Times New Roman" w:eastAsia="Times New Roman" w:hAnsi="Times New Roman" w:cs="Times New Roman"/>
                <w:sz w:val="20"/>
              </w:rPr>
              <w:t>Anti</w:t>
            </w:r>
            <w:r>
              <w:rPr>
                <w:rFonts w:ascii="Times New Roman" w:eastAsia="Times New Roman" w:hAnsi="Times New Roman" w:cs="Times New Roman"/>
                <w:sz w:val="20"/>
              </w:rPr>
              <w:tab/>
            </w:r>
            <w:proofErr w:type="spellStart"/>
            <w:r>
              <w:rPr>
                <w:rFonts w:ascii="Times New Roman" w:eastAsia="Times New Roman" w:hAnsi="Times New Roman" w:cs="Times New Roman"/>
                <w:sz w:val="20"/>
              </w:rPr>
              <w:t>if</w:t>
            </w:r>
            <w:proofErr w:type="spellEnd"/>
          </w:p>
          <w:p w:rsidR="00C356BD" w:rsidRDefault="00324645">
            <w:pPr>
              <w:spacing w:after="0" w:line="240" w:lineRule="auto"/>
              <w:ind w:left="94"/>
              <w:rPr>
                <w:rFonts w:ascii="Times New Roman" w:hAnsi="Times New Roman" w:cs="Times New Roman"/>
              </w:rPr>
            </w:pPr>
            <w:r>
              <w:rPr>
                <w:rFonts w:ascii="Times New Roman" w:eastAsia="Times New Roman" w:hAnsi="Times New Roman" w:cs="Times New Roman"/>
                <w:sz w:val="20"/>
              </w:rPr>
              <w:t xml:space="preserve">. </w:t>
            </w:r>
          </w:p>
        </w:tc>
        <w:tc>
          <w:tcPr>
            <w:tcW w:w="78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94"/>
              <w:rPr>
                <w:rFonts w:ascii="Times New Roman" w:hAnsi="Times New Roman" w:cs="Times New Roman"/>
              </w:rPr>
            </w:pPr>
            <w:r>
              <w:rPr>
                <w:rFonts w:ascii="Times New Roman" w:eastAsia="Times New Roman" w:hAnsi="Times New Roman" w:cs="Times New Roman"/>
                <w:sz w:val="20"/>
              </w:rPr>
              <w:t xml:space="preserve">Porte moduli  </w:t>
            </w:r>
          </w:p>
        </w:tc>
        <w:tc>
          <w:tcPr>
            <w:tcW w:w="916"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94"/>
              <w:rPr>
                <w:rFonts w:ascii="Times New Roman" w:hAnsi="Times New Roman" w:cs="Times New Roman"/>
              </w:rPr>
            </w:pPr>
            <w:r>
              <w:rPr>
                <w:rFonts w:ascii="Times New Roman" w:eastAsia="Times New Roman" w:hAnsi="Times New Roman" w:cs="Times New Roman"/>
                <w:sz w:val="20"/>
              </w:rPr>
              <w:t xml:space="preserve">Apertura </w:t>
            </w:r>
          </w:p>
          <w:p w:rsidR="00C356BD" w:rsidRDefault="00324645">
            <w:pPr>
              <w:tabs>
                <w:tab w:val="center" w:pos="282"/>
                <w:tab w:val="center" w:pos="626"/>
              </w:tabs>
              <w:spacing w:after="0" w:line="240" w:lineRule="auto"/>
              <w:rPr>
                <w:rFonts w:ascii="Times New Roman" w:hAnsi="Times New Roman" w:cs="Times New Roman"/>
              </w:rPr>
            </w:pPr>
            <w:r>
              <w:rPr>
                <w:rFonts w:ascii="Times New Roman" w:hAnsi="Times New Roman" w:cs="Times New Roman"/>
              </w:rPr>
              <w:tab/>
            </w:r>
            <w:proofErr w:type="spellStart"/>
            <w:r>
              <w:rPr>
                <w:rFonts w:ascii="Times New Roman" w:eastAsia="Times New Roman" w:hAnsi="Times New Roman" w:cs="Times New Roman"/>
                <w:sz w:val="20"/>
              </w:rPr>
              <w:t>Vers</w:t>
            </w:r>
            <w:proofErr w:type="spellEnd"/>
            <w:r>
              <w:rPr>
                <w:rFonts w:ascii="Times New Roman" w:eastAsia="Times New Roman" w:hAnsi="Times New Roman" w:cs="Times New Roman"/>
                <w:sz w:val="20"/>
              </w:rPr>
              <w:tab/>
              <w:t xml:space="preserve"> </w:t>
            </w:r>
          </w:p>
          <w:p w:rsidR="00C356BD" w:rsidRDefault="00324645">
            <w:pPr>
              <w:spacing w:after="0" w:line="240" w:lineRule="auto"/>
              <w:ind w:left="94"/>
              <w:rPr>
                <w:rFonts w:ascii="Times New Roman" w:hAnsi="Times New Roman" w:cs="Times New Roman"/>
              </w:rPr>
            </w:pPr>
            <w:r>
              <w:rPr>
                <w:rFonts w:ascii="Times New Roman" w:eastAsia="Times New Roman" w:hAnsi="Times New Roman" w:cs="Times New Roman"/>
                <w:sz w:val="20"/>
              </w:rPr>
              <w:t xml:space="preserve">esodo </w:t>
            </w:r>
          </w:p>
        </w:tc>
        <w:tc>
          <w:tcPr>
            <w:tcW w:w="112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94"/>
              <w:rPr>
                <w:rFonts w:ascii="Times New Roman" w:hAnsi="Times New Roman" w:cs="Times New Roman"/>
              </w:rPr>
            </w:pPr>
            <w:r>
              <w:rPr>
                <w:rFonts w:ascii="Times New Roman" w:eastAsia="Times New Roman" w:hAnsi="Times New Roman" w:cs="Times New Roman"/>
                <w:sz w:val="20"/>
              </w:rPr>
              <w:t xml:space="preserve">Maniglione antipanico </w:t>
            </w:r>
          </w:p>
        </w:tc>
        <w:tc>
          <w:tcPr>
            <w:tcW w:w="97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94"/>
              <w:rPr>
                <w:rFonts w:ascii="Times New Roman" w:hAnsi="Times New Roman" w:cs="Times New Roman"/>
              </w:rPr>
            </w:pPr>
            <w:r>
              <w:rPr>
                <w:rFonts w:ascii="Times New Roman" w:eastAsia="Times New Roman" w:hAnsi="Times New Roman" w:cs="Times New Roman"/>
                <w:sz w:val="20"/>
              </w:rPr>
              <w:t xml:space="preserve">Distanza uscita di sicurezza </w:t>
            </w:r>
          </w:p>
        </w:tc>
        <w:tc>
          <w:tcPr>
            <w:tcW w:w="62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94"/>
              <w:rPr>
                <w:rFonts w:ascii="Times New Roman" w:hAnsi="Times New Roman" w:cs="Times New Roman"/>
              </w:rPr>
            </w:pPr>
            <w:r>
              <w:rPr>
                <w:rFonts w:ascii="Times New Roman" w:eastAsia="Times New Roman" w:hAnsi="Times New Roman" w:cs="Times New Roman"/>
                <w:sz w:val="20"/>
              </w:rPr>
              <w:t>Fine</w:t>
            </w:r>
          </w:p>
          <w:p w:rsidR="00C356BD" w:rsidRDefault="00324645">
            <w:pPr>
              <w:spacing w:after="0" w:line="240" w:lineRule="auto"/>
              <w:ind w:left="94"/>
              <w:rPr>
                <w:rFonts w:ascii="Times New Roman" w:hAnsi="Times New Roman" w:cs="Times New Roman"/>
              </w:rPr>
            </w:pPr>
            <w:proofErr w:type="spellStart"/>
            <w:r>
              <w:rPr>
                <w:rFonts w:ascii="Times New Roman" w:eastAsia="Times New Roman" w:hAnsi="Times New Roman" w:cs="Times New Roman"/>
                <w:sz w:val="20"/>
              </w:rPr>
              <w:t>stre</w:t>
            </w:r>
            <w:proofErr w:type="spellEnd"/>
            <w:r>
              <w:rPr>
                <w:rFonts w:ascii="Times New Roman" w:eastAsia="Times New Roman" w:hAnsi="Times New Roman" w:cs="Times New Roman"/>
                <w:sz w:val="20"/>
              </w:rPr>
              <w:t xml:space="preserve"> </w:t>
            </w:r>
          </w:p>
          <w:p w:rsidR="00C356BD" w:rsidRDefault="00324645">
            <w:pPr>
              <w:spacing w:after="0" w:line="240" w:lineRule="auto"/>
              <w:ind w:left="94"/>
              <w:rPr>
                <w:rFonts w:ascii="Times New Roman" w:hAnsi="Times New Roman" w:cs="Times New Roman"/>
              </w:rPr>
            </w:pPr>
            <w:r>
              <w:rPr>
                <w:rFonts w:ascii="Times New Roman" w:eastAsia="Times New Roman" w:hAnsi="Times New Roman" w:cs="Times New Roman"/>
                <w:sz w:val="20"/>
              </w:rPr>
              <w:t xml:space="preserve"> </w:t>
            </w:r>
          </w:p>
        </w:tc>
        <w:tc>
          <w:tcPr>
            <w:tcW w:w="110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94"/>
              <w:rPr>
                <w:rFonts w:ascii="Times New Roman" w:hAnsi="Times New Roman" w:cs="Times New Roman"/>
              </w:rPr>
            </w:pPr>
            <w:r>
              <w:rPr>
                <w:rFonts w:ascii="Times New Roman" w:eastAsia="Times New Roman" w:hAnsi="Times New Roman" w:cs="Times New Roman"/>
                <w:sz w:val="20"/>
              </w:rPr>
              <w:t>tappa</w:t>
            </w:r>
          </w:p>
          <w:p w:rsidR="00C356BD" w:rsidRDefault="00324645">
            <w:pPr>
              <w:spacing w:after="0" w:line="240" w:lineRule="auto"/>
              <w:ind w:left="94"/>
              <w:rPr>
                <w:rFonts w:ascii="Times New Roman" w:hAnsi="Times New Roman" w:cs="Times New Roman"/>
              </w:rPr>
            </w:pPr>
            <w:proofErr w:type="spellStart"/>
            <w:r>
              <w:rPr>
                <w:rFonts w:ascii="Times New Roman" w:eastAsia="Times New Roman" w:hAnsi="Times New Roman" w:cs="Times New Roman"/>
                <w:sz w:val="20"/>
              </w:rPr>
              <w:t>relle</w:t>
            </w:r>
            <w:proofErr w:type="spellEnd"/>
            <w:r>
              <w:rPr>
                <w:rFonts w:ascii="Times New Roman" w:eastAsia="Times New Roman" w:hAnsi="Times New Roman" w:cs="Times New Roman"/>
                <w:sz w:val="20"/>
              </w:rPr>
              <w:t xml:space="preserve"> </w:t>
            </w:r>
          </w:p>
        </w:tc>
      </w:tr>
      <w:tr w:rsidR="00C356BD">
        <w:trPr>
          <w:trHeight w:val="243"/>
        </w:trPr>
        <w:tc>
          <w:tcPr>
            <w:tcW w:w="111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hAnsi="Times New Roman" w:cs="Times New Roman"/>
              </w:rPr>
            </w:pPr>
            <w:r>
              <w:rPr>
                <w:rFonts w:ascii="Times New Roman" w:eastAsia="Times New Roman" w:hAnsi="Times New Roman" w:cs="Times New Roman"/>
                <w:sz w:val="16"/>
              </w:rPr>
              <w:t xml:space="preserve">AULA N°23 </w:t>
            </w:r>
          </w:p>
        </w:tc>
        <w:tc>
          <w:tcPr>
            <w:tcW w:w="65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0"/>
              <w:jc w:val="center"/>
              <w:rPr>
                <w:rFonts w:ascii="Times New Roman" w:hAnsi="Times New Roman" w:cs="Times New Roman"/>
              </w:rPr>
            </w:pPr>
            <w:r>
              <w:rPr>
                <w:rFonts w:ascii="Times New Roman" w:eastAsia="Times New Roman" w:hAnsi="Times New Roman" w:cs="Times New Roman"/>
              </w:rPr>
              <w:t>2</w:t>
            </w:r>
          </w:p>
        </w:tc>
        <w:tc>
          <w:tcPr>
            <w:tcW w:w="708" w:type="dxa"/>
            <w:tcBorders>
              <w:top w:val="single" w:sz="4" w:space="0" w:color="000000"/>
              <w:left w:val="single" w:sz="4" w:space="0" w:color="000000"/>
              <w:bottom w:val="single" w:sz="4" w:space="0" w:color="000000"/>
              <w:right w:val="single" w:sz="4" w:space="0" w:color="000000"/>
            </w:tcBorders>
          </w:tcPr>
          <w:p w:rsidR="00C356BD" w:rsidRDefault="00324645">
            <w:pPr>
              <w:tabs>
                <w:tab w:val="center" w:pos="149"/>
                <w:tab w:val="center" w:pos="487"/>
              </w:tabs>
              <w:spacing w:after="0" w:line="240" w:lineRule="auto"/>
              <w:jc w:val="center"/>
              <w:rPr>
                <w:rFonts w:ascii="Times New Roman" w:hAnsi="Times New Roman" w:cs="Times New Roman"/>
              </w:rPr>
            </w:pPr>
            <w:r>
              <w:rPr>
                <w:rFonts w:ascii="Times New Roman" w:eastAsia="Times New Roman" w:hAnsi="Times New Roman" w:cs="Times New Roman"/>
              </w:rPr>
              <w:t>0.35</w:t>
            </w:r>
          </w:p>
        </w:tc>
        <w:tc>
          <w:tcPr>
            <w:tcW w:w="84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4"/>
              <w:jc w:val="center"/>
              <w:rPr>
                <w:rFonts w:ascii="Times New Roman" w:hAnsi="Times New Roman" w:cs="Times New Roman"/>
              </w:rPr>
            </w:pPr>
            <w:r>
              <w:rPr>
                <w:rFonts w:ascii="Times New Roman" w:eastAsia="Times New Roman" w:hAnsi="Times New Roman" w:cs="Times New Roman"/>
              </w:rPr>
              <w:t>NO</w:t>
            </w:r>
          </w:p>
        </w:tc>
        <w:tc>
          <w:tcPr>
            <w:tcW w:w="78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7"/>
              <w:jc w:val="center"/>
              <w:rPr>
                <w:rFonts w:ascii="Times New Roman" w:hAnsi="Times New Roman" w:cs="Times New Roman"/>
              </w:rPr>
            </w:pPr>
            <w:r>
              <w:rPr>
                <w:rFonts w:ascii="Times New Roman" w:eastAsia="Times New Roman" w:hAnsi="Times New Roman" w:cs="Times New Roman"/>
              </w:rPr>
              <w:t>2</w:t>
            </w:r>
          </w:p>
        </w:tc>
        <w:tc>
          <w:tcPr>
            <w:tcW w:w="916"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7"/>
              <w:jc w:val="center"/>
              <w:rPr>
                <w:rFonts w:ascii="Times New Roman" w:hAnsi="Times New Roman" w:cs="Times New Roman"/>
              </w:rPr>
            </w:pPr>
            <w:r>
              <w:rPr>
                <w:rFonts w:ascii="Times New Roman" w:eastAsia="Times New Roman" w:hAnsi="Times New Roman" w:cs="Times New Roman"/>
              </w:rPr>
              <w:t>SI</w:t>
            </w:r>
          </w:p>
        </w:tc>
        <w:tc>
          <w:tcPr>
            <w:tcW w:w="112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4"/>
              <w:jc w:val="center"/>
              <w:rPr>
                <w:rFonts w:ascii="Times New Roman" w:hAnsi="Times New Roman" w:cs="Times New Roman"/>
              </w:rPr>
            </w:pPr>
            <w:r>
              <w:rPr>
                <w:rFonts w:ascii="Times New Roman" w:eastAsia="Times New Roman" w:hAnsi="Times New Roman" w:cs="Times New Roman"/>
              </w:rPr>
              <w:t>NO</w:t>
            </w:r>
          </w:p>
        </w:tc>
        <w:tc>
          <w:tcPr>
            <w:tcW w:w="97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7"/>
              <w:jc w:val="center"/>
              <w:rPr>
                <w:rFonts w:ascii="Times New Roman" w:hAnsi="Times New Roman" w:cs="Times New Roman"/>
              </w:rPr>
            </w:pPr>
            <w:r>
              <w:rPr>
                <w:rFonts w:ascii="Times New Roman" w:eastAsia="Times New Roman" w:hAnsi="Times New Roman" w:cs="Times New Roman"/>
              </w:rPr>
              <w:t>˂ 40m</w:t>
            </w:r>
          </w:p>
        </w:tc>
        <w:tc>
          <w:tcPr>
            <w:tcW w:w="62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7"/>
              <w:jc w:val="center"/>
              <w:rPr>
                <w:rFonts w:ascii="Times New Roman" w:hAnsi="Times New Roman" w:cs="Times New Roman"/>
              </w:rPr>
            </w:pPr>
            <w:r>
              <w:rPr>
                <w:rFonts w:ascii="Times New Roman" w:eastAsia="Times New Roman" w:hAnsi="Times New Roman" w:cs="Times New Roman"/>
              </w:rPr>
              <w:t>SI</w:t>
            </w:r>
          </w:p>
        </w:tc>
        <w:tc>
          <w:tcPr>
            <w:tcW w:w="110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80"/>
              <w:jc w:val="center"/>
              <w:rPr>
                <w:rFonts w:ascii="Times New Roman" w:hAnsi="Times New Roman" w:cs="Times New Roman"/>
              </w:rPr>
            </w:pPr>
            <w:r>
              <w:rPr>
                <w:rFonts w:ascii="Times New Roman" w:eastAsia="Times New Roman" w:hAnsi="Times New Roman" w:cs="Times New Roman"/>
              </w:rPr>
              <w:t>NO</w:t>
            </w:r>
          </w:p>
        </w:tc>
      </w:tr>
      <w:tr w:rsidR="00C356BD">
        <w:trPr>
          <w:trHeight w:val="247"/>
        </w:trPr>
        <w:tc>
          <w:tcPr>
            <w:tcW w:w="111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hAnsi="Times New Roman" w:cs="Times New Roman"/>
              </w:rPr>
            </w:pPr>
            <w:r>
              <w:rPr>
                <w:rFonts w:ascii="Times New Roman" w:eastAsia="Times New Roman" w:hAnsi="Times New Roman" w:cs="Times New Roman"/>
                <w:sz w:val="16"/>
              </w:rPr>
              <w:t xml:space="preserve">AULA N°24 </w:t>
            </w:r>
          </w:p>
        </w:tc>
        <w:tc>
          <w:tcPr>
            <w:tcW w:w="65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0"/>
              <w:jc w:val="center"/>
              <w:rPr>
                <w:rFonts w:ascii="Times New Roman" w:hAnsi="Times New Roman" w:cs="Times New Roman"/>
              </w:rPr>
            </w:pPr>
            <w:r>
              <w:rPr>
                <w:rFonts w:ascii="Times New Roman" w:eastAsia="Times New Roman" w:hAnsi="Times New Roman" w:cs="Times New Roman"/>
              </w:rPr>
              <w:t>2</w:t>
            </w:r>
          </w:p>
        </w:tc>
        <w:tc>
          <w:tcPr>
            <w:tcW w:w="70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54"/>
              <w:jc w:val="center"/>
              <w:rPr>
                <w:rFonts w:ascii="Times New Roman" w:hAnsi="Times New Roman" w:cs="Times New Roman"/>
              </w:rPr>
            </w:pPr>
            <w:r>
              <w:rPr>
                <w:rFonts w:ascii="Times New Roman" w:eastAsia="Times New Roman" w:hAnsi="Times New Roman" w:cs="Times New Roman"/>
              </w:rPr>
              <w:t>0.35</w:t>
            </w:r>
          </w:p>
        </w:tc>
        <w:tc>
          <w:tcPr>
            <w:tcW w:w="84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4"/>
              <w:jc w:val="center"/>
              <w:rPr>
                <w:rFonts w:ascii="Times New Roman" w:hAnsi="Times New Roman" w:cs="Times New Roman"/>
              </w:rPr>
            </w:pPr>
            <w:r>
              <w:rPr>
                <w:rFonts w:ascii="Times New Roman" w:eastAsia="Times New Roman" w:hAnsi="Times New Roman" w:cs="Times New Roman"/>
              </w:rPr>
              <w:t>NO</w:t>
            </w:r>
          </w:p>
        </w:tc>
        <w:tc>
          <w:tcPr>
            <w:tcW w:w="78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7"/>
              <w:jc w:val="center"/>
              <w:rPr>
                <w:rFonts w:ascii="Times New Roman" w:hAnsi="Times New Roman" w:cs="Times New Roman"/>
              </w:rPr>
            </w:pPr>
            <w:r>
              <w:rPr>
                <w:rFonts w:ascii="Times New Roman" w:eastAsia="Times New Roman" w:hAnsi="Times New Roman" w:cs="Times New Roman"/>
              </w:rPr>
              <w:t>2</w:t>
            </w:r>
          </w:p>
        </w:tc>
        <w:tc>
          <w:tcPr>
            <w:tcW w:w="916"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7"/>
              <w:jc w:val="center"/>
              <w:rPr>
                <w:rFonts w:ascii="Times New Roman" w:hAnsi="Times New Roman" w:cs="Times New Roman"/>
              </w:rPr>
            </w:pPr>
            <w:r>
              <w:rPr>
                <w:rFonts w:ascii="Times New Roman" w:eastAsia="Times New Roman" w:hAnsi="Times New Roman" w:cs="Times New Roman"/>
              </w:rPr>
              <w:t>SI</w:t>
            </w:r>
          </w:p>
        </w:tc>
        <w:tc>
          <w:tcPr>
            <w:tcW w:w="112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4"/>
              <w:jc w:val="center"/>
              <w:rPr>
                <w:rFonts w:ascii="Times New Roman" w:hAnsi="Times New Roman" w:cs="Times New Roman"/>
              </w:rPr>
            </w:pPr>
            <w:r>
              <w:rPr>
                <w:rFonts w:ascii="Times New Roman" w:eastAsia="Times New Roman" w:hAnsi="Times New Roman" w:cs="Times New Roman"/>
              </w:rPr>
              <w:t>NO</w:t>
            </w:r>
          </w:p>
        </w:tc>
        <w:tc>
          <w:tcPr>
            <w:tcW w:w="97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7"/>
              <w:jc w:val="center"/>
              <w:rPr>
                <w:rFonts w:ascii="Times New Roman" w:hAnsi="Times New Roman" w:cs="Times New Roman"/>
              </w:rPr>
            </w:pPr>
            <w:r>
              <w:rPr>
                <w:rFonts w:ascii="Times New Roman" w:eastAsia="Times New Roman" w:hAnsi="Times New Roman" w:cs="Times New Roman"/>
              </w:rPr>
              <w:t>˂ 40m</w:t>
            </w:r>
          </w:p>
        </w:tc>
        <w:tc>
          <w:tcPr>
            <w:tcW w:w="62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7"/>
              <w:jc w:val="center"/>
              <w:rPr>
                <w:rFonts w:ascii="Times New Roman" w:hAnsi="Times New Roman" w:cs="Times New Roman"/>
              </w:rPr>
            </w:pPr>
            <w:r>
              <w:rPr>
                <w:rFonts w:ascii="Times New Roman" w:eastAsia="Times New Roman" w:hAnsi="Times New Roman" w:cs="Times New Roman"/>
              </w:rPr>
              <w:t>SI</w:t>
            </w:r>
          </w:p>
        </w:tc>
        <w:tc>
          <w:tcPr>
            <w:tcW w:w="110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80"/>
              <w:jc w:val="center"/>
              <w:rPr>
                <w:rFonts w:ascii="Times New Roman" w:hAnsi="Times New Roman" w:cs="Times New Roman"/>
              </w:rPr>
            </w:pPr>
            <w:r>
              <w:rPr>
                <w:rFonts w:ascii="Times New Roman" w:eastAsia="Times New Roman" w:hAnsi="Times New Roman" w:cs="Times New Roman"/>
              </w:rPr>
              <w:t>NO</w:t>
            </w:r>
          </w:p>
        </w:tc>
      </w:tr>
      <w:tr w:rsidR="00C356BD">
        <w:trPr>
          <w:trHeight w:val="122"/>
        </w:trPr>
        <w:tc>
          <w:tcPr>
            <w:tcW w:w="111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hAnsi="Times New Roman" w:cs="Times New Roman"/>
              </w:rPr>
            </w:pPr>
            <w:r>
              <w:rPr>
                <w:rFonts w:ascii="Times New Roman" w:eastAsia="Times New Roman" w:hAnsi="Times New Roman" w:cs="Times New Roman"/>
                <w:sz w:val="16"/>
              </w:rPr>
              <w:t xml:space="preserve">AULA N°25 </w:t>
            </w:r>
          </w:p>
        </w:tc>
        <w:tc>
          <w:tcPr>
            <w:tcW w:w="65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0"/>
              <w:jc w:val="center"/>
              <w:rPr>
                <w:rFonts w:ascii="Times New Roman" w:hAnsi="Times New Roman" w:cs="Times New Roman"/>
              </w:rPr>
            </w:pPr>
            <w:r>
              <w:rPr>
                <w:rFonts w:ascii="Times New Roman" w:eastAsia="Times New Roman" w:hAnsi="Times New Roman" w:cs="Times New Roman"/>
              </w:rPr>
              <w:t>2</w:t>
            </w:r>
          </w:p>
        </w:tc>
        <w:tc>
          <w:tcPr>
            <w:tcW w:w="70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110"/>
              <w:jc w:val="center"/>
              <w:rPr>
                <w:rFonts w:ascii="Times New Roman" w:hAnsi="Times New Roman" w:cs="Times New Roman"/>
              </w:rPr>
            </w:pPr>
            <w:r>
              <w:rPr>
                <w:rFonts w:ascii="Times New Roman" w:eastAsia="Times New Roman" w:hAnsi="Times New Roman" w:cs="Times New Roman"/>
              </w:rPr>
              <w:t>0.35</w:t>
            </w:r>
          </w:p>
        </w:tc>
        <w:tc>
          <w:tcPr>
            <w:tcW w:w="84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4"/>
              <w:jc w:val="center"/>
              <w:rPr>
                <w:rFonts w:ascii="Times New Roman" w:hAnsi="Times New Roman" w:cs="Times New Roman"/>
              </w:rPr>
            </w:pPr>
            <w:r>
              <w:rPr>
                <w:rFonts w:ascii="Times New Roman" w:eastAsia="Times New Roman" w:hAnsi="Times New Roman" w:cs="Times New Roman"/>
              </w:rPr>
              <w:t>NO</w:t>
            </w:r>
          </w:p>
        </w:tc>
        <w:tc>
          <w:tcPr>
            <w:tcW w:w="783" w:type="dxa"/>
            <w:tcBorders>
              <w:top w:val="single" w:sz="4" w:space="0" w:color="000000"/>
              <w:left w:val="single" w:sz="4" w:space="0" w:color="000000"/>
              <w:bottom w:val="single" w:sz="4" w:space="0" w:color="000000"/>
              <w:right w:val="single" w:sz="4" w:space="0" w:color="000000"/>
            </w:tcBorders>
          </w:tcPr>
          <w:p w:rsidR="00C356BD" w:rsidRDefault="00C356BD">
            <w:pPr>
              <w:spacing w:after="0" w:line="240" w:lineRule="auto"/>
              <w:ind w:left="235"/>
              <w:jc w:val="center"/>
              <w:rPr>
                <w:rFonts w:ascii="Times New Roman" w:hAnsi="Times New Roman" w:cs="Times New Roman"/>
              </w:rPr>
            </w:pPr>
          </w:p>
        </w:tc>
        <w:tc>
          <w:tcPr>
            <w:tcW w:w="916"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7"/>
              <w:jc w:val="center"/>
              <w:rPr>
                <w:rFonts w:ascii="Times New Roman" w:hAnsi="Times New Roman" w:cs="Times New Roman"/>
              </w:rPr>
            </w:pPr>
            <w:r>
              <w:rPr>
                <w:rFonts w:ascii="Times New Roman" w:eastAsia="Times New Roman" w:hAnsi="Times New Roman" w:cs="Times New Roman"/>
              </w:rPr>
              <w:t>SI</w:t>
            </w:r>
          </w:p>
        </w:tc>
        <w:tc>
          <w:tcPr>
            <w:tcW w:w="112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4"/>
              <w:jc w:val="center"/>
              <w:rPr>
                <w:rFonts w:ascii="Times New Roman" w:hAnsi="Times New Roman" w:cs="Times New Roman"/>
              </w:rPr>
            </w:pPr>
            <w:r>
              <w:rPr>
                <w:rFonts w:ascii="Times New Roman" w:eastAsia="Times New Roman" w:hAnsi="Times New Roman" w:cs="Times New Roman"/>
              </w:rPr>
              <w:t>NO</w:t>
            </w:r>
          </w:p>
        </w:tc>
        <w:tc>
          <w:tcPr>
            <w:tcW w:w="977" w:type="dxa"/>
            <w:tcBorders>
              <w:top w:val="single" w:sz="4" w:space="0" w:color="000000"/>
              <w:left w:val="single" w:sz="4" w:space="0" w:color="000000"/>
              <w:bottom w:val="single" w:sz="4" w:space="0" w:color="000000"/>
              <w:right w:val="single" w:sz="4" w:space="0" w:color="000000"/>
            </w:tcBorders>
          </w:tcPr>
          <w:p w:rsidR="00C356BD" w:rsidRDefault="00324645">
            <w:pPr>
              <w:tabs>
                <w:tab w:val="center" w:pos="311"/>
                <w:tab w:val="center" w:pos="715"/>
              </w:tabs>
              <w:spacing w:after="0" w:line="240" w:lineRule="auto"/>
              <w:jc w:val="center"/>
              <w:rPr>
                <w:rFonts w:ascii="Times New Roman" w:hAnsi="Times New Roman" w:cs="Times New Roman"/>
              </w:rPr>
            </w:pPr>
            <w:r>
              <w:rPr>
                <w:rFonts w:ascii="Times New Roman" w:eastAsia="Times New Roman" w:hAnsi="Times New Roman" w:cs="Times New Roman"/>
              </w:rPr>
              <w:t>˂ 40m</w:t>
            </w:r>
          </w:p>
        </w:tc>
        <w:tc>
          <w:tcPr>
            <w:tcW w:w="62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7"/>
              <w:jc w:val="center"/>
              <w:rPr>
                <w:rFonts w:ascii="Times New Roman" w:hAnsi="Times New Roman" w:cs="Times New Roman"/>
              </w:rPr>
            </w:pPr>
            <w:r>
              <w:rPr>
                <w:rFonts w:ascii="Times New Roman" w:eastAsia="Times New Roman" w:hAnsi="Times New Roman" w:cs="Times New Roman"/>
              </w:rPr>
              <w:t>SI</w:t>
            </w:r>
          </w:p>
        </w:tc>
        <w:tc>
          <w:tcPr>
            <w:tcW w:w="110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94"/>
              <w:jc w:val="center"/>
              <w:rPr>
                <w:rFonts w:ascii="Times New Roman" w:hAnsi="Times New Roman" w:cs="Times New Roman"/>
              </w:rPr>
            </w:pPr>
            <w:r>
              <w:rPr>
                <w:rFonts w:ascii="Times New Roman" w:eastAsia="Times New Roman" w:hAnsi="Times New Roman" w:cs="Times New Roman"/>
              </w:rPr>
              <w:t>NO</w:t>
            </w:r>
          </w:p>
        </w:tc>
      </w:tr>
      <w:tr w:rsidR="00C356BD">
        <w:trPr>
          <w:trHeight w:val="268"/>
        </w:trPr>
        <w:tc>
          <w:tcPr>
            <w:tcW w:w="111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hAnsi="Times New Roman" w:cs="Times New Roman"/>
              </w:rPr>
            </w:pPr>
            <w:r>
              <w:rPr>
                <w:rFonts w:ascii="Times New Roman" w:eastAsia="Times New Roman" w:hAnsi="Times New Roman" w:cs="Times New Roman"/>
                <w:sz w:val="16"/>
              </w:rPr>
              <w:t xml:space="preserve">AULA N°26 </w:t>
            </w:r>
          </w:p>
        </w:tc>
        <w:tc>
          <w:tcPr>
            <w:tcW w:w="65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0"/>
              <w:jc w:val="center"/>
              <w:rPr>
                <w:rFonts w:ascii="Times New Roman" w:hAnsi="Times New Roman" w:cs="Times New Roman"/>
              </w:rPr>
            </w:pPr>
            <w:r>
              <w:rPr>
                <w:rFonts w:ascii="Times New Roman" w:eastAsia="Times New Roman" w:hAnsi="Times New Roman" w:cs="Times New Roman"/>
              </w:rPr>
              <w:t>2</w:t>
            </w:r>
          </w:p>
        </w:tc>
        <w:tc>
          <w:tcPr>
            <w:tcW w:w="70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54"/>
              <w:jc w:val="center"/>
              <w:rPr>
                <w:rFonts w:ascii="Times New Roman" w:hAnsi="Times New Roman" w:cs="Times New Roman"/>
              </w:rPr>
            </w:pPr>
            <w:r>
              <w:rPr>
                <w:rFonts w:ascii="Times New Roman" w:eastAsia="Times New Roman" w:hAnsi="Times New Roman" w:cs="Times New Roman"/>
              </w:rPr>
              <w:t>0.35</w:t>
            </w:r>
          </w:p>
        </w:tc>
        <w:tc>
          <w:tcPr>
            <w:tcW w:w="84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4"/>
              <w:jc w:val="center"/>
              <w:rPr>
                <w:rFonts w:ascii="Times New Roman" w:hAnsi="Times New Roman" w:cs="Times New Roman"/>
              </w:rPr>
            </w:pPr>
            <w:r>
              <w:rPr>
                <w:rFonts w:ascii="Times New Roman" w:eastAsia="Times New Roman" w:hAnsi="Times New Roman" w:cs="Times New Roman"/>
              </w:rPr>
              <w:t>NO</w:t>
            </w:r>
          </w:p>
        </w:tc>
        <w:tc>
          <w:tcPr>
            <w:tcW w:w="783" w:type="dxa"/>
            <w:tcBorders>
              <w:top w:val="single" w:sz="4" w:space="0" w:color="000000"/>
              <w:left w:val="single" w:sz="4" w:space="0" w:color="000000"/>
              <w:bottom w:val="single" w:sz="4" w:space="0" w:color="000000"/>
              <w:right w:val="single" w:sz="4" w:space="0" w:color="000000"/>
            </w:tcBorders>
          </w:tcPr>
          <w:p w:rsidR="00C356BD" w:rsidRDefault="00C356BD">
            <w:pPr>
              <w:spacing w:after="0" w:line="240" w:lineRule="auto"/>
              <w:ind w:left="235"/>
              <w:jc w:val="center"/>
              <w:rPr>
                <w:rFonts w:ascii="Times New Roman" w:hAnsi="Times New Roman" w:cs="Times New Roman"/>
              </w:rPr>
            </w:pPr>
          </w:p>
        </w:tc>
        <w:tc>
          <w:tcPr>
            <w:tcW w:w="916"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7"/>
              <w:jc w:val="center"/>
              <w:rPr>
                <w:rFonts w:ascii="Times New Roman" w:hAnsi="Times New Roman" w:cs="Times New Roman"/>
              </w:rPr>
            </w:pPr>
            <w:r>
              <w:rPr>
                <w:rFonts w:ascii="Times New Roman" w:eastAsia="Times New Roman" w:hAnsi="Times New Roman" w:cs="Times New Roman"/>
              </w:rPr>
              <w:t>SI</w:t>
            </w:r>
          </w:p>
        </w:tc>
        <w:tc>
          <w:tcPr>
            <w:tcW w:w="112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4"/>
              <w:jc w:val="center"/>
              <w:rPr>
                <w:rFonts w:ascii="Times New Roman" w:hAnsi="Times New Roman" w:cs="Times New Roman"/>
              </w:rPr>
            </w:pPr>
            <w:r>
              <w:rPr>
                <w:rFonts w:ascii="Times New Roman" w:eastAsia="Times New Roman" w:hAnsi="Times New Roman" w:cs="Times New Roman"/>
              </w:rPr>
              <w:t>NO</w:t>
            </w:r>
          </w:p>
        </w:tc>
        <w:tc>
          <w:tcPr>
            <w:tcW w:w="97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7"/>
              <w:jc w:val="center"/>
              <w:rPr>
                <w:rFonts w:ascii="Times New Roman" w:hAnsi="Times New Roman" w:cs="Times New Roman"/>
              </w:rPr>
            </w:pPr>
            <w:r>
              <w:rPr>
                <w:rFonts w:ascii="Times New Roman" w:eastAsia="Times New Roman" w:hAnsi="Times New Roman" w:cs="Times New Roman"/>
              </w:rPr>
              <w:t>˂ 40m</w:t>
            </w:r>
          </w:p>
        </w:tc>
        <w:tc>
          <w:tcPr>
            <w:tcW w:w="62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7"/>
              <w:jc w:val="center"/>
              <w:rPr>
                <w:rFonts w:ascii="Times New Roman" w:hAnsi="Times New Roman" w:cs="Times New Roman"/>
              </w:rPr>
            </w:pPr>
            <w:r>
              <w:rPr>
                <w:rFonts w:ascii="Times New Roman" w:eastAsia="Times New Roman" w:hAnsi="Times New Roman" w:cs="Times New Roman"/>
              </w:rPr>
              <w:t>SI</w:t>
            </w:r>
          </w:p>
        </w:tc>
        <w:tc>
          <w:tcPr>
            <w:tcW w:w="110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80"/>
              <w:jc w:val="center"/>
              <w:rPr>
                <w:rFonts w:ascii="Times New Roman" w:hAnsi="Times New Roman" w:cs="Times New Roman"/>
              </w:rPr>
            </w:pPr>
            <w:r>
              <w:rPr>
                <w:rFonts w:ascii="Times New Roman" w:eastAsia="Times New Roman" w:hAnsi="Times New Roman" w:cs="Times New Roman"/>
              </w:rPr>
              <w:t>NO</w:t>
            </w:r>
          </w:p>
        </w:tc>
      </w:tr>
      <w:tr w:rsidR="00C356BD">
        <w:trPr>
          <w:trHeight w:val="258"/>
        </w:trPr>
        <w:tc>
          <w:tcPr>
            <w:tcW w:w="111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hAnsi="Times New Roman" w:cs="Times New Roman"/>
              </w:rPr>
            </w:pPr>
            <w:r>
              <w:rPr>
                <w:rFonts w:ascii="Times New Roman" w:eastAsia="Times New Roman" w:hAnsi="Times New Roman" w:cs="Times New Roman"/>
                <w:sz w:val="16"/>
              </w:rPr>
              <w:t xml:space="preserve">AULA N°27 </w:t>
            </w:r>
          </w:p>
        </w:tc>
        <w:tc>
          <w:tcPr>
            <w:tcW w:w="65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0"/>
              <w:jc w:val="center"/>
              <w:rPr>
                <w:rFonts w:ascii="Times New Roman" w:hAnsi="Times New Roman" w:cs="Times New Roman"/>
              </w:rPr>
            </w:pPr>
            <w:r>
              <w:rPr>
                <w:rFonts w:ascii="Times New Roman" w:eastAsia="Times New Roman" w:hAnsi="Times New Roman" w:cs="Times New Roman"/>
              </w:rPr>
              <w:t>2</w:t>
            </w:r>
          </w:p>
        </w:tc>
        <w:tc>
          <w:tcPr>
            <w:tcW w:w="70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54"/>
              <w:jc w:val="center"/>
              <w:rPr>
                <w:rFonts w:ascii="Times New Roman" w:hAnsi="Times New Roman" w:cs="Times New Roman"/>
              </w:rPr>
            </w:pPr>
            <w:r>
              <w:rPr>
                <w:rFonts w:ascii="Times New Roman" w:eastAsia="Times New Roman" w:hAnsi="Times New Roman" w:cs="Times New Roman"/>
              </w:rPr>
              <w:t>0.35</w:t>
            </w:r>
          </w:p>
        </w:tc>
        <w:tc>
          <w:tcPr>
            <w:tcW w:w="84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4"/>
              <w:jc w:val="center"/>
              <w:rPr>
                <w:rFonts w:ascii="Times New Roman" w:hAnsi="Times New Roman" w:cs="Times New Roman"/>
              </w:rPr>
            </w:pPr>
            <w:r>
              <w:rPr>
                <w:rFonts w:ascii="Times New Roman" w:eastAsia="Times New Roman" w:hAnsi="Times New Roman" w:cs="Times New Roman"/>
              </w:rPr>
              <w:t>NO</w:t>
            </w:r>
          </w:p>
        </w:tc>
        <w:tc>
          <w:tcPr>
            <w:tcW w:w="78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7"/>
              <w:jc w:val="center"/>
              <w:rPr>
                <w:rFonts w:ascii="Times New Roman" w:hAnsi="Times New Roman" w:cs="Times New Roman"/>
              </w:rPr>
            </w:pPr>
            <w:r>
              <w:rPr>
                <w:rFonts w:ascii="Times New Roman" w:eastAsia="Times New Roman" w:hAnsi="Times New Roman" w:cs="Times New Roman"/>
              </w:rPr>
              <w:t>2</w:t>
            </w:r>
          </w:p>
        </w:tc>
        <w:tc>
          <w:tcPr>
            <w:tcW w:w="916"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7"/>
              <w:jc w:val="center"/>
              <w:rPr>
                <w:rFonts w:ascii="Times New Roman" w:hAnsi="Times New Roman" w:cs="Times New Roman"/>
              </w:rPr>
            </w:pPr>
            <w:r>
              <w:rPr>
                <w:rFonts w:ascii="Times New Roman" w:eastAsia="Times New Roman" w:hAnsi="Times New Roman" w:cs="Times New Roman"/>
              </w:rPr>
              <w:t>SI</w:t>
            </w:r>
          </w:p>
        </w:tc>
        <w:tc>
          <w:tcPr>
            <w:tcW w:w="112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4"/>
              <w:jc w:val="center"/>
              <w:rPr>
                <w:rFonts w:ascii="Times New Roman" w:hAnsi="Times New Roman" w:cs="Times New Roman"/>
              </w:rPr>
            </w:pPr>
            <w:r>
              <w:rPr>
                <w:rFonts w:ascii="Times New Roman" w:eastAsia="Times New Roman" w:hAnsi="Times New Roman" w:cs="Times New Roman"/>
              </w:rPr>
              <w:t>NO</w:t>
            </w:r>
          </w:p>
        </w:tc>
        <w:tc>
          <w:tcPr>
            <w:tcW w:w="97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7"/>
              <w:jc w:val="center"/>
              <w:rPr>
                <w:rFonts w:ascii="Times New Roman" w:hAnsi="Times New Roman" w:cs="Times New Roman"/>
              </w:rPr>
            </w:pPr>
            <w:r>
              <w:rPr>
                <w:rFonts w:ascii="Times New Roman" w:eastAsia="Times New Roman" w:hAnsi="Times New Roman" w:cs="Times New Roman"/>
              </w:rPr>
              <w:t>˂ 40m</w:t>
            </w:r>
          </w:p>
        </w:tc>
        <w:tc>
          <w:tcPr>
            <w:tcW w:w="62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7"/>
              <w:jc w:val="center"/>
              <w:rPr>
                <w:rFonts w:ascii="Times New Roman" w:hAnsi="Times New Roman" w:cs="Times New Roman"/>
              </w:rPr>
            </w:pPr>
            <w:r>
              <w:rPr>
                <w:rFonts w:ascii="Times New Roman" w:eastAsia="Times New Roman" w:hAnsi="Times New Roman" w:cs="Times New Roman"/>
              </w:rPr>
              <w:t>SI</w:t>
            </w:r>
          </w:p>
        </w:tc>
        <w:tc>
          <w:tcPr>
            <w:tcW w:w="110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80"/>
              <w:jc w:val="center"/>
              <w:rPr>
                <w:rFonts w:ascii="Times New Roman" w:hAnsi="Times New Roman" w:cs="Times New Roman"/>
              </w:rPr>
            </w:pPr>
            <w:r>
              <w:rPr>
                <w:rFonts w:ascii="Times New Roman" w:eastAsia="Times New Roman" w:hAnsi="Times New Roman" w:cs="Times New Roman"/>
              </w:rPr>
              <w:t>NO</w:t>
            </w:r>
          </w:p>
        </w:tc>
      </w:tr>
      <w:tr w:rsidR="00C356BD">
        <w:trPr>
          <w:trHeight w:val="262"/>
        </w:trPr>
        <w:tc>
          <w:tcPr>
            <w:tcW w:w="111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hAnsi="Times New Roman" w:cs="Times New Roman"/>
              </w:rPr>
            </w:pPr>
            <w:r>
              <w:rPr>
                <w:rFonts w:ascii="Times New Roman" w:eastAsia="Times New Roman" w:hAnsi="Times New Roman" w:cs="Times New Roman"/>
                <w:sz w:val="16"/>
              </w:rPr>
              <w:t xml:space="preserve">AULA N°28 </w:t>
            </w:r>
          </w:p>
        </w:tc>
        <w:tc>
          <w:tcPr>
            <w:tcW w:w="65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0"/>
              <w:jc w:val="center"/>
              <w:rPr>
                <w:rFonts w:ascii="Times New Roman" w:hAnsi="Times New Roman" w:cs="Times New Roman"/>
              </w:rPr>
            </w:pPr>
            <w:r>
              <w:rPr>
                <w:rFonts w:ascii="Times New Roman" w:eastAsia="Times New Roman" w:hAnsi="Times New Roman" w:cs="Times New Roman"/>
              </w:rPr>
              <w:t>3</w:t>
            </w:r>
          </w:p>
        </w:tc>
        <w:tc>
          <w:tcPr>
            <w:tcW w:w="70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54"/>
              <w:jc w:val="center"/>
              <w:rPr>
                <w:rFonts w:ascii="Times New Roman" w:hAnsi="Times New Roman" w:cs="Times New Roman"/>
              </w:rPr>
            </w:pPr>
            <w:r>
              <w:rPr>
                <w:rFonts w:ascii="Times New Roman" w:eastAsia="Times New Roman" w:hAnsi="Times New Roman" w:cs="Times New Roman"/>
              </w:rPr>
              <w:t>0.35</w:t>
            </w:r>
          </w:p>
        </w:tc>
        <w:tc>
          <w:tcPr>
            <w:tcW w:w="843" w:type="dxa"/>
            <w:tcBorders>
              <w:top w:val="single" w:sz="4" w:space="0" w:color="000000"/>
              <w:left w:val="single" w:sz="4" w:space="0" w:color="000000"/>
              <w:bottom w:val="single" w:sz="4" w:space="0" w:color="000000"/>
              <w:right w:val="single" w:sz="4" w:space="0" w:color="000000"/>
            </w:tcBorders>
          </w:tcPr>
          <w:p w:rsidR="00C356BD" w:rsidRDefault="00324645">
            <w:pPr>
              <w:tabs>
                <w:tab w:val="center" w:pos="327"/>
                <w:tab w:val="center" w:pos="578"/>
              </w:tabs>
              <w:spacing w:after="0" w:line="240" w:lineRule="auto"/>
              <w:jc w:val="center"/>
              <w:rPr>
                <w:rFonts w:ascii="Times New Roman" w:hAnsi="Times New Roman" w:cs="Times New Roman"/>
              </w:rPr>
            </w:pPr>
            <w:r>
              <w:rPr>
                <w:rFonts w:ascii="Times New Roman" w:eastAsia="Times New Roman" w:hAnsi="Times New Roman" w:cs="Times New Roman"/>
              </w:rPr>
              <w:t>N</w:t>
            </w:r>
          </w:p>
        </w:tc>
        <w:tc>
          <w:tcPr>
            <w:tcW w:w="78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7"/>
              <w:jc w:val="center"/>
              <w:rPr>
                <w:rFonts w:ascii="Times New Roman" w:hAnsi="Times New Roman" w:cs="Times New Roman"/>
              </w:rPr>
            </w:pPr>
            <w:r>
              <w:rPr>
                <w:rFonts w:ascii="Times New Roman" w:eastAsia="Times New Roman" w:hAnsi="Times New Roman" w:cs="Times New Roman"/>
              </w:rPr>
              <w:t>2</w:t>
            </w:r>
          </w:p>
        </w:tc>
        <w:tc>
          <w:tcPr>
            <w:tcW w:w="916" w:type="dxa"/>
            <w:tcBorders>
              <w:top w:val="single" w:sz="4" w:space="0" w:color="000000"/>
              <w:left w:val="single" w:sz="4" w:space="0" w:color="000000"/>
              <w:bottom w:val="single" w:sz="4" w:space="0" w:color="000000"/>
              <w:right w:val="single" w:sz="4" w:space="0" w:color="000000"/>
            </w:tcBorders>
          </w:tcPr>
          <w:p w:rsidR="00C356BD" w:rsidRDefault="00324645">
            <w:pPr>
              <w:tabs>
                <w:tab w:val="center" w:pos="361"/>
                <w:tab w:val="center" w:pos="595"/>
              </w:tabs>
              <w:spacing w:after="0" w:line="240" w:lineRule="auto"/>
              <w:jc w:val="center"/>
              <w:rPr>
                <w:rFonts w:ascii="Times New Roman" w:hAnsi="Times New Roman" w:cs="Times New Roman"/>
              </w:rPr>
            </w:pPr>
            <w:r>
              <w:rPr>
                <w:rFonts w:ascii="Times New Roman" w:eastAsia="Times New Roman" w:hAnsi="Times New Roman" w:cs="Times New Roman"/>
              </w:rPr>
              <w:t>S</w:t>
            </w:r>
          </w:p>
        </w:tc>
        <w:tc>
          <w:tcPr>
            <w:tcW w:w="112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4"/>
              <w:jc w:val="center"/>
              <w:rPr>
                <w:rFonts w:ascii="Times New Roman" w:hAnsi="Times New Roman" w:cs="Times New Roman"/>
              </w:rPr>
            </w:pPr>
            <w:r>
              <w:rPr>
                <w:rFonts w:ascii="Times New Roman" w:eastAsia="Times New Roman" w:hAnsi="Times New Roman" w:cs="Times New Roman"/>
              </w:rPr>
              <w:t>NO</w:t>
            </w:r>
          </w:p>
        </w:tc>
        <w:tc>
          <w:tcPr>
            <w:tcW w:w="97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7"/>
              <w:jc w:val="center"/>
              <w:rPr>
                <w:rFonts w:ascii="Times New Roman" w:hAnsi="Times New Roman" w:cs="Times New Roman"/>
              </w:rPr>
            </w:pPr>
            <w:r>
              <w:rPr>
                <w:rFonts w:ascii="Times New Roman" w:eastAsia="Times New Roman" w:hAnsi="Times New Roman" w:cs="Times New Roman"/>
              </w:rPr>
              <w:t>˂ 40m</w:t>
            </w:r>
          </w:p>
        </w:tc>
        <w:tc>
          <w:tcPr>
            <w:tcW w:w="62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7"/>
              <w:jc w:val="center"/>
              <w:rPr>
                <w:rFonts w:ascii="Times New Roman" w:hAnsi="Times New Roman" w:cs="Times New Roman"/>
              </w:rPr>
            </w:pPr>
            <w:r>
              <w:rPr>
                <w:rFonts w:ascii="Times New Roman" w:eastAsia="Times New Roman" w:hAnsi="Times New Roman" w:cs="Times New Roman"/>
              </w:rPr>
              <w:t>SI</w:t>
            </w:r>
          </w:p>
        </w:tc>
        <w:tc>
          <w:tcPr>
            <w:tcW w:w="110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80"/>
              <w:jc w:val="center"/>
              <w:rPr>
                <w:rFonts w:ascii="Times New Roman" w:hAnsi="Times New Roman" w:cs="Times New Roman"/>
              </w:rPr>
            </w:pPr>
            <w:r>
              <w:rPr>
                <w:rFonts w:ascii="Times New Roman" w:eastAsia="Times New Roman" w:hAnsi="Times New Roman" w:cs="Times New Roman"/>
              </w:rPr>
              <w:t>NO</w:t>
            </w:r>
          </w:p>
        </w:tc>
      </w:tr>
      <w:tr w:rsidR="00C356BD">
        <w:trPr>
          <w:trHeight w:val="124"/>
        </w:trPr>
        <w:tc>
          <w:tcPr>
            <w:tcW w:w="1119" w:type="dxa"/>
            <w:tcBorders>
              <w:top w:val="single" w:sz="4" w:space="0" w:color="000000"/>
              <w:left w:val="single" w:sz="4" w:space="0" w:color="000000"/>
              <w:bottom w:val="single" w:sz="4" w:space="0" w:color="000000"/>
              <w:right w:val="single" w:sz="4" w:space="0" w:color="000000"/>
            </w:tcBorders>
          </w:tcPr>
          <w:p w:rsidR="00C356BD" w:rsidRDefault="00324645">
            <w:pPr>
              <w:tabs>
                <w:tab w:val="center" w:pos="58"/>
                <w:tab w:val="center" w:pos="531"/>
              </w:tabs>
              <w:spacing w:after="0" w:line="240" w:lineRule="auto"/>
              <w:rPr>
                <w:rFonts w:ascii="Times New Roman" w:hAnsi="Times New Roman" w:cs="Times New Roman"/>
              </w:rPr>
            </w:pPr>
            <w:r>
              <w:rPr>
                <w:rFonts w:ascii="Times New Roman" w:hAnsi="Times New Roman" w:cs="Times New Roman"/>
              </w:rPr>
              <w:tab/>
            </w:r>
            <w:r>
              <w:rPr>
                <w:rFonts w:ascii="Times New Roman" w:eastAsia="Times New Roman" w:hAnsi="Times New Roman" w:cs="Times New Roman"/>
                <w:sz w:val="16"/>
              </w:rPr>
              <w:t>A</w:t>
            </w:r>
            <w:r>
              <w:rPr>
                <w:rFonts w:ascii="Times New Roman" w:eastAsia="Times New Roman" w:hAnsi="Times New Roman" w:cs="Times New Roman"/>
                <w:sz w:val="16"/>
              </w:rPr>
              <w:tab/>
              <w:t xml:space="preserve">LA N°29 </w:t>
            </w:r>
          </w:p>
        </w:tc>
        <w:tc>
          <w:tcPr>
            <w:tcW w:w="65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0"/>
              <w:jc w:val="center"/>
              <w:rPr>
                <w:rFonts w:ascii="Times New Roman" w:hAnsi="Times New Roman" w:cs="Times New Roman"/>
              </w:rPr>
            </w:pPr>
            <w:r>
              <w:rPr>
                <w:rFonts w:ascii="Times New Roman" w:eastAsia="Times New Roman" w:hAnsi="Times New Roman" w:cs="Times New Roman"/>
              </w:rPr>
              <w:t>3</w:t>
            </w:r>
          </w:p>
        </w:tc>
        <w:tc>
          <w:tcPr>
            <w:tcW w:w="70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54"/>
              <w:jc w:val="center"/>
              <w:rPr>
                <w:rFonts w:ascii="Times New Roman" w:hAnsi="Times New Roman" w:cs="Times New Roman"/>
              </w:rPr>
            </w:pPr>
            <w:r>
              <w:rPr>
                <w:rFonts w:ascii="Times New Roman" w:eastAsia="Times New Roman" w:hAnsi="Times New Roman" w:cs="Times New Roman"/>
              </w:rPr>
              <w:t>0.35</w:t>
            </w:r>
          </w:p>
        </w:tc>
        <w:tc>
          <w:tcPr>
            <w:tcW w:w="84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4"/>
              <w:jc w:val="center"/>
              <w:rPr>
                <w:rFonts w:ascii="Times New Roman" w:hAnsi="Times New Roman" w:cs="Times New Roman"/>
              </w:rPr>
            </w:pPr>
            <w:r>
              <w:rPr>
                <w:rFonts w:ascii="Times New Roman" w:eastAsia="Times New Roman" w:hAnsi="Times New Roman" w:cs="Times New Roman"/>
              </w:rPr>
              <w:t>NO</w:t>
            </w:r>
          </w:p>
        </w:tc>
        <w:tc>
          <w:tcPr>
            <w:tcW w:w="78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7"/>
              <w:jc w:val="center"/>
              <w:rPr>
                <w:rFonts w:ascii="Times New Roman" w:hAnsi="Times New Roman" w:cs="Times New Roman"/>
              </w:rPr>
            </w:pPr>
            <w:r>
              <w:rPr>
                <w:rFonts w:ascii="Times New Roman" w:eastAsia="Times New Roman" w:hAnsi="Times New Roman" w:cs="Times New Roman"/>
              </w:rPr>
              <w:t>2</w:t>
            </w:r>
          </w:p>
        </w:tc>
        <w:tc>
          <w:tcPr>
            <w:tcW w:w="916"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7"/>
              <w:jc w:val="center"/>
              <w:rPr>
                <w:rFonts w:ascii="Times New Roman" w:hAnsi="Times New Roman" w:cs="Times New Roman"/>
              </w:rPr>
            </w:pPr>
            <w:r>
              <w:rPr>
                <w:rFonts w:ascii="Times New Roman" w:eastAsia="Times New Roman" w:hAnsi="Times New Roman" w:cs="Times New Roman"/>
              </w:rPr>
              <w:t>SI</w:t>
            </w:r>
          </w:p>
        </w:tc>
        <w:tc>
          <w:tcPr>
            <w:tcW w:w="112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4"/>
              <w:jc w:val="center"/>
              <w:rPr>
                <w:rFonts w:ascii="Times New Roman" w:hAnsi="Times New Roman" w:cs="Times New Roman"/>
              </w:rPr>
            </w:pPr>
            <w:r>
              <w:rPr>
                <w:rFonts w:ascii="Times New Roman" w:eastAsia="Times New Roman" w:hAnsi="Times New Roman" w:cs="Times New Roman"/>
              </w:rPr>
              <w:t>NO</w:t>
            </w:r>
          </w:p>
        </w:tc>
        <w:tc>
          <w:tcPr>
            <w:tcW w:w="97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7"/>
              <w:jc w:val="center"/>
              <w:rPr>
                <w:rFonts w:ascii="Times New Roman" w:hAnsi="Times New Roman" w:cs="Times New Roman"/>
              </w:rPr>
            </w:pPr>
            <w:r>
              <w:rPr>
                <w:rFonts w:ascii="Times New Roman" w:eastAsia="Times New Roman" w:hAnsi="Times New Roman" w:cs="Times New Roman"/>
              </w:rPr>
              <w:t>˂ 40m</w:t>
            </w:r>
          </w:p>
        </w:tc>
        <w:tc>
          <w:tcPr>
            <w:tcW w:w="62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7"/>
              <w:jc w:val="center"/>
              <w:rPr>
                <w:rFonts w:ascii="Times New Roman" w:hAnsi="Times New Roman" w:cs="Times New Roman"/>
              </w:rPr>
            </w:pPr>
            <w:r>
              <w:rPr>
                <w:rFonts w:ascii="Times New Roman" w:eastAsia="Times New Roman" w:hAnsi="Times New Roman" w:cs="Times New Roman"/>
              </w:rPr>
              <w:t>SI</w:t>
            </w:r>
          </w:p>
        </w:tc>
        <w:tc>
          <w:tcPr>
            <w:tcW w:w="110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80"/>
              <w:jc w:val="center"/>
              <w:rPr>
                <w:rFonts w:ascii="Times New Roman" w:hAnsi="Times New Roman" w:cs="Times New Roman"/>
              </w:rPr>
            </w:pPr>
            <w:r>
              <w:rPr>
                <w:rFonts w:ascii="Times New Roman" w:eastAsia="Times New Roman" w:hAnsi="Times New Roman" w:cs="Times New Roman"/>
              </w:rPr>
              <w:t>NO</w:t>
            </w:r>
          </w:p>
        </w:tc>
      </w:tr>
      <w:tr w:rsidR="00C356BD">
        <w:trPr>
          <w:trHeight w:val="128"/>
        </w:trPr>
        <w:tc>
          <w:tcPr>
            <w:tcW w:w="111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hAnsi="Times New Roman" w:cs="Times New Roman"/>
              </w:rPr>
            </w:pPr>
            <w:r>
              <w:rPr>
                <w:rFonts w:ascii="Times New Roman" w:eastAsia="Times New Roman" w:hAnsi="Times New Roman" w:cs="Times New Roman"/>
                <w:sz w:val="16"/>
              </w:rPr>
              <w:t xml:space="preserve">AULA N°30 DEPOSITO </w:t>
            </w:r>
          </w:p>
        </w:tc>
        <w:tc>
          <w:tcPr>
            <w:tcW w:w="65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0"/>
              <w:jc w:val="center"/>
              <w:rPr>
                <w:rFonts w:ascii="Times New Roman" w:hAnsi="Times New Roman" w:cs="Times New Roman"/>
              </w:rPr>
            </w:pPr>
            <w:r>
              <w:rPr>
                <w:rFonts w:ascii="Times New Roman" w:eastAsia="Times New Roman" w:hAnsi="Times New Roman" w:cs="Times New Roman"/>
              </w:rPr>
              <w:t>3</w:t>
            </w:r>
          </w:p>
        </w:tc>
        <w:tc>
          <w:tcPr>
            <w:tcW w:w="70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54"/>
              <w:jc w:val="center"/>
              <w:rPr>
                <w:rFonts w:ascii="Times New Roman" w:hAnsi="Times New Roman" w:cs="Times New Roman"/>
              </w:rPr>
            </w:pPr>
            <w:r>
              <w:rPr>
                <w:rFonts w:ascii="Times New Roman" w:eastAsia="Times New Roman" w:hAnsi="Times New Roman" w:cs="Times New Roman"/>
              </w:rPr>
              <w:t>0.35</w:t>
            </w:r>
          </w:p>
        </w:tc>
        <w:tc>
          <w:tcPr>
            <w:tcW w:w="84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4"/>
              <w:jc w:val="center"/>
              <w:rPr>
                <w:rFonts w:ascii="Times New Roman" w:hAnsi="Times New Roman" w:cs="Times New Roman"/>
              </w:rPr>
            </w:pPr>
            <w:r>
              <w:rPr>
                <w:rFonts w:ascii="Times New Roman" w:eastAsia="Times New Roman" w:hAnsi="Times New Roman" w:cs="Times New Roman"/>
              </w:rPr>
              <w:t>NO</w:t>
            </w:r>
          </w:p>
        </w:tc>
        <w:tc>
          <w:tcPr>
            <w:tcW w:w="78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7"/>
              <w:jc w:val="center"/>
              <w:rPr>
                <w:rFonts w:ascii="Times New Roman" w:hAnsi="Times New Roman" w:cs="Times New Roman"/>
              </w:rPr>
            </w:pPr>
            <w:r>
              <w:rPr>
                <w:rFonts w:ascii="Times New Roman" w:eastAsia="Times New Roman" w:hAnsi="Times New Roman" w:cs="Times New Roman"/>
              </w:rPr>
              <w:t>2</w:t>
            </w:r>
          </w:p>
        </w:tc>
        <w:tc>
          <w:tcPr>
            <w:tcW w:w="916" w:type="dxa"/>
            <w:tcBorders>
              <w:top w:val="single" w:sz="4" w:space="0" w:color="000000"/>
              <w:left w:val="single" w:sz="4" w:space="0" w:color="000000"/>
              <w:bottom w:val="single" w:sz="4" w:space="0" w:color="000000"/>
              <w:right w:val="single" w:sz="4" w:space="0" w:color="000000"/>
            </w:tcBorders>
          </w:tcPr>
          <w:p w:rsidR="00C356BD" w:rsidRDefault="00324645">
            <w:pPr>
              <w:tabs>
                <w:tab w:val="center" w:pos="361"/>
                <w:tab w:val="center" w:pos="595"/>
              </w:tabs>
              <w:spacing w:after="0" w:line="240" w:lineRule="auto"/>
              <w:jc w:val="center"/>
              <w:rPr>
                <w:rFonts w:ascii="Times New Roman" w:hAnsi="Times New Roman" w:cs="Times New Roman"/>
              </w:rPr>
            </w:pPr>
            <w:r>
              <w:rPr>
                <w:rFonts w:ascii="Times New Roman" w:eastAsia="Times New Roman" w:hAnsi="Times New Roman" w:cs="Times New Roman"/>
              </w:rPr>
              <w:t>S</w:t>
            </w:r>
          </w:p>
        </w:tc>
        <w:tc>
          <w:tcPr>
            <w:tcW w:w="112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4"/>
              <w:jc w:val="center"/>
              <w:rPr>
                <w:rFonts w:ascii="Times New Roman" w:hAnsi="Times New Roman" w:cs="Times New Roman"/>
              </w:rPr>
            </w:pPr>
            <w:r>
              <w:rPr>
                <w:rFonts w:ascii="Times New Roman" w:eastAsia="Times New Roman" w:hAnsi="Times New Roman" w:cs="Times New Roman"/>
              </w:rPr>
              <w:t>NO</w:t>
            </w:r>
          </w:p>
        </w:tc>
        <w:tc>
          <w:tcPr>
            <w:tcW w:w="97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7"/>
              <w:jc w:val="center"/>
              <w:rPr>
                <w:rFonts w:ascii="Times New Roman" w:hAnsi="Times New Roman" w:cs="Times New Roman"/>
              </w:rPr>
            </w:pPr>
            <w:r>
              <w:rPr>
                <w:rFonts w:ascii="Times New Roman" w:eastAsia="Times New Roman" w:hAnsi="Times New Roman" w:cs="Times New Roman"/>
              </w:rPr>
              <w:t>˂ 40m</w:t>
            </w:r>
          </w:p>
        </w:tc>
        <w:tc>
          <w:tcPr>
            <w:tcW w:w="62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7"/>
              <w:jc w:val="center"/>
              <w:rPr>
                <w:rFonts w:ascii="Times New Roman" w:hAnsi="Times New Roman" w:cs="Times New Roman"/>
              </w:rPr>
            </w:pPr>
            <w:r>
              <w:rPr>
                <w:rFonts w:ascii="Times New Roman" w:eastAsia="Times New Roman" w:hAnsi="Times New Roman" w:cs="Times New Roman"/>
              </w:rPr>
              <w:t>SI</w:t>
            </w:r>
          </w:p>
        </w:tc>
        <w:tc>
          <w:tcPr>
            <w:tcW w:w="110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80"/>
              <w:jc w:val="center"/>
              <w:rPr>
                <w:rFonts w:ascii="Times New Roman" w:hAnsi="Times New Roman" w:cs="Times New Roman"/>
              </w:rPr>
            </w:pPr>
            <w:r>
              <w:rPr>
                <w:rFonts w:ascii="Times New Roman" w:eastAsia="Times New Roman" w:hAnsi="Times New Roman" w:cs="Times New Roman"/>
              </w:rPr>
              <w:t>NO</w:t>
            </w:r>
          </w:p>
        </w:tc>
      </w:tr>
      <w:tr w:rsidR="00C356BD">
        <w:trPr>
          <w:trHeight w:val="162"/>
        </w:trPr>
        <w:tc>
          <w:tcPr>
            <w:tcW w:w="111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both"/>
              <w:rPr>
                <w:rFonts w:ascii="Times New Roman" w:eastAsia="Times New Roman" w:hAnsi="Times New Roman" w:cs="Times New Roman"/>
                <w:sz w:val="16"/>
              </w:rPr>
            </w:pPr>
            <w:r>
              <w:rPr>
                <w:rFonts w:ascii="Times New Roman" w:eastAsia="Times New Roman" w:hAnsi="Times New Roman" w:cs="Times New Roman"/>
                <w:sz w:val="16"/>
              </w:rPr>
              <w:t>AULA N°31</w:t>
            </w:r>
          </w:p>
          <w:p w:rsidR="00C356BD" w:rsidRDefault="00324645">
            <w:pPr>
              <w:spacing w:after="0" w:line="240" w:lineRule="auto"/>
              <w:jc w:val="both"/>
              <w:rPr>
                <w:rFonts w:ascii="Times New Roman" w:hAnsi="Times New Roman" w:cs="Times New Roman"/>
              </w:rPr>
            </w:pPr>
            <w:r>
              <w:rPr>
                <w:rFonts w:ascii="Times New Roman" w:eastAsia="Times New Roman" w:hAnsi="Times New Roman" w:cs="Times New Roman"/>
                <w:sz w:val="16"/>
              </w:rPr>
              <w:t xml:space="preserve">Aula liquida </w:t>
            </w:r>
            <w:proofErr w:type="spellStart"/>
            <w:r>
              <w:rPr>
                <w:rFonts w:ascii="Times New Roman" w:eastAsia="Times New Roman" w:hAnsi="Times New Roman" w:cs="Times New Roman"/>
                <w:sz w:val="16"/>
              </w:rPr>
              <w:t>lab</w:t>
            </w:r>
            <w:proofErr w:type="spellEnd"/>
          </w:p>
        </w:tc>
        <w:tc>
          <w:tcPr>
            <w:tcW w:w="65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0"/>
              <w:jc w:val="center"/>
              <w:rPr>
                <w:rFonts w:ascii="Times New Roman" w:hAnsi="Times New Roman" w:cs="Times New Roman"/>
              </w:rPr>
            </w:pPr>
            <w:r>
              <w:rPr>
                <w:rFonts w:ascii="Times New Roman" w:eastAsia="Times New Roman" w:hAnsi="Times New Roman" w:cs="Times New Roman"/>
              </w:rPr>
              <w:t>3</w:t>
            </w:r>
          </w:p>
        </w:tc>
        <w:tc>
          <w:tcPr>
            <w:tcW w:w="70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54"/>
              <w:jc w:val="center"/>
              <w:rPr>
                <w:rFonts w:ascii="Times New Roman" w:hAnsi="Times New Roman" w:cs="Times New Roman"/>
              </w:rPr>
            </w:pPr>
            <w:r>
              <w:rPr>
                <w:rFonts w:ascii="Times New Roman" w:eastAsia="Times New Roman" w:hAnsi="Times New Roman" w:cs="Times New Roman"/>
              </w:rPr>
              <w:t>0.35</w:t>
            </w:r>
          </w:p>
        </w:tc>
        <w:tc>
          <w:tcPr>
            <w:tcW w:w="84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4"/>
              <w:jc w:val="center"/>
              <w:rPr>
                <w:rFonts w:ascii="Times New Roman" w:hAnsi="Times New Roman" w:cs="Times New Roman"/>
              </w:rPr>
            </w:pPr>
            <w:r>
              <w:rPr>
                <w:rFonts w:ascii="Times New Roman" w:eastAsia="Times New Roman" w:hAnsi="Times New Roman" w:cs="Times New Roman"/>
              </w:rPr>
              <w:t>NO</w:t>
            </w:r>
          </w:p>
        </w:tc>
        <w:tc>
          <w:tcPr>
            <w:tcW w:w="78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7"/>
              <w:jc w:val="center"/>
              <w:rPr>
                <w:rFonts w:ascii="Times New Roman" w:hAnsi="Times New Roman" w:cs="Times New Roman"/>
              </w:rPr>
            </w:pPr>
            <w:r>
              <w:rPr>
                <w:rFonts w:ascii="Times New Roman" w:eastAsia="Times New Roman" w:hAnsi="Times New Roman" w:cs="Times New Roman"/>
              </w:rPr>
              <w:t>2</w:t>
            </w:r>
          </w:p>
        </w:tc>
        <w:tc>
          <w:tcPr>
            <w:tcW w:w="916"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7"/>
              <w:jc w:val="center"/>
              <w:rPr>
                <w:rFonts w:ascii="Times New Roman" w:hAnsi="Times New Roman" w:cs="Times New Roman"/>
              </w:rPr>
            </w:pPr>
            <w:r>
              <w:rPr>
                <w:rFonts w:ascii="Times New Roman" w:eastAsia="Times New Roman" w:hAnsi="Times New Roman" w:cs="Times New Roman"/>
              </w:rPr>
              <w:t>SI</w:t>
            </w:r>
          </w:p>
        </w:tc>
        <w:tc>
          <w:tcPr>
            <w:tcW w:w="112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4"/>
              <w:jc w:val="center"/>
              <w:rPr>
                <w:rFonts w:ascii="Times New Roman" w:hAnsi="Times New Roman" w:cs="Times New Roman"/>
              </w:rPr>
            </w:pPr>
            <w:r>
              <w:rPr>
                <w:rFonts w:ascii="Times New Roman" w:eastAsia="Times New Roman" w:hAnsi="Times New Roman" w:cs="Times New Roman"/>
              </w:rPr>
              <w:t>NO</w:t>
            </w:r>
          </w:p>
        </w:tc>
        <w:tc>
          <w:tcPr>
            <w:tcW w:w="97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7"/>
              <w:jc w:val="center"/>
              <w:rPr>
                <w:rFonts w:ascii="Times New Roman" w:hAnsi="Times New Roman" w:cs="Times New Roman"/>
              </w:rPr>
            </w:pPr>
            <w:r>
              <w:rPr>
                <w:rFonts w:ascii="Times New Roman" w:eastAsia="Times New Roman" w:hAnsi="Times New Roman" w:cs="Times New Roman"/>
              </w:rPr>
              <w:t>˂ 40m</w:t>
            </w:r>
          </w:p>
        </w:tc>
        <w:tc>
          <w:tcPr>
            <w:tcW w:w="62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7"/>
              <w:jc w:val="center"/>
              <w:rPr>
                <w:rFonts w:ascii="Times New Roman" w:hAnsi="Times New Roman" w:cs="Times New Roman"/>
              </w:rPr>
            </w:pPr>
            <w:r>
              <w:rPr>
                <w:rFonts w:ascii="Times New Roman" w:eastAsia="Times New Roman" w:hAnsi="Times New Roman" w:cs="Times New Roman"/>
              </w:rPr>
              <w:t>SI</w:t>
            </w:r>
          </w:p>
        </w:tc>
        <w:tc>
          <w:tcPr>
            <w:tcW w:w="110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80"/>
              <w:jc w:val="center"/>
              <w:rPr>
                <w:rFonts w:ascii="Times New Roman" w:hAnsi="Times New Roman" w:cs="Times New Roman"/>
              </w:rPr>
            </w:pPr>
            <w:r>
              <w:rPr>
                <w:rFonts w:ascii="Times New Roman" w:eastAsia="Times New Roman" w:hAnsi="Times New Roman" w:cs="Times New Roman"/>
              </w:rPr>
              <w:t>NO</w:t>
            </w:r>
          </w:p>
        </w:tc>
      </w:tr>
      <w:tr w:rsidR="00C356BD">
        <w:trPr>
          <w:trHeight w:val="196"/>
        </w:trPr>
        <w:tc>
          <w:tcPr>
            <w:tcW w:w="111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hAnsi="Times New Roman" w:cs="Times New Roman"/>
              </w:rPr>
            </w:pPr>
            <w:r>
              <w:rPr>
                <w:rFonts w:ascii="Times New Roman" w:eastAsia="Times New Roman" w:hAnsi="Times New Roman" w:cs="Times New Roman"/>
                <w:sz w:val="16"/>
              </w:rPr>
              <w:t xml:space="preserve">AULA N°32 </w:t>
            </w:r>
          </w:p>
        </w:tc>
        <w:tc>
          <w:tcPr>
            <w:tcW w:w="65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0"/>
              <w:jc w:val="center"/>
              <w:rPr>
                <w:rFonts w:ascii="Times New Roman" w:hAnsi="Times New Roman" w:cs="Times New Roman"/>
              </w:rPr>
            </w:pPr>
            <w:r>
              <w:rPr>
                <w:rFonts w:ascii="Times New Roman" w:eastAsia="Times New Roman" w:hAnsi="Times New Roman" w:cs="Times New Roman"/>
              </w:rPr>
              <w:t xml:space="preserve">3 </w:t>
            </w:r>
          </w:p>
        </w:tc>
        <w:tc>
          <w:tcPr>
            <w:tcW w:w="70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54"/>
              <w:rPr>
                <w:rFonts w:ascii="Times New Roman" w:hAnsi="Times New Roman" w:cs="Times New Roman"/>
              </w:rPr>
            </w:pPr>
            <w:r>
              <w:rPr>
                <w:rFonts w:ascii="Times New Roman" w:eastAsia="Times New Roman" w:hAnsi="Times New Roman" w:cs="Times New Roman"/>
              </w:rPr>
              <w:t xml:space="preserve">0.35 </w:t>
            </w:r>
          </w:p>
        </w:tc>
        <w:tc>
          <w:tcPr>
            <w:tcW w:w="84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4"/>
              <w:jc w:val="center"/>
              <w:rPr>
                <w:rFonts w:ascii="Times New Roman" w:hAnsi="Times New Roman" w:cs="Times New Roman"/>
              </w:rPr>
            </w:pPr>
            <w:r>
              <w:rPr>
                <w:rFonts w:ascii="Times New Roman" w:eastAsia="Times New Roman" w:hAnsi="Times New Roman" w:cs="Times New Roman"/>
              </w:rPr>
              <w:t xml:space="preserve">NO </w:t>
            </w:r>
          </w:p>
        </w:tc>
        <w:tc>
          <w:tcPr>
            <w:tcW w:w="78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7"/>
              <w:jc w:val="center"/>
              <w:rPr>
                <w:rFonts w:ascii="Times New Roman" w:hAnsi="Times New Roman" w:cs="Times New Roman"/>
              </w:rPr>
            </w:pPr>
            <w:r>
              <w:rPr>
                <w:rFonts w:ascii="Times New Roman" w:eastAsia="Times New Roman" w:hAnsi="Times New Roman" w:cs="Times New Roman"/>
              </w:rPr>
              <w:t xml:space="preserve">2 </w:t>
            </w:r>
          </w:p>
        </w:tc>
        <w:tc>
          <w:tcPr>
            <w:tcW w:w="916"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4"/>
              <w:jc w:val="center"/>
              <w:rPr>
                <w:rFonts w:ascii="Times New Roman" w:hAnsi="Times New Roman" w:cs="Times New Roman"/>
              </w:rPr>
            </w:pPr>
            <w:r>
              <w:rPr>
                <w:rFonts w:ascii="Times New Roman" w:eastAsia="Times New Roman" w:hAnsi="Times New Roman" w:cs="Times New Roman"/>
              </w:rPr>
              <w:t xml:space="preserve">NO </w:t>
            </w:r>
          </w:p>
        </w:tc>
        <w:tc>
          <w:tcPr>
            <w:tcW w:w="112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4"/>
              <w:jc w:val="center"/>
              <w:rPr>
                <w:rFonts w:ascii="Times New Roman" w:hAnsi="Times New Roman" w:cs="Times New Roman"/>
              </w:rPr>
            </w:pPr>
            <w:r>
              <w:rPr>
                <w:rFonts w:ascii="Times New Roman" w:eastAsia="Times New Roman" w:hAnsi="Times New Roman" w:cs="Times New Roman"/>
              </w:rPr>
              <w:t xml:space="preserve">NO </w:t>
            </w:r>
          </w:p>
        </w:tc>
        <w:tc>
          <w:tcPr>
            <w:tcW w:w="97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7"/>
              <w:jc w:val="center"/>
              <w:rPr>
                <w:rFonts w:ascii="Times New Roman" w:hAnsi="Times New Roman" w:cs="Times New Roman"/>
              </w:rPr>
            </w:pPr>
            <w:r>
              <w:rPr>
                <w:rFonts w:ascii="Times New Roman" w:eastAsia="Times New Roman" w:hAnsi="Times New Roman" w:cs="Times New Roman"/>
              </w:rPr>
              <w:t xml:space="preserve">˂ 40m </w:t>
            </w:r>
          </w:p>
        </w:tc>
        <w:tc>
          <w:tcPr>
            <w:tcW w:w="62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7"/>
              <w:jc w:val="center"/>
              <w:rPr>
                <w:rFonts w:ascii="Times New Roman" w:hAnsi="Times New Roman" w:cs="Times New Roman"/>
              </w:rPr>
            </w:pPr>
            <w:r>
              <w:rPr>
                <w:rFonts w:ascii="Times New Roman" w:eastAsia="Times New Roman" w:hAnsi="Times New Roman" w:cs="Times New Roman"/>
              </w:rPr>
              <w:t>SI</w:t>
            </w:r>
            <w:r>
              <w:rPr>
                <w:rFonts w:ascii="Times New Roman" w:eastAsia="Comic Sans MS" w:hAnsi="Times New Roman" w:cs="Times New Roman"/>
              </w:rPr>
              <w:t xml:space="preserve"> </w:t>
            </w:r>
          </w:p>
        </w:tc>
        <w:tc>
          <w:tcPr>
            <w:tcW w:w="110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80"/>
              <w:rPr>
                <w:rFonts w:ascii="Times New Roman" w:hAnsi="Times New Roman" w:cs="Times New Roman"/>
              </w:rPr>
            </w:pPr>
            <w:r>
              <w:rPr>
                <w:rFonts w:ascii="Times New Roman" w:eastAsia="Times New Roman" w:hAnsi="Times New Roman" w:cs="Times New Roman"/>
              </w:rPr>
              <w:t xml:space="preserve">NO </w:t>
            </w:r>
          </w:p>
        </w:tc>
      </w:tr>
      <w:tr w:rsidR="00C356BD">
        <w:trPr>
          <w:trHeight w:val="200"/>
        </w:trPr>
        <w:tc>
          <w:tcPr>
            <w:tcW w:w="111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hAnsi="Times New Roman" w:cs="Times New Roman"/>
              </w:rPr>
            </w:pPr>
            <w:r>
              <w:rPr>
                <w:rFonts w:ascii="Times New Roman" w:eastAsia="Times New Roman" w:hAnsi="Times New Roman" w:cs="Times New Roman"/>
                <w:sz w:val="16"/>
              </w:rPr>
              <w:t xml:space="preserve">AULA N°33 </w:t>
            </w:r>
          </w:p>
        </w:tc>
        <w:tc>
          <w:tcPr>
            <w:tcW w:w="65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0"/>
              <w:jc w:val="center"/>
              <w:rPr>
                <w:rFonts w:ascii="Times New Roman" w:hAnsi="Times New Roman" w:cs="Times New Roman"/>
              </w:rPr>
            </w:pPr>
            <w:r>
              <w:rPr>
                <w:rFonts w:ascii="Times New Roman" w:eastAsia="Times New Roman" w:hAnsi="Times New Roman" w:cs="Times New Roman"/>
              </w:rPr>
              <w:t xml:space="preserve">3 </w:t>
            </w:r>
          </w:p>
        </w:tc>
        <w:tc>
          <w:tcPr>
            <w:tcW w:w="70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54"/>
              <w:rPr>
                <w:rFonts w:ascii="Times New Roman" w:hAnsi="Times New Roman" w:cs="Times New Roman"/>
              </w:rPr>
            </w:pPr>
            <w:r>
              <w:rPr>
                <w:rFonts w:ascii="Times New Roman" w:eastAsia="Times New Roman" w:hAnsi="Times New Roman" w:cs="Times New Roman"/>
              </w:rPr>
              <w:t xml:space="preserve">0.35 </w:t>
            </w:r>
          </w:p>
        </w:tc>
        <w:tc>
          <w:tcPr>
            <w:tcW w:w="84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4"/>
              <w:jc w:val="center"/>
              <w:rPr>
                <w:rFonts w:ascii="Times New Roman" w:hAnsi="Times New Roman" w:cs="Times New Roman"/>
              </w:rPr>
            </w:pPr>
            <w:r>
              <w:rPr>
                <w:rFonts w:ascii="Times New Roman" w:eastAsia="Times New Roman" w:hAnsi="Times New Roman" w:cs="Times New Roman"/>
              </w:rPr>
              <w:t xml:space="preserve">NO </w:t>
            </w:r>
          </w:p>
        </w:tc>
        <w:tc>
          <w:tcPr>
            <w:tcW w:w="78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7"/>
              <w:jc w:val="center"/>
              <w:rPr>
                <w:rFonts w:ascii="Times New Roman" w:hAnsi="Times New Roman" w:cs="Times New Roman"/>
              </w:rPr>
            </w:pPr>
            <w:r>
              <w:rPr>
                <w:rFonts w:ascii="Times New Roman" w:eastAsia="Times New Roman" w:hAnsi="Times New Roman" w:cs="Times New Roman"/>
              </w:rPr>
              <w:t xml:space="preserve">2 </w:t>
            </w:r>
          </w:p>
        </w:tc>
        <w:tc>
          <w:tcPr>
            <w:tcW w:w="916"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7"/>
              <w:jc w:val="center"/>
              <w:rPr>
                <w:rFonts w:ascii="Times New Roman" w:hAnsi="Times New Roman" w:cs="Times New Roman"/>
              </w:rPr>
            </w:pPr>
            <w:r>
              <w:rPr>
                <w:rFonts w:ascii="Times New Roman" w:eastAsia="Times New Roman" w:hAnsi="Times New Roman" w:cs="Times New Roman"/>
              </w:rPr>
              <w:t xml:space="preserve">SI </w:t>
            </w:r>
          </w:p>
        </w:tc>
        <w:tc>
          <w:tcPr>
            <w:tcW w:w="1127" w:type="dxa"/>
            <w:tcBorders>
              <w:top w:val="single" w:sz="4" w:space="0" w:color="000000"/>
              <w:left w:val="single" w:sz="4" w:space="0" w:color="000000"/>
              <w:bottom w:val="single" w:sz="4" w:space="0" w:color="000000"/>
              <w:right w:val="single" w:sz="4" w:space="0" w:color="000000"/>
            </w:tcBorders>
          </w:tcPr>
          <w:p w:rsidR="00C356BD" w:rsidRDefault="00324645">
            <w:pPr>
              <w:tabs>
                <w:tab w:val="center" w:pos="469"/>
                <w:tab w:val="center" w:pos="720"/>
              </w:tabs>
              <w:spacing w:after="0" w:line="240" w:lineRule="auto"/>
              <w:rPr>
                <w:rFonts w:ascii="Times New Roman" w:hAnsi="Times New Roman" w:cs="Times New Roman"/>
              </w:rPr>
            </w:pPr>
            <w:r>
              <w:rPr>
                <w:rFonts w:ascii="Times New Roman" w:hAnsi="Times New Roman" w:cs="Times New Roman"/>
              </w:rPr>
              <w:tab/>
            </w:r>
            <w:r>
              <w:rPr>
                <w:rFonts w:ascii="Times New Roman" w:eastAsia="Times New Roman" w:hAnsi="Times New Roman" w:cs="Times New Roman"/>
              </w:rPr>
              <w:t>N</w:t>
            </w:r>
            <w:r>
              <w:rPr>
                <w:rFonts w:ascii="Times New Roman" w:eastAsia="Times New Roman" w:hAnsi="Times New Roman" w:cs="Times New Roman"/>
              </w:rPr>
              <w:tab/>
              <w:t xml:space="preserve"> </w:t>
            </w:r>
          </w:p>
        </w:tc>
        <w:tc>
          <w:tcPr>
            <w:tcW w:w="977" w:type="dxa"/>
            <w:tcBorders>
              <w:top w:val="single" w:sz="4" w:space="0" w:color="000000"/>
              <w:left w:val="single" w:sz="4" w:space="0" w:color="000000"/>
              <w:bottom w:val="single" w:sz="4" w:space="0" w:color="000000"/>
              <w:right w:val="single" w:sz="4" w:space="0" w:color="000000"/>
            </w:tcBorders>
          </w:tcPr>
          <w:p w:rsidR="00C356BD" w:rsidRDefault="00324645">
            <w:pPr>
              <w:tabs>
                <w:tab w:val="center" w:pos="311"/>
                <w:tab w:val="center" w:pos="715"/>
              </w:tabs>
              <w:spacing w:after="0" w:line="240" w:lineRule="auto"/>
              <w:rPr>
                <w:rFonts w:ascii="Times New Roman" w:hAnsi="Times New Roman" w:cs="Times New Roman"/>
              </w:rPr>
            </w:pPr>
            <w:r>
              <w:rPr>
                <w:rFonts w:ascii="Times New Roman" w:hAnsi="Times New Roman" w:cs="Times New Roman"/>
              </w:rPr>
              <w:tab/>
            </w:r>
            <w:r>
              <w:rPr>
                <w:rFonts w:ascii="Times New Roman" w:eastAsia="Times New Roman" w:hAnsi="Times New Roman" w:cs="Times New Roman"/>
              </w:rPr>
              <w:t>˂ 40</w:t>
            </w:r>
            <w:r>
              <w:rPr>
                <w:rFonts w:ascii="Times New Roman" w:eastAsia="Times New Roman" w:hAnsi="Times New Roman" w:cs="Times New Roman"/>
              </w:rPr>
              <w:tab/>
              <w:t xml:space="preserve">m </w:t>
            </w:r>
          </w:p>
        </w:tc>
        <w:tc>
          <w:tcPr>
            <w:tcW w:w="62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7"/>
              <w:jc w:val="center"/>
              <w:rPr>
                <w:rFonts w:ascii="Times New Roman" w:hAnsi="Times New Roman" w:cs="Times New Roman"/>
              </w:rPr>
            </w:pPr>
            <w:r>
              <w:rPr>
                <w:rFonts w:ascii="Times New Roman" w:eastAsia="Times New Roman" w:hAnsi="Times New Roman" w:cs="Times New Roman"/>
              </w:rPr>
              <w:t>SI</w:t>
            </w:r>
            <w:r>
              <w:rPr>
                <w:rFonts w:ascii="Times New Roman" w:eastAsia="Comic Sans MS" w:hAnsi="Times New Roman" w:cs="Times New Roman"/>
              </w:rPr>
              <w:t xml:space="preserve"> </w:t>
            </w:r>
          </w:p>
        </w:tc>
        <w:tc>
          <w:tcPr>
            <w:tcW w:w="110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80"/>
              <w:rPr>
                <w:rFonts w:ascii="Times New Roman" w:hAnsi="Times New Roman" w:cs="Times New Roman"/>
              </w:rPr>
            </w:pPr>
            <w:r>
              <w:rPr>
                <w:rFonts w:ascii="Times New Roman" w:eastAsia="Times New Roman" w:hAnsi="Times New Roman" w:cs="Times New Roman"/>
              </w:rPr>
              <w:t xml:space="preserve">NO </w:t>
            </w:r>
          </w:p>
        </w:tc>
      </w:tr>
      <w:tr w:rsidR="00C356BD">
        <w:trPr>
          <w:trHeight w:val="204"/>
        </w:trPr>
        <w:tc>
          <w:tcPr>
            <w:tcW w:w="111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hAnsi="Times New Roman" w:cs="Times New Roman"/>
              </w:rPr>
            </w:pPr>
            <w:r>
              <w:rPr>
                <w:rFonts w:ascii="Times New Roman" w:eastAsia="Times New Roman" w:hAnsi="Times New Roman" w:cs="Times New Roman"/>
                <w:sz w:val="16"/>
              </w:rPr>
              <w:t xml:space="preserve">AULA N°34 </w:t>
            </w:r>
          </w:p>
        </w:tc>
        <w:tc>
          <w:tcPr>
            <w:tcW w:w="65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0"/>
              <w:jc w:val="center"/>
              <w:rPr>
                <w:rFonts w:ascii="Times New Roman" w:hAnsi="Times New Roman" w:cs="Times New Roman"/>
              </w:rPr>
            </w:pPr>
            <w:r>
              <w:rPr>
                <w:rFonts w:ascii="Times New Roman" w:eastAsia="Times New Roman" w:hAnsi="Times New Roman" w:cs="Times New Roman"/>
              </w:rPr>
              <w:t xml:space="preserve">3 </w:t>
            </w:r>
          </w:p>
        </w:tc>
        <w:tc>
          <w:tcPr>
            <w:tcW w:w="708" w:type="dxa"/>
            <w:tcBorders>
              <w:top w:val="single" w:sz="4" w:space="0" w:color="000000"/>
              <w:left w:val="single" w:sz="4" w:space="0" w:color="000000"/>
              <w:bottom w:val="single" w:sz="4" w:space="0" w:color="000000"/>
              <w:right w:val="single" w:sz="4" w:space="0" w:color="000000"/>
            </w:tcBorders>
          </w:tcPr>
          <w:p w:rsidR="00C356BD" w:rsidRDefault="00324645">
            <w:pPr>
              <w:tabs>
                <w:tab w:val="center" w:pos="260"/>
                <w:tab w:val="center" w:pos="571"/>
              </w:tabs>
              <w:spacing w:after="0" w:line="240" w:lineRule="auto"/>
              <w:rPr>
                <w:rFonts w:ascii="Times New Roman" w:hAnsi="Times New Roman" w:cs="Times New Roman"/>
              </w:rPr>
            </w:pPr>
            <w:r>
              <w:rPr>
                <w:rFonts w:ascii="Times New Roman" w:hAnsi="Times New Roman" w:cs="Times New Roman"/>
              </w:rPr>
              <w:tab/>
            </w:r>
            <w:r>
              <w:rPr>
                <w:rFonts w:ascii="Times New Roman" w:eastAsia="Times New Roman" w:hAnsi="Times New Roman" w:cs="Times New Roman"/>
              </w:rPr>
              <w:t>0.3</w:t>
            </w:r>
            <w:r>
              <w:rPr>
                <w:rFonts w:ascii="Times New Roman" w:eastAsia="Times New Roman" w:hAnsi="Times New Roman" w:cs="Times New Roman"/>
              </w:rPr>
              <w:tab/>
              <w:t xml:space="preserve"> </w:t>
            </w:r>
          </w:p>
        </w:tc>
        <w:tc>
          <w:tcPr>
            <w:tcW w:w="84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4"/>
              <w:jc w:val="center"/>
              <w:rPr>
                <w:rFonts w:ascii="Times New Roman" w:hAnsi="Times New Roman" w:cs="Times New Roman"/>
              </w:rPr>
            </w:pPr>
            <w:r>
              <w:rPr>
                <w:rFonts w:ascii="Times New Roman" w:eastAsia="Times New Roman" w:hAnsi="Times New Roman" w:cs="Times New Roman"/>
              </w:rPr>
              <w:t xml:space="preserve">NO </w:t>
            </w:r>
          </w:p>
        </w:tc>
        <w:tc>
          <w:tcPr>
            <w:tcW w:w="78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7"/>
              <w:jc w:val="center"/>
              <w:rPr>
                <w:rFonts w:ascii="Times New Roman" w:hAnsi="Times New Roman" w:cs="Times New Roman"/>
              </w:rPr>
            </w:pPr>
            <w:r>
              <w:rPr>
                <w:rFonts w:ascii="Times New Roman" w:eastAsia="Times New Roman" w:hAnsi="Times New Roman" w:cs="Times New Roman"/>
              </w:rPr>
              <w:t xml:space="preserve">2 </w:t>
            </w:r>
          </w:p>
        </w:tc>
        <w:tc>
          <w:tcPr>
            <w:tcW w:w="916"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7"/>
              <w:jc w:val="center"/>
              <w:rPr>
                <w:rFonts w:ascii="Times New Roman" w:hAnsi="Times New Roman" w:cs="Times New Roman"/>
              </w:rPr>
            </w:pPr>
            <w:r>
              <w:rPr>
                <w:rFonts w:ascii="Times New Roman" w:eastAsia="Times New Roman" w:hAnsi="Times New Roman" w:cs="Times New Roman"/>
              </w:rPr>
              <w:t xml:space="preserve">SI </w:t>
            </w:r>
          </w:p>
        </w:tc>
        <w:tc>
          <w:tcPr>
            <w:tcW w:w="112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4"/>
              <w:jc w:val="center"/>
              <w:rPr>
                <w:rFonts w:ascii="Times New Roman" w:hAnsi="Times New Roman" w:cs="Times New Roman"/>
              </w:rPr>
            </w:pPr>
            <w:r>
              <w:rPr>
                <w:rFonts w:ascii="Times New Roman" w:eastAsia="Times New Roman" w:hAnsi="Times New Roman" w:cs="Times New Roman"/>
              </w:rPr>
              <w:t xml:space="preserve">NO </w:t>
            </w:r>
          </w:p>
        </w:tc>
        <w:tc>
          <w:tcPr>
            <w:tcW w:w="97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7"/>
              <w:jc w:val="center"/>
              <w:rPr>
                <w:rFonts w:ascii="Times New Roman" w:hAnsi="Times New Roman" w:cs="Times New Roman"/>
              </w:rPr>
            </w:pPr>
            <w:r>
              <w:rPr>
                <w:rFonts w:ascii="Times New Roman" w:eastAsia="Times New Roman" w:hAnsi="Times New Roman" w:cs="Times New Roman"/>
              </w:rPr>
              <w:t xml:space="preserve">˂ 40m </w:t>
            </w:r>
          </w:p>
        </w:tc>
        <w:tc>
          <w:tcPr>
            <w:tcW w:w="62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7"/>
              <w:jc w:val="center"/>
              <w:rPr>
                <w:rFonts w:ascii="Times New Roman" w:hAnsi="Times New Roman" w:cs="Times New Roman"/>
              </w:rPr>
            </w:pPr>
            <w:r>
              <w:rPr>
                <w:rFonts w:ascii="Times New Roman" w:eastAsia="Times New Roman" w:hAnsi="Times New Roman" w:cs="Times New Roman"/>
              </w:rPr>
              <w:t>SI</w:t>
            </w:r>
            <w:r>
              <w:rPr>
                <w:rFonts w:ascii="Times New Roman" w:eastAsia="Comic Sans MS" w:hAnsi="Times New Roman" w:cs="Times New Roman"/>
              </w:rPr>
              <w:t xml:space="preserve"> </w:t>
            </w:r>
          </w:p>
        </w:tc>
        <w:tc>
          <w:tcPr>
            <w:tcW w:w="110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80"/>
              <w:rPr>
                <w:rFonts w:ascii="Times New Roman" w:hAnsi="Times New Roman" w:cs="Times New Roman"/>
              </w:rPr>
            </w:pPr>
            <w:r>
              <w:rPr>
                <w:rFonts w:ascii="Times New Roman" w:eastAsia="Times New Roman" w:hAnsi="Times New Roman" w:cs="Times New Roman"/>
              </w:rPr>
              <w:t xml:space="preserve">NO </w:t>
            </w:r>
          </w:p>
        </w:tc>
      </w:tr>
      <w:tr w:rsidR="00C356BD">
        <w:trPr>
          <w:trHeight w:val="80"/>
        </w:trPr>
        <w:tc>
          <w:tcPr>
            <w:tcW w:w="111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hAnsi="Times New Roman" w:cs="Times New Roman"/>
              </w:rPr>
            </w:pPr>
            <w:r>
              <w:rPr>
                <w:rFonts w:ascii="Times New Roman" w:eastAsia="Times New Roman" w:hAnsi="Times New Roman" w:cs="Times New Roman"/>
                <w:sz w:val="16"/>
              </w:rPr>
              <w:t xml:space="preserve">AULA N°35 </w:t>
            </w:r>
          </w:p>
        </w:tc>
        <w:tc>
          <w:tcPr>
            <w:tcW w:w="65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0"/>
              <w:jc w:val="center"/>
              <w:rPr>
                <w:rFonts w:ascii="Times New Roman" w:hAnsi="Times New Roman" w:cs="Times New Roman"/>
              </w:rPr>
            </w:pPr>
            <w:r>
              <w:rPr>
                <w:rFonts w:ascii="Times New Roman" w:eastAsia="Times New Roman" w:hAnsi="Times New Roman" w:cs="Times New Roman"/>
              </w:rPr>
              <w:t xml:space="preserve">3 </w:t>
            </w:r>
          </w:p>
        </w:tc>
        <w:tc>
          <w:tcPr>
            <w:tcW w:w="70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54"/>
              <w:rPr>
                <w:rFonts w:ascii="Times New Roman" w:hAnsi="Times New Roman" w:cs="Times New Roman"/>
              </w:rPr>
            </w:pPr>
            <w:r>
              <w:rPr>
                <w:rFonts w:ascii="Times New Roman" w:eastAsia="Times New Roman" w:hAnsi="Times New Roman" w:cs="Times New Roman"/>
              </w:rPr>
              <w:t xml:space="preserve">0.35 </w:t>
            </w:r>
          </w:p>
        </w:tc>
        <w:tc>
          <w:tcPr>
            <w:tcW w:w="84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4"/>
              <w:jc w:val="center"/>
              <w:rPr>
                <w:rFonts w:ascii="Times New Roman" w:hAnsi="Times New Roman" w:cs="Times New Roman"/>
              </w:rPr>
            </w:pPr>
            <w:r>
              <w:rPr>
                <w:rFonts w:ascii="Times New Roman" w:eastAsia="Times New Roman" w:hAnsi="Times New Roman" w:cs="Times New Roman"/>
              </w:rPr>
              <w:t xml:space="preserve">NO </w:t>
            </w:r>
          </w:p>
        </w:tc>
        <w:tc>
          <w:tcPr>
            <w:tcW w:w="78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7"/>
              <w:jc w:val="center"/>
              <w:rPr>
                <w:rFonts w:ascii="Times New Roman" w:hAnsi="Times New Roman" w:cs="Times New Roman"/>
              </w:rPr>
            </w:pPr>
            <w:r>
              <w:rPr>
                <w:rFonts w:ascii="Times New Roman" w:eastAsia="Times New Roman" w:hAnsi="Times New Roman" w:cs="Times New Roman"/>
              </w:rPr>
              <w:t xml:space="preserve">2 </w:t>
            </w:r>
          </w:p>
        </w:tc>
        <w:tc>
          <w:tcPr>
            <w:tcW w:w="916"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7"/>
              <w:jc w:val="center"/>
              <w:rPr>
                <w:rFonts w:ascii="Times New Roman" w:hAnsi="Times New Roman" w:cs="Times New Roman"/>
              </w:rPr>
            </w:pPr>
            <w:r>
              <w:rPr>
                <w:rFonts w:ascii="Times New Roman" w:eastAsia="Times New Roman" w:hAnsi="Times New Roman" w:cs="Times New Roman"/>
              </w:rPr>
              <w:t xml:space="preserve">SI </w:t>
            </w:r>
          </w:p>
        </w:tc>
        <w:tc>
          <w:tcPr>
            <w:tcW w:w="112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4"/>
              <w:jc w:val="center"/>
              <w:rPr>
                <w:rFonts w:ascii="Times New Roman" w:hAnsi="Times New Roman" w:cs="Times New Roman"/>
              </w:rPr>
            </w:pPr>
            <w:r>
              <w:rPr>
                <w:rFonts w:ascii="Times New Roman" w:eastAsia="Times New Roman" w:hAnsi="Times New Roman" w:cs="Times New Roman"/>
              </w:rPr>
              <w:t xml:space="preserve">NO </w:t>
            </w:r>
          </w:p>
        </w:tc>
        <w:tc>
          <w:tcPr>
            <w:tcW w:w="97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7"/>
              <w:jc w:val="center"/>
              <w:rPr>
                <w:rFonts w:ascii="Times New Roman" w:hAnsi="Times New Roman" w:cs="Times New Roman"/>
              </w:rPr>
            </w:pPr>
            <w:r>
              <w:rPr>
                <w:rFonts w:ascii="Times New Roman" w:eastAsia="Times New Roman" w:hAnsi="Times New Roman" w:cs="Times New Roman"/>
              </w:rPr>
              <w:t xml:space="preserve">˂ 40m </w:t>
            </w:r>
          </w:p>
        </w:tc>
        <w:tc>
          <w:tcPr>
            <w:tcW w:w="62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7"/>
              <w:jc w:val="center"/>
              <w:rPr>
                <w:rFonts w:ascii="Times New Roman" w:hAnsi="Times New Roman" w:cs="Times New Roman"/>
              </w:rPr>
            </w:pPr>
            <w:r>
              <w:rPr>
                <w:rFonts w:ascii="Times New Roman" w:eastAsia="Times New Roman" w:hAnsi="Times New Roman" w:cs="Times New Roman"/>
              </w:rPr>
              <w:t>SI</w:t>
            </w:r>
            <w:r>
              <w:rPr>
                <w:rFonts w:ascii="Times New Roman" w:eastAsia="Comic Sans MS" w:hAnsi="Times New Roman" w:cs="Times New Roman"/>
              </w:rPr>
              <w:t xml:space="preserve"> </w:t>
            </w:r>
          </w:p>
        </w:tc>
        <w:tc>
          <w:tcPr>
            <w:tcW w:w="110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80"/>
              <w:rPr>
                <w:rFonts w:ascii="Times New Roman" w:hAnsi="Times New Roman" w:cs="Times New Roman"/>
              </w:rPr>
            </w:pPr>
            <w:r>
              <w:rPr>
                <w:rFonts w:ascii="Times New Roman" w:eastAsia="Times New Roman" w:hAnsi="Times New Roman" w:cs="Times New Roman"/>
              </w:rPr>
              <w:t xml:space="preserve">NO </w:t>
            </w:r>
          </w:p>
        </w:tc>
      </w:tr>
      <w:tr w:rsidR="00C356BD">
        <w:trPr>
          <w:trHeight w:val="226"/>
        </w:trPr>
        <w:tc>
          <w:tcPr>
            <w:tcW w:w="111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hAnsi="Times New Roman" w:cs="Times New Roman"/>
              </w:rPr>
            </w:pPr>
            <w:r>
              <w:rPr>
                <w:rFonts w:ascii="Times New Roman" w:eastAsia="Times New Roman" w:hAnsi="Times New Roman" w:cs="Times New Roman"/>
                <w:sz w:val="16"/>
              </w:rPr>
              <w:t xml:space="preserve">AULA N°36 </w:t>
            </w:r>
          </w:p>
        </w:tc>
        <w:tc>
          <w:tcPr>
            <w:tcW w:w="65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238"/>
              <w:rPr>
                <w:rFonts w:ascii="Times New Roman" w:hAnsi="Times New Roman" w:cs="Times New Roman"/>
              </w:rPr>
            </w:pPr>
            <w:r>
              <w:rPr>
                <w:rFonts w:ascii="Times New Roman" w:eastAsia="Times New Roman" w:hAnsi="Times New Roman" w:cs="Times New Roman"/>
              </w:rPr>
              <w:t xml:space="preserve">3 </w:t>
            </w:r>
          </w:p>
        </w:tc>
        <w:tc>
          <w:tcPr>
            <w:tcW w:w="70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54"/>
              <w:rPr>
                <w:rFonts w:ascii="Times New Roman" w:hAnsi="Times New Roman" w:cs="Times New Roman"/>
              </w:rPr>
            </w:pPr>
            <w:r>
              <w:rPr>
                <w:rFonts w:ascii="Times New Roman" w:eastAsia="Times New Roman" w:hAnsi="Times New Roman" w:cs="Times New Roman"/>
              </w:rPr>
              <w:t xml:space="preserve">0.35 </w:t>
            </w:r>
          </w:p>
        </w:tc>
        <w:tc>
          <w:tcPr>
            <w:tcW w:w="84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4"/>
              <w:jc w:val="center"/>
              <w:rPr>
                <w:rFonts w:ascii="Times New Roman" w:hAnsi="Times New Roman" w:cs="Times New Roman"/>
              </w:rPr>
            </w:pPr>
            <w:r>
              <w:rPr>
                <w:rFonts w:ascii="Times New Roman" w:eastAsia="Times New Roman" w:hAnsi="Times New Roman" w:cs="Times New Roman"/>
              </w:rPr>
              <w:t xml:space="preserve">NO </w:t>
            </w:r>
          </w:p>
        </w:tc>
        <w:tc>
          <w:tcPr>
            <w:tcW w:w="78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7"/>
              <w:jc w:val="center"/>
              <w:rPr>
                <w:rFonts w:ascii="Times New Roman" w:hAnsi="Times New Roman" w:cs="Times New Roman"/>
              </w:rPr>
            </w:pPr>
            <w:r>
              <w:rPr>
                <w:rFonts w:ascii="Times New Roman" w:eastAsia="Times New Roman" w:hAnsi="Times New Roman" w:cs="Times New Roman"/>
              </w:rPr>
              <w:t xml:space="preserve">2 </w:t>
            </w:r>
          </w:p>
        </w:tc>
        <w:tc>
          <w:tcPr>
            <w:tcW w:w="916"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7"/>
              <w:jc w:val="center"/>
              <w:rPr>
                <w:rFonts w:ascii="Times New Roman" w:hAnsi="Times New Roman" w:cs="Times New Roman"/>
              </w:rPr>
            </w:pPr>
            <w:r>
              <w:rPr>
                <w:rFonts w:ascii="Times New Roman" w:eastAsia="Times New Roman" w:hAnsi="Times New Roman" w:cs="Times New Roman"/>
              </w:rPr>
              <w:t xml:space="preserve">SI </w:t>
            </w:r>
          </w:p>
        </w:tc>
        <w:tc>
          <w:tcPr>
            <w:tcW w:w="112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4"/>
              <w:jc w:val="center"/>
              <w:rPr>
                <w:rFonts w:ascii="Times New Roman" w:hAnsi="Times New Roman" w:cs="Times New Roman"/>
              </w:rPr>
            </w:pPr>
            <w:r>
              <w:rPr>
                <w:rFonts w:ascii="Times New Roman" w:eastAsia="Times New Roman" w:hAnsi="Times New Roman" w:cs="Times New Roman"/>
              </w:rPr>
              <w:t xml:space="preserve">NO </w:t>
            </w:r>
          </w:p>
        </w:tc>
        <w:tc>
          <w:tcPr>
            <w:tcW w:w="97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7"/>
              <w:jc w:val="center"/>
              <w:rPr>
                <w:rFonts w:ascii="Times New Roman" w:hAnsi="Times New Roman" w:cs="Times New Roman"/>
              </w:rPr>
            </w:pPr>
            <w:r>
              <w:rPr>
                <w:rFonts w:ascii="Times New Roman" w:eastAsia="Times New Roman" w:hAnsi="Times New Roman" w:cs="Times New Roman"/>
              </w:rPr>
              <w:t xml:space="preserve">˂ 40m </w:t>
            </w:r>
          </w:p>
        </w:tc>
        <w:tc>
          <w:tcPr>
            <w:tcW w:w="62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7"/>
              <w:jc w:val="center"/>
              <w:rPr>
                <w:rFonts w:ascii="Times New Roman" w:hAnsi="Times New Roman" w:cs="Times New Roman"/>
              </w:rPr>
            </w:pPr>
            <w:r>
              <w:rPr>
                <w:rFonts w:ascii="Times New Roman" w:eastAsia="Times New Roman" w:hAnsi="Times New Roman" w:cs="Times New Roman"/>
              </w:rPr>
              <w:t xml:space="preserve">SI </w:t>
            </w:r>
          </w:p>
        </w:tc>
        <w:tc>
          <w:tcPr>
            <w:tcW w:w="110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80"/>
              <w:rPr>
                <w:rFonts w:ascii="Times New Roman" w:hAnsi="Times New Roman" w:cs="Times New Roman"/>
              </w:rPr>
            </w:pPr>
            <w:r>
              <w:rPr>
                <w:rFonts w:ascii="Times New Roman" w:eastAsia="Times New Roman" w:hAnsi="Times New Roman" w:cs="Times New Roman"/>
              </w:rPr>
              <w:t xml:space="preserve">NO </w:t>
            </w:r>
          </w:p>
        </w:tc>
      </w:tr>
      <w:tr w:rsidR="00C356BD">
        <w:trPr>
          <w:trHeight w:val="88"/>
        </w:trPr>
        <w:tc>
          <w:tcPr>
            <w:tcW w:w="111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hAnsi="Times New Roman" w:cs="Times New Roman"/>
              </w:rPr>
            </w:pPr>
            <w:r>
              <w:rPr>
                <w:rFonts w:ascii="Times New Roman" w:eastAsia="Times New Roman" w:hAnsi="Times New Roman" w:cs="Times New Roman"/>
                <w:sz w:val="16"/>
              </w:rPr>
              <w:t xml:space="preserve">AULA N°37 </w:t>
            </w:r>
          </w:p>
        </w:tc>
        <w:tc>
          <w:tcPr>
            <w:tcW w:w="65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0"/>
              <w:jc w:val="center"/>
              <w:rPr>
                <w:rFonts w:ascii="Times New Roman" w:hAnsi="Times New Roman" w:cs="Times New Roman"/>
              </w:rPr>
            </w:pPr>
            <w:r>
              <w:rPr>
                <w:rFonts w:ascii="Times New Roman" w:eastAsia="Times New Roman" w:hAnsi="Times New Roman" w:cs="Times New Roman"/>
              </w:rPr>
              <w:t xml:space="preserve">3 </w:t>
            </w:r>
          </w:p>
        </w:tc>
        <w:tc>
          <w:tcPr>
            <w:tcW w:w="70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54"/>
              <w:rPr>
                <w:rFonts w:ascii="Times New Roman" w:hAnsi="Times New Roman" w:cs="Times New Roman"/>
              </w:rPr>
            </w:pPr>
            <w:r>
              <w:rPr>
                <w:rFonts w:ascii="Times New Roman" w:eastAsia="Times New Roman" w:hAnsi="Times New Roman" w:cs="Times New Roman"/>
              </w:rPr>
              <w:t xml:space="preserve">0.35 </w:t>
            </w:r>
          </w:p>
        </w:tc>
        <w:tc>
          <w:tcPr>
            <w:tcW w:w="84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4"/>
              <w:jc w:val="center"/>
              <w:rPr>
                <w:rFonts w:ascii="Times New Roman" w:hAnsi="Times New Roman" w:cs="Times New Roman"/>
              </w:rPr>
            </w:pPr>
            <w:r>
              <w:rPr>
                <w:rFonts w:ascii="Times New Roman" w:eastAsia="Times New Roman" w:hAnsi="Times New Roman" w:cs="Times New Roman"/>
              </w:rPr>
              <w:t xml:space="preserve">NO </w:t>
            </w:r>
          </w:p>
        </w:tc>
        <w:tc>
          <w:tcPr>
            <w:tcW w:w="78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7"/>
              <w:jc w:val="center"/>
              <w:rPr>
                <w:rFonts w:ascii="Times New Roman" w:hAnsi="Times New Roman" w:cs="Times New Roman"/>
              </w:rPr>
            </w:pPr>
            <w:r>
              <w:rPr>
                <w:rFonts w:ascii="Times New Roman" w:eastAsia="Times New Roman" w:hAnsi="Times New Roman" w:cs="Times New Roman"/>
              </w:rPr>
              <w:t xml:space="preserve">2 </w:t>
            </w:r>
          </w:p>
        </w:tc>
        <w:tc>
          <w:tcPr>
            <w:tcW w:w="916"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7"/>
              <w:jc w:val="center"/>
              <w:rPr>
                <w:rFonts w:ascii="Times New Roman" w:hAnsi="Times New Roman" w:cs="Times New Roman"/>
              </w:rPr>
            </w:pPr>
            <w:r>
              <w:rPr>
                <w:rFonts w:ascii="Times New Roman" w:eastAsia="Times New Roman" w:hAnsi="Times New Roman" w:cs="Times New Roman"/>
              </w:rPr>
              <w:t xml:space="preserve">SI </w:t>
            </w:r>
          </w:p>
        </w:tc>
        <w:tc>
          <w:tcPr>
            <w:tcW w:w="112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4"/>
              <w:jc w:val="center"/>
              <w:rPr>
                <w:rFonts w:ascii="Times New Roman" w:hAnsi="Times New Roman" w:cs="Times New Roman"/>
              </w:rPr>
            </w:pPr>
            <w:r>
              <w:rPr>
                <w:rFonts w:ascii="Times New Roman" w:eastAsia="Times New Roman" w:hAnsi="Times New Roman" w:cs="Times New Roman"/>
              </w:rPr>
              <w:t xml:space="preserve">NO </w:t>
            </w:r>
          </w:p>
        </w:tc>
        <w:tc>
          <w:tcPr>
            <w:tcW w:w="97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7"/>
              <w:jc w:val="center"/>
              <w:rPr>
                <w:rFonts w:ascii="Times New Roman" w:hAnsi="Times New Roman" w:cs="Times New Roman"/>
              </w:rPr>
            </w:pPr>
            <w:r>
              <w:rPr>
                <w:rFonts w:ascii="Times New Roman" w:eastAsia="Times New Roman" w:hAnsi="Times New Roman" w:cs="Times New Roman"/>
              </w:rPr>
              <w:t xml:space="preserve">˂ 40m </w:t>
            </w:r>
          </w:p>
        </w:tc>
        <w:tc>
          <w:tcPr>
            <w:tcW w:w="62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7"/>
              <w:jc w:val="center"/>
              <w:rPr>
                <w:rFonts w:ascii="Times New Roman" w:hAnsi="Times New Roman" w:cs="Times New Roman"/>
              </w:rPr>
            </w:pPr>
            <w:r>
              <w:rPr>
                <w:rFonts w:ascii="Times New Roman" w:eastAsia="Times New Roman" w:hAnsi="Times New Roman" w:cs="Times New Roman"/>
              </w:rPr>
              <w:t xml:space="preserve">SI </w:t>
            </w:r>
          </w:p>
        </w:tc>
        <w:tc>
          <w:tcPr>
            <w:tcW w:w="110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80"/>
              <w:rPr>
                <w:rFonts w:ascii="Times New Roman" w:hAnsi="Times New Roman" w:cs="Times New Roman"/>
              </w:rPr>
            </w:pPr>
            <w:r>
              <w:rPr>
                <w:rFonts w:ascii="Times New Roman" w:eastAsia="Times New Roman" w:hAnsi="Times New Roman" w:cs="Times New Roman"/>
              </w:rPr>
              <w:t xml:space="preserve">NO </w:t>
            </w:r>
          </w:p>
        </w:tc>
      </w:tr>
    </w:tbl>
    <w:p w:rsidR="00C356BD" w:rsidRDefault="00C356BD">
      <w:pPr>
        <w:spacing w:after="0" w:line="240" w:lineRule="auto"/>
        <w:ind w:left="23"/>
        <w:rPr>
          <w:rFonts w:ascii="Times New Roman" w:eastAsia="Comic Sans MS" w:hAnsi="Times New Roman" w:cs="Times New Roman"/>
          <w:b/>
          <w:color w:val="002060"/>
          <w:sz w:val="24"/>
          <w:u w:val="single" w:color="002060"/>
        </w:rPr>
      </w:pPr>
    </w:p>
    <w:p w:rsidR="00C356BD" w:rsidRDefault="00324645">
      <w:pPr>
        <w:spacing w:after="0" w:line="240" w:lineRule="auto"/>
        <w:ind w:left="23"/>
        <w:rPr>
          <w:rFonts w:ascii="Times New Roman" w:hAnsi="Times New Roman" w:cs="Times New Roman"/>
        </w:rPr>
      </w:pPr>
      <w:r>
        <w:rPr>
          <w:rFonts w:ascii="Times New Roman" w:eastAsia="Comic Sans MS" w:hAnsi="Times New Roman" w:cs="Times New Roman"/>
          <w:b/>
          <w:color w:val="002060"/>
          <w:sz w:val="24"/>
          <w:u w:val="single" w:color="002060"/>
        </w:rPr>
        <w:t>P</w:t>
      </w:r>
      <w:r>
        <w:rPr>
          <w:rFonts w:ascii="Times New Roman" w:eastAsia="Comic Sans MS" w:hAnsi="Times New Roman" w:cs="Times New Roman"/>
          <w:b/>
          <w:color w:val="002060"/>
          <w:sz w:val="19"/>
          <w:u w:val="single" w:color="002060"/>
        </w:rPr>
        <w:t xml:space="preserve">ROGRAMMA </w:t>
      </w:r>
      <w:proofErr w:type="spellStart"/>
      <w:r>
        <w:rPr>
          <w:rFonts w:ascii="Times New Roman" w:eastAsia="Comic Sans MS" w:hAnsi="Times New Roman" w:cs="Times New Roman"/>
          <w:b/>
          <w:color w:val="002060"/>
          <w:sz w:val="19"/>
          <w:u w:val="single" w:color="002060"/>
        </w:rPr>
        <w:t>DI</w:t>
      </w:r>
      <w:proofErr w:type="spellEnd"/>
      <w:r>
        <w:rPr>
          <w:rFonts w:ascii="Times New Roman" w:eastAsia="Comic Sans MS" w:hAnsi="Times New Roman" w:cs="Times New Roman"/>
          <w:b/>
          <w:color w:val="002060"/>
          <w:sz w:val="19"/>
          <w:u w:val="single" w:color="002060"/>
        </w:rPr>
        <w:t xml:space="preserve"> MIGLIORAMENTO</w:t>
      </w:r>
      <w:r>
        <w:rPr>
          <w:rFonts w:ascii="Times New Roman" w:eastAsia="Comic Sans MS" w:hAnsi="Times New Roman" w:cs="Times New Roman"/>
          <w:b/>
          <w:color w:val="002060"/>
          <w:sz w:val="24"/>
        </w:rPr>
        <w:t xml:space="preserve"> </w:t>
      </w:r>
    </w:p>
    <w:p w:rsidR="00C356BD" w:rsidRDefault="00324645">
      <w:pPr>
        <w:spacing w:after="0" w:line="240" w:lineRule="auto"/>
        <w:ind w:left="108"/>
        <w:jc w:val="both"/>
        <w:rPr>
          <w:rFonts w:ascii="Times New Roman" w:hAnsi="Times New Roman" w:cs="Times New Roman"/>
        </w:rPr>
      </w:pPr>
      <w:r>
        <w:rPr>
          <w:rFonts w:ascii="Times New Roman" w:eastAsia="Comic Sans MS" w:hAnsi="Times New Roman" w:cs="Times New Roman"/>
          <w:b/>
          <w:color w:val="FF0000"/>
          <w:sz w:val="20"/>
        </w:rPr>
        <w:t xml:space="preserve">E’ necessario sostituire le finestre nei laboratori perché presentano aperture pericolose per l’utente. </w:t>
      </w:r>
    </w:p>
    <w:p w:rsidR="00C356BD" w:rsidRDefault="00324645">
      <w:pPr>
        <w:spacing w:after="0" w:line="240" w:lineRule="auto"/>
        <w:ind w:left="108"/>
        <w:jc w:val="both"/>
        <w:rPr>
          <w:rFonts w:ascii="Times New Roman" w:hAnsi="Times New Roman" w:cs="Times New Roman"/>
        </w:rPr>
      </w:pPr>
      <w:r>
        <w:rPr>
          <w:rFonts w:ascii="Times New Roman" w:eastAsia="Comic Sans MS" w:hAnsi="Times New Roman" w:cs="Times New Roman"/>
          <w:b/>
          <w:color w:val="FF0000"/>
          <w:sz w:val="20"/>
        </w:rPr>
        <w:t xml:space="preserve">Adeguamento delle porte prive di maniglione  antipanico  e non REI in alcuni casi (vedi aule 1, 2, 3, 32 l’apertura di queste non avviene verso la via di esodo.(prospetto). </w:t>
      </w:r>
    </w:p>
    <w:p w:rsidR="00C356BD" w:rsidRDefault="00324645">
      <w:pPr>
        <w:spacing w:after="0" w:line="240" w:lineRule="auto"/>
        <w:ind w:left="108"/>
        <w:rPr>
          <w:rFonts w:ascii="Times New Roman" w:eastAsia="Comic Sans MS" w:hAnsi="Times New Roman" w:cs="Times New Roman"/>
          <w:b/>
          <w:color w:val="FF0000"/>
          <w:sz w:val="20"/>
        </w:rPr>
      </w:pPr>
      <w:r>
        <w:rPr>
          <w:rFonts w:ascii="Times New Roman" w:eastAsia="Comic Sans MS" w:hAnsi="Times New Roman" w:cs="Times New Roman"/>
          <w:b/>
          <w:color w:val="FF0000"/>
          <w:sz w:val="20"/>
        </w:rPr>
        <w:t xml:space="preserve">Tutte le porte di ingresso alle aule hanno una soprafinestra con vetro, tali vetri vanno sostituiti con materiale plastico o quanto meno rivestiti con pellicola. </w:t>
      </w:r>
    </w:p>
    <w:p w:rsidR="00C356BD" w:rsidRDefault="00324645">
      <w:pPr>
        <w:spacing w:after="0" w:line="240" w:lineRule="auto"/>
        <w:ind w:left="108"/>
        <w:rPr>
          <w:rFonts w:ascii="Times New Roman" w:hAnsi="Times New Roman" w:cs="Times New Roman"/>
        </w:rPr>
      </w:pPr>
      <w:r>
        <w:rPr>
          <w:rFonts w:ascii="Times New Roman" w:eastAsia="Comic Sans MS" w:hAnsi="Times New Roman" w:cs="Times New Roman"/>
          <w:b/>
          <w:color w:val="FF0000"/>
          <w:sz w:val="20"/>
        </w:rPr>
        <w:t xml:space="preserve">Adeguamento dell’ampiezza dei moduli delle porte che risultano inadeguate. </w:t>
      </w:r>
    </w:p>
    <w:p w:rsidR="00C356BD" w:rsidRDefault="00324645">
      <w:pPr>
        <w:spacing w:after="0" w:line="240" w:lineRule="auto"/>
        <w:ind w:left="108"/>
        <w:rPr>
          <w:rFonts w:ascii="Times New Roman" w:eastAsia="Comic Sans MS" w:hAnsi="Times New Roman" w:cs="Times New Roman"/>
          <w:b/>
          <w:color w:val="FF0000"/>
          <w:sz w:val="20"/>
        </w:rPr>
      </w:pPr>
      <w:r>
        <w:rPr>
          <w:rFonts w:ascii="Times New Roman" w:eastAsia="Comic Sans MS" w:hAnsi="Times New Roman" w:cs="Times New Roman"/>
          <w:b/>
          <w:color w:val="FF0000"/>
          <w:sz w:val="20"/>
        </w:rPr>
        <w:t xml:space="preserve">E’ necessario dotare le finestre delle aule di protezioni solari al fine di porre un adeguato filtro tra l’ambiente esterno e gli ambienti destinati all’attività didattiche. </w:t>
      </w:r>
    </w:p>
    <w:p w:rsidR="00C356BD" w:rsidRDefault="00C356BD">
      <w:pPr>
        <w:spacing w:after="0" w:line="240" w:lineRule="auto"/>
        <w:ind w:left="108"/>
        <w:rPr>
          <w:rFonts w:ascii="Times New Roman" w:eastAsia="Comic Sans MS" w:hAnsi="Times New Roman" w:cs="Times New Roman"/>
          <w:b/>
          <w:color w:val="FF0000"/>
          <w:sz w:val="20"/>
        </w:rPr>
      </w:pPr>
    </w:p>
    <w:p w:rsidR="00C356BD" w:rsidRDefault="00324645">
      <w:pPr>
        <w:pStyle w:val="Titolo2"/>
        <w:rPr>
          <w:rFonts w:ascii="Times New Roman" w:eastAsia="Times New Roman" w:hAnsi="Times New Roman" w:cs="Times New Roman"/>
          <w:b/>
          <w:sz w:val="24"/>
          <w:szCs w:val="24"/>
        </w:rPr>
      </w:pPr>
      <w:bookmarkStart w:id="43" w:name="_Toc56871638"/>
      <w:bookmarkStart w:id="44" w:name="_Toc56543588"/>
      <w:r>
        <w:rPr>
          <w:rFonts w:ascii="Times New Roman" w:eastAsia="Times New Roman" w:hAnsi="Times New Roman" w:cs="Times New Roman"/>
          <w:b/>
          <w:sz w:val="24"/>
          <w:szCs w:val="24"/>
        </w:rPr>
        <w:t>7.5  REPARTO: PALESTRE- AULA FITNESS</w:t>
      </w:r>
      <w:bookmarkEnd w:id="43"/>
      <w:bookmarkEnd w:id="44"/>
    </w:p>
    <w:tbl>
      <w:tblPr>
        <w:tblW w:w="9501" w:type="dxa"/>
        <w:tblInd w:w="34" w:type="dxa"/>
        <w:tblCellMar>
          <w:top w:w="21" w:type="dxa"/>
          <w:left w:w="70" w:type="dxa"/>
          <w:bottom w:w="6" w:type="dxa"/>
          <w:right w:w="26" w:type="dxa"/>
        </w:tblCellMar>
        <w:tblLook w:val="04A0"/>
      </w:tblPr>
      <w:tblGrid>
        <w:gridCol w:w="2267"/>
        <w:gridCol w:w="2767"/>
        <w:gridCol w:w="4467"/>
      </w:tblGrid>
      <w:tr w:rsidR="00C356BD">
        <w:trPr>
          <w:trHeight w:val="317"/>
        </w:trPr>
        <w:tc>
          <w:tcPr>
            <w:tcW w:w="226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202"/>
              <w:rPr>
                <w:rFonts w:ascii="Times New Roman" w:hAnsi="Times New Roman" w:cs="Times New Roman"/>
              </w:rPr>
            </w:pPr>
            <w:r>
              <w:rPr>
                <w:rFonts w:ascii="Times New Roman" w:eastAsia="Times New Roman" w:hAnsi="Times New Roman" w:cs="Times New Roman"/>
                <w:b/>
              </w:rPr>
              <w:t xml:space="preserve">NUMERO POSTI </w:t>
            </w:r>
          </w:p>
        </w:tc>
        <w:tc>
          <w:tcPr>
            <w:tcW w:w="7234"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50"/>
              <w:jc w:val="center"/>
              <w:rPr>
                <w:rFonts w:ascii="Times New Roman" w:hAnsi="Times New Roman" w:cs="Times New Roman"/>
              </w:rPr>
            </w:pPr>
            <w:r>
              <w:rPr>
                <w:rFonts w:ascii="Times New Roman" w:eastAsia="Times New Roman" w:hAnsi="Times New Roman" w:cs="Times New Roman"/>
                <w:b/>
              </w:rPr>
              <w:t xml:space="preserve">40+40 </w:t>
            </w:r>
            <w:proofErr w:type="spellStart"/>
            <w:r>
              <w:rPr>
                <w:rFonts w:ascii="Times New Roman" w:eastAsia="Times New Roman" w:hAnsi="Times New Roman" w:cs="Times New Roman"/>
                <w:b/>
              </w:rPr>
              <w:t>max</w:t>
            </w:r>
            <w:proofErr w:type="spellEnd"/>
            <w:r>
              <w:rPr>
                <w:rFonts w:ascii="Times New Roman" w:eastAsia="Times New Roman" w:hAnsi="Times New Roman" w:cs="Times New Roman"/>
                <w:b/>
              </w:rPr>
              <w:t xml:space="preserve"> distribuiti nelle DUE palestre + 20 aula Fitness </w:t>
            </w:r>
          </w:p>
        </w:tc>
      </w:tr>
      <w:tr w:rsidR="00C356BD">
        <w:trPr>
          <w:trHeight w:val="1142"/>
        </w:trPr>
        <w:tc>
          <w:tcPr>
            <w:tcW w:w="226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left="159"/>
              <w:rPr>
                <w:rFonts w:ascii="Times New Roman" w:hAnsi="Times New Roman" w:cs="Times New Roman"/>
              </w:rPr>
            </w:pPr>
            <w:r>
              <w:rPr>
                <w:rFonts w:ascii="Times New Roman" w:eastAsia="Times New Roman" w:hAnsi="Times New Roman" w:cs="Times New Roman"/>
                <w:b/>
              </w:rPr>
              <w:t xml:space="preserve">ATTREZZATURE </w:t>
            </w:r>
          </w:p>
        </w:tc>
        <w:tc>
          <w:tcPr>
            <w:tcW w:w="7234"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hAnsi="Times New Roman" w:cs="Times New Roman"/>
              </w:rPr>
            </w:pPr>
            <w:r>
              <w:rPr>
                <w:rFonts w:ascii="Times New Roman" w:eastAsia="Times New Roman" w:hAnsi="Times New Roman" w:cs="Times New Roman"/>
                <w:b/>
                <w:sz w:val="24"/>
              </w:rPr>
              <w:t xml:space="preserve">Attrezzi ginnici:  corde, pertiche, spalliere, palloni da pallavolo, attrezzi per l’irrobustimento muscolare utilizzati sotto stretta sorveglianza dell’istruttore. Macchine per potenziamento muscolare , tappeti e </w:t>
            </w:r>
            <w:proofErr w:type="spellStart"/>
            <w:r>
              <w:rPr>
                <w:rFonts w:ascii="Times New Roman" w:eastAsia="Times New Roman" w:hAnsi="Times New Roman" w:cs="Times New Roman"/>
                <w:b/>
                <w:sz w:val="24"/>
              </w:rPr>
              <w:t>step</w:t>
            </w:r>
            <w:proofErr w:type="spellEnd"/>
            <w:r>
              <w:rPr>
                <w:rFonts w:ascii="Times New Roman" w:eastAsia="Times New Roman" w:hAnsi="Times New Roman" w:cs="Times New Roman"/>
                <w:b/>
                <w:sz w:val="24"/>
              </w:rPr>
              <w:t xml:space="preserve"> per attività aerobica </w:t>
            </w:r>
          </w:p>
        </w:tc>
      </w:tr>
      <w:tr w:rsidR="00C356BD">
        <w:trPr>
          <w:trHeight w:val="688"/>
        </w:trPr>
        <w:tc>
          <w:tcPr>
            <w:tcW w:w="226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rPr>
                <w:rFonts w:ascii="Times New Roman" w:hAnsi="Times New Roman" w:cs="Times New Roman"/>
              </w:rPr>
            </w:pPr>
            <w:r>
              <w:rPr>
                <w:rFonts w:ascii="Times New Roman" w:eastAsia="Times New Roman" w:hAnsi="Times New Roman" w:cs="Times New Roman"/>
                <w:b/>
              </w:rPr>
              <w:t xml:space="preserve">USCITE </w:t>
            </w:r>
            <w:proofErr w:type="spellStart"/>
            <w:r>
              <w:rPr>
                <w:rFonts w:ascii="Times New Roman" w:eastAsia="Times New Roman" w:hAnsi="Times New Roman" w:cs="Times New Roman"/>
                <w:b/>
              </w:rPr>
              <w:t>DI</w:t>
            </w:r>
            <w:proofErr w:type="spellEnd"/>
            <w:r>
              <w:rPr>
                <w:rFonts w:ascii="Times New Roman" w:eastAsia="Times New Roman" w:hAnsi="Times New Roman" w:cs="Times New Roman"/>
                <w:b/>
              </w:rPr>
              <w:t xml:space="preserve"> SICUREZZA </w:t>
            </w:r>
          </w:p>
        </w:tc>
        <w:tc>
          <w:tcPr>
            <w:tcW w:w="276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jc w:val="center"/>
              <w:rPr>
                <w:rFonts w:ascii="Times New Roman" w:hAnsi="Times New Roman" w:cs="Times New Roman"/>
              </w:rPr>
            </w:pPr>
            <w:r>
              <w:rPr>
                <w:rFonts w:ascii="Times New Roman" w:eastAsia="Times New Roman" w:hAnsi="Times New Roman" w:cs="Times New Roman"/>
                <w:b/>
              </w:rPr>
              <w:t xml:space="preserve">USCITA </w:t>
            </w:r>
            <w:proofErr w:type="spellStart"/>
            <w:r>
              <w:rPr>
                <w:rFonts w:ascii="Times New Roman" w:eastAsia="Times New Roman" w:hAnsi="Times New Roman" w:cs="Times New Roman"/>
                <w:b/>
              </w:rPr>
              <w:t>DI</w:t>
            </w:r>
            <w:proofErr w:type="spellEnd"/>
            <w:r>
              <w:rPr>
                <w:rFonts w:ascii="Times New Roman" w:eastAsia="Times New Roman" w:hAnsi="Times New Roman" w:cs="Times New Roman"/>
                <w:b/>
              </w:rPr>
              <w:t xml:space="preserve"> VIA MANGANARIO </w:t>
            </w:r>
          </w:p>
        </w:tc>
        <w:tc>
          <w:tcPr>
            <w:tcW w:w="446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jc w:val="center"/>
              <w:rPr>
                <w:rFonts w:ascii="Times New Roman" w:hAnsi="Times New Roman" w:cs="Times New Roman"/>
              </w:rPr>
            </w:pPr>
            <w:r>
              <w:rPr>
                <w:rFonts w:ascii="Times New Roman" w:eastAsia="Times New Roman" w:hAnsi="Times New Roman" w:cs="Times New Roman"/>
                <w:b/>
              </w:rPr>
              <w:t>USCITA SUPPLEMENTARE NELLA PALESTRA LATO VIA DE FALCO</w:t>
            </w:r>
            <w:r>
              <w:rPr>
                <w:rFonts w:ascii="Times New Roman" w:eastAsia="Times New Roman" w:hAnsi="Times New Roman" w:cs="Times New Roman"/>
                <w:b/>
                <w:sz w:val="18"/>
              </w:rPr>
              <w:t xml:space="preserve"> </w:t>
            </w:r>
          </w:p>
        </w:tc>
      </w:tr>
      <w:tr w:rsidR="00C356BD">
        <w:trPr>
          <w:trHeight w:val="471"/>
        </w:trPr>
        <w:tc>
          <w:tcPr>
            <w:tcW w:w="226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44"/>
              <w:jc w:val="center"/>
              <w:rPr>
                <w:rFonts w:ascii="Times New Roman" w:hAnsi="Times New Roman" w:cs="Times New Roman"/>
              </w:rPr>
            </w:pPr>
            <w:r>
              <w:rPr>
                <w:rFonts w:ascii="Times New Roman" w:eastAsia="Times New Roman" w:hAnsi="Times New Roman" w:cs="Times New Roman"/>
                <w:b/>
                <w:sz w:val="24"/>
              </w:rPr>
              <w:t xml:space="preserve">Moduli porte </w:t>
            </w:r>
          </w:p>
        </w:tc>
        <w:tc>
          <w:tcPr>
            <w:tcW w:w="276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45"/>
              <w:jc w:val="center"/>
              <w:rPr>
                <w:rFonts w:ascii="Times New Roman" w:hAnsi="Times New Roman" w:cs="Times New Roman"/>
              </w:rPr>
            </w:pPr>
            <w:r>
              <w:rPr>
                <w:rFonts w:ascii="Times New Roman" w:eastAsia="Times New Roman" w:hAnsi="Times New Roman" w:cs="Times New Roman"/>
                <w:sz w:val="24"/>
              </w:rPr>
              <w:t xml:space="preserve">2 </w:t>
            </w:r>
            <w:r>
              <w:rPr>
                <w:rFonts w:ascii="Times New Roman" w:eastAsia="Times New Roman" w:hAnsi="Times New Roman" w:cs="Times New Roman"/>
                <w:b/>
              </w:rPr>
              <w:t xml:space="preserve">(AMPIEZZA </w:t>
            </w:r>
          </w:p>
          <w:p w:rsidR="00C356BD" w:rsidRDefault="00324645">
            <w:pPr>
              <w:spacing w:after="0" w:line="240" w:lineRule="auto"/>
              <w:ind w:right="47"/>
              <w:jc w:val="center"/>
              <w:rPr>
                <w:rFonts w:ascii="Times New Roman" w:hAnsi="Times New Roman" w:cs="Times New Roman"/>
              </w:rPr>
            </w:pPr>
            <w:r>
              <w:rPr>
                <w:rFonts w:ascii="Times New Roman" w:eastAsia="Times New Roman" w:hAnsi="Times New Roman" w:cs="Times New Roman"/>
                <w:b/>
              </w:rPr>
              <w:t>SUFFICIENTE)</w:t>
            </w:r>
            <w:r>
              <w:rPr>
                <w:rFonts w:ascii="Times New Roman" w:eastAsia="Times New Roman" w:hAnsi="Times New Roman" w:cs="Times New Roman"/>
                <w:sz w:val="24"/>
              </w:rPr>
              <w:t xml:space="preserve"> </w:t>
            </w:r>
          </w:p>
        </w:tc>
        <w:tc>
          <w:tcPr>
            <w:tcW w:w="446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47"/>
              <w:jc w:val="center"/>
              <w:rPr>
                <w:rFonts w:ascii="Times New Roman" w:hAnsi="Times New Roman" w:cs="Times New Roman"/>
              </w:rPr>
            </w:pPr>
            <w:r>
              <w:rPr>
                <w:rFonts w:ascii="Times New Roman" w:eastAsia="Times New Roman" w:hAnsi="Times New Roman" w:cs="Times New Roman"/>
                <w:b/>
                <w:sz w:val="24"/>
              </w:rPr>
              <w:t xml:space="preserve">1 (ampiezza insufficiente) </w:t>
            </w:r>
          </w:p>
        </w:tc>
      </w:tr>
      <w:tr w:rsidR="00C356BD">
        <w:trPr>
          <w:trHeight w:val="252"/>
        </w:trPr>
        <w:tc>
          <w:tcPr>
            <w:tcW w:w="226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rPr>
            </w:pPr>
            <w:r>
              <w:rPr>
                <w:rFonts w:ascii="Times New Roman" w:eastAsia="Times New Roman" w:hAnsi="Times New Roman" w:cs="Times New Roman"/>
                <w:b/>
                <w:sz w:val="24"/>
              </w:rPr>
              <w:t xml:space="preserve">Apertura verso esodo </w:t>
            </w:r>
          </w:p>
        </w:tc>
        <w:tc>
          <w:tcPr>
            <w:tcW w:w="276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46"/>
              <w:jc w:val="center"/>
              <w:rPr>
                <w:rFonts w:ascii="Times New Roman" w:hAnsi="Times New Roman" w:cs="Times New Roman"/>
              </w:rPr>
            </w:pPr>
            <w:r>
              <w:rPr>
                <w:rFonts w:ascii="Times New Roman" w:eastAsia="Times New Roman" w:hAnsi="Times New Roman" w:cs="Times New Roman"/>
                <w:sz w:val="24"/>
              </w:rPr>
              <w:t xml:space="preserve">si </w:t>
            </w:r>
          </w:p>
        </w:tc>
        <w:tc>
          <w:tcPr>
            <w:tcW w:w="446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49"/>
              <w:jc w:val="center"/>
              <w:rPr>
                <w:rFonts w:ascii="Times New Roman" w:hAnsi="Times New Roman" w:cs="Times New Roman"/>
              </w:rPr>
            </w:pPr>
            <w:r>
              <w:rPr>
                <w:rFonts w:ascii="Times New Roman" w:eastAsia="Times New Roman" w:hAnsi="Times New Roman" w:cs="Times New Roman"/>
                <w:sz w:val="24"/>
              </w:rPr>
              <w:t xml:space="preserve">si </w:t>
            </w:r>
          </w:p>
        </w:tc>
      </w:tr>
      <w:tr w:rsidR="00C356BD">
        <w:trPr>
          <w:trHeight w:val="232"/>
        </w:trPr>
        <w:tc>
          <w:tcPr>
            <w:tcW w:w="226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43"/>
              <w:jc w:val="center"/>
              <w:rPr>
                <w:rFonts w:ascii="Times New Roman" w:hAnsi="Times New Roman" w:cs="Times New Roman"/>
              </w:rPr>
            </w:pPr>
            <w:r>
              <w:rPr>
                <w:rFonts w:ascii="Times New Roman" w:eastAsia="Times New Roman" w:hAnsi="Times New Roman" w:cs="Times New Roman"/>
                <w:b/>
                <w:sz w:val="24"/>
              </w:rPr>
              <w:t xml:space="preserve">Porta antipanico </w:t>
            </w:r>
          </w:p>
        </w:tc>
        <w:tc>
          <w:tcPr>
            <w:tcW w:w="276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46"/>
              <w:jc w:val="center"/>
              <w:rPr>
                <w:rFonts w:ascii="Times New Roman" w:hAnsi="Times New Roman" w:cs="Times New Roman"/>
              </w:rPr>
            </w:pPr>
            <w:r>
              <w:rPr>
                <w:rFonts w:ascii="Times New Roman" w:eastAsia="Times New Roman" w:hAnsi="Times New Roman" w:cs="Times New Roman"/>
                <w:sz w:val="24"/>
              </w:rPr>
              <w:t xml:space="preserve">si </w:t>
            </w:r>
          </w:p>
        </w:tc>
        <w:tc>
          <w:tcPr>
            <w:tcW w:w="446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49"/>
              <w:jc w:val="center"/>
              <w:rPr>
                <w:rFonts w:ascii="Times New Roman" w:hAnsi="Times New Roman" w:cs="Times New Roman"/>
              </w:rPr>
            </w:pPr>
            <w:r>
              <w:rPr>
                <w:rFonts w:ascii="Times New Roman" w:eastAsia="Times New Roman" w:hAnsi="Times New Roman" w:cs="Times New Roman"/>
                <w:sz w:val="24"/>
              </w:rPr>
              <w:t xml:space="preserve">si </w:t>
            </w:r>
          </w:p>
        </w:tc>
      </w:tr>
      <w:tr w:rsidR="00C356BD">
        <w:trPr>
          <w:trHeight w:val="194"/>
        </w:trPr>
        <w:tc>
          <w:tcPr>
            <w:tcW w:w="226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46"/>
              <w:jc w:val="center"/>
              <w:rPr>
                <w:rFonts w:ascii="Times New Roman" w:hAnsi="Times New Roman" w:cs="Times New Roman"/>
              </w:rPr>
            </w:pPr>
            <w:r>
              <w:rPr>
                <w:rFonts w:ascii="Times New Roman" w:eastAsia="Times New Roman" w:hAnsi="Times New Roman" w:cs="Times New Roman"/>
                <w:b/>
                <w:sz w:val="24"/>
              </w:rPr>
              <w:t xml:space="preserve">Porta </w:t>
            </w:r>
            <w:proofErr w:type="spellStart"/>
            <w:r>
              <w:rPr>
                <w:rFonts w:ascii="Times New Roman" w:eastAsia="Times New Roman" w:hAnsi="Times New Roman" w:cs="Times New Roman"/>
                <w:b/>
                <w:sz w:val="24"/>
              </w:rPr>
              <w:t>R.E.I</w:t>
            </w:r>
            <w:proofErr w:type="spellEnd"/>
            <w:r>
              <w:rPr>
                <w:rFonts w:ascii="Times New Roman" w:eastAsia="Times New Roman" w:hAnsi="Times New Roman" w:cs="Times New Roman"/>
                <w:b/>
                <w:sz w:val="24"/>
              </w:rPr>
              <w:t xml:space="preserve"> </w:t>
            </w:r>
          </w:p>
        </w:tc>
        <w:tc>
          <w:tcPr>
            <w:tcW w:w="276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43"/>
              <w:jc w:val="center"/>
              <w:rPr>
                <w:rFonts w:ascii="Times New Roman" w:hAnsi="Times New Roman" w:cs="Times New Roman"/>
              </w:rPr>
            </w:pPr>
            <w:r>
              <w:rPr>
                <w:rFonts w:ascii="Times New Roman" w:eastAsia="Times New Roman" w:hAnsi="Times New Roman" w:cs="Times New Roman"/>
                <w:sz w:val="24"/>
              </w:rPr>
              <w:t xml:space="preserve">no </w:t>
            </w:r>
          </w:p>
        </w:tc>
        <w:tc>
          <w:tcPr>
            <w:tcW w:w="4467"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46"/>
              <w:jc w:val="center"/>
              <w:rPr>
                <w:rFonts w:ascii="Times New Roman" w:hAnsi="Times New Roman" w:cs="Times New Roman"/>
              </w:rPr>
            </w:pPr>
            <w:r>
              <w:rPr>
                <w:rFonts w:ascii="Times New Roman" w:eastAsia="Times New Roman" w:hAnsi="Times New Roman" w:cs="Times New Roman"/>
                <w:sz w:val="24"/>
              </w:rPr>
              <w:t xml:space="preserve">no </w:t>
            </w:r>
          </w:p>
        </w:tc>
      </w:tr>
    </w:tbl>
    <w:p w:rsidR="00C356BD" w:rsidRDefault="00C356BD">
      <w:pPr>
        <w:spacing w:after="0" w:line="240" w:lineRule="auto"/>
        <w:rPr>
          <w:rFonts w:ascii="Times New Roman" w:eastAsia="Times New Roman" w:hAnsi="Times New Roman" w:cs="Times New Roman"/>
          <w:sz w:val="20"/>
          <w:szCs w:val="20"/>
        </w:rPr>
      </w:pPr>
    </w:p>
    <w:p w:rsidR="00C356BD" w:rsidRDefault="00324645">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Gli infissi hanno apertura motorizzata. Ripristinata porta uscita di sicurezza palestra OVEST. </w:t>
      </w:r>
    </w:p>
    <w:p w:rsidR="00C356BD" w:rsidRDefault="00324645">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Installata illuminazione di emergenza </w:t>
      </w:r>
    </w:p>
    <w:p w:rsidR="00C356BD" w:rsidRDefault="00324645">
      <w:pPr>
        <w:spacing w:after="0" w:line="240" w:lineRule="auto"/>
        <w:ind w:left="94"/>
        <w:rPr>
          <w:rFonts w:ascii="Times New Roman" w:eastAsia="Comic Sans MS" w:hAnsi="Times New Roman" w:cs="Times New Roman"/>
          <w:b/>
          <w:color w:val="002060"/>
          <w:sz w:val="24"/>
        </w:rPr>
      </w:pPr>
      <w:r>
        <w:rPr>
          <w:rFonts w:ascii="Times New Roman" w:eastAsia="Comic Sans MS" w:hAnsi="Times New Roman" w:cs="Times New Roman"/>
          <w:b/>
          <w:color w:val="002060"/>
          <w:sz w:val="24"/>
          <w:u w:val="single" w:color="002060"/>
        </w:rPr>
        <w:t>P</w:t>
      </w:r>
      <w:r>
        <w:rPr>
          <w:rFonts w:ascii="Times New Roman" w:eastAsia="Comic Sans MS" w:hAnsi="Times New Roman" w:cs="Times New Roman"/>
          <w:b/>
          <w:color w:val="002060"/>
          <w:sz w:val="19"/>
          <w:u w:val="single" w:color="002060"/>
        </w:rPr>
        <w:t xml:space="preserve">ROGRAMMA </w:t>
      </w:r>
      <w:proofErr w:type="spellStart"/>
      <w:r>
        <w:rPr>
          <w:rFonts w:ascii="Times New Roman" w:eastAsia="Comic Sans MS" w:hAnsi="Times New Roman" w:cs="Times New Roman"/>
          <w:b/>
          <w:color w:val="002060"/>
          <w:sz w:val="19"/>
          <w:u w:val="single" w:color="002060"/>
        </w:rPr>
        <w:t>DI</w:t>
      </w:r>
      <w:proofErr w:type="spellEnd"/>
      <w:r>
        <w:rPr>
          <w:rFonts w:ascii="Times New Roman" w:eastAsia="Comic Sans MS" w:hAnsi="Times New Roman" w:cs="Times New Roman"/>
          <w:b/>
          <w:color w:val="002060"/>
          <w:sz w:val="19"/>
          <w:u w:val="single" w:color="002060"/>
        </w:rPr>
        <w:t xml:space="preserve"> MIGLIORAMENTO</w:t>
      </w:r>
      <w:r>
        <w:rPr>
          <w:rFonts w:ascii="Times New Roman" w:eastAsia="Comic Sans MS" w:hAnsi="Times New Roman" w:cs="Times New Roman"/>
          <w:b/>
          <w:color w:val="002060"/>
          <w:sz w:val="24"/>
        </w:rPr>
        <w:t xml:space="preserve"> </w:t>
      </w:r>
    </w:p>
    <w:p w:rsidR="00C356BD" w:rsidRDefault="00324645">
      <w:pPr>
        <w:spacing w:after="0" w:line="240" w:lineRule="auto"/>
        <w:ind w:left="94"/>
        <w:rPr>
          <w:rFonts w:ascii="Times New Roman" w:hAnsi="Times New Roman" w:cs="Times New Roman"/>
        </w:rPr>
      </w:pPr>
      <w:r>
        <w:rPr>
          <w:rFonts w:ascii="Times New Roman" w:hAnsi="Times New Roman" w:cs="Times New Roman"/>
        </w:rPr>
        <w:t>Per le palestre la Provincia ha previsto un intervento di rifacimento per l’anno Scolastico 2024</w:t>
      </w:r>
    </w:p>
    <w:p w:rsidR="00C356BD" w:rsidRDefault="00C356BD">
      <w:pPr>
        <w:spacing w:after="0" w:line="240" w:lineRule="auto"/>
        <w:ind w:left="1"/>
        <w:jc w:val="both"/>
        <w:rPr>
          <w:rFonts w:ascii="Times New Roman" w:eastAsia="Comic Sans MS" w:hAnsi="Times New Roman" w:cs="Times New Roman"/>
          <w:sz w:val="20"/>
          <w:szCs w:val="20"/>
        </w:rPr>
      </w:pPr>
    </w:p>
    <w:p w:rsidR="00C356BD" w:rsidRDefault="00C356BD">
      <w:pPr>
        <w:spacing w:after="0" w:line="240" w:lineRule="auto"/>
        <w:ind w:left="1"/>
        <w:jc w:val="both"/>
        <w:rPr>
          <w:rFonts w:ascii="Times New Roman" w:eastAsia="Comic Sans MS" w:hAnsi="Times New Roman" w:cs="Times New Roman"/>
          <w:sz w:val="20"/>
          <w:szCs w:val="20"/>
        </w:rPr>
      </w:pPr>
    </w:p>
    <w:p w:rsidR="00C356BD" w:rsidRDefault="00C356BD">
      <w:pPr>
        <w:spacing w:after="0" w:line="240" w:lineRule="auto"/>
        <w:ind w:left="1"/>
        <w:jc w:val="both"/>
        <w:rPr>
          <w:rFonts w:ascii="Times New Roman" w:eastAsia="Comic Sans MS" w:hAnsi="Times New Roman" w:cs="Times New Roman"/>
          <w:sz w:val="20"/>
          <w:szCs w:val="20"/>
        </w:rPr>
      </w:pPr>
    </w:p>
    <w:p w:rsidR="00C356BD" w:rsidRDefault="00324645">
      <w:pPr>
        <w:pStyle w:val="Titolo1"/>
        <w:pBdr>
          <w:top w:val="single" w:sz="4" w:space="1" w:color="000000"/>
          <w:left w:val="single" w:sz="4" w:space="4" w:color="000000"/>
          <w:bottom w:val="single" w:sz="4" w:space="1" w:color="000000"/>
          <w:right w:val="single" w:sz="4" w:space="4" w:color="000000"/>
        </w:pBdr>
        <w:spacing w:before="0" w:line="240" w:lineRule="auto"/>
        <w:rPr>
          <w:rFonts w:ascii="Times New Roman" w:eastAsia="Comic Sans MS" w:hAnsi="Times New Roman" w:cs="Times New Roman"/>
          <w:b/>
          <w:sz w:val="28"/>
          <w:szCs w:val="28"/>
        </w:rPr>
      </w:pPr>
      <w:bookmarkStart w:id="45" w:name="_Toc56871639"/>
      <w:r>
        <w:rPr>
          <w:rFonts w:ascii="Times New Roman" w:eastAsia="Comic Sans MS" w:hAnsi="Times New Roman" w:cs="Times New Roman"/>
          <w:b/>
          <w:sz w:val="28"/>
          <w:szCs w:val="28"/>
        </w:rPr>
        <w:t>8.0  L’EDIFICIO SCOLASTICO  - SEDE SUCCURSALE</w:t>
      </w:r>
      <w:bookmarkEnd w:id="45"/>
    </w:p>
    <w:p w:rsidR="00C356BD" w:rsidRDefault="00C356BD">
      <w:pPr>
        <w:spacing w:after="0" w:line="240" w:lineRule="auto"/>
        <w:jc w:val="center"/>
        <w:rPr>
          <w:rFonts w:ascii="Times New Roman" w:hAnsi="Times New Roman" w:cs="Times New Roman"/>
          <w:b/>
          <w:color w:val="002060"/>
          <w:sz w:val="24"/>
          <w:szCs w:val="24"/>
        </w:rPr>
      </w:pPr>
    </w:p>
    <w:p w:rsidR="00C356BD" w:rsidRDefault="00324645">
      <w:pPr>
        <w:spacing w:after="0" w:line="240" w:lineRule="auto"/>
        <w:jc w:val="center"/>
        <w:rPr>
          <w:rFonts w:ascii="Times New Roman" w:hAnsi="Times New Roman" w:cs="Times New Roman"/>
          <w:b/>
          <w:color w:val="002060"/>
          <w:sz w:val="24"/>
          <w:szCs w:val="24"/>
        </w:rPr>
      </w:pPr>
      <w:r>
        <w:rPr>
          <w:rFonts w:ascii="Times New Roman" w:hAnsi="Times New Roman" w:cs="Times New Roman"/>
          <w:b/>
          <w:color w:val="002060"/>
          <w:sz w:val="24"/>
          <w:szCs w:val="24"/>
        </w:rPr>
        <w:t>Via Urbano II</w:t>
      </w:r>
    </w:p>
    <w:p w:rsidR="00C356BD" w:rsidRDefault="00C356BD">
      <w:pPr>
        <w:spacing w:after="0" w:line="240" w:lineRule="auto"/>
        <w:rPr>
          <w:rFonts w:ascii="Times New Roman" w:hAnsi="Times New Roman" w:cs="Times New Roman"/>
          <w:b/>
          <w:color w:val="002060"/>
          <w:sz w:val="20"/>
          <w:szCs w:val="20"/>
        </w:rPr>
      </w:pPr>
    </w:p>
    <w:p w:rsidR="00C356BD" w:rsidRDefault="00324645">
      <w:pPr>
        <w:spacing w:after="0" w:line="240" w:lineRule="auto"/>
        <w:rPr>
          <w:rFonts w:ascii="Times New Roman" w:hAnsi="Times New Roman" w:cs="Times New Roman"/>
          <w:b/>
          <w:color w:val="002060"/>
          <w:sz w:val="20"/>
          <w:szCs w:val="20"/>
        </w:rPr>
      </w:pPr>
      <w:r>
        <w:rPr>
          <w:rFonts w:ascii="Times New Roman" w:hAnsi="Times New Roman" w:cs="Times New Roman"/>
          <w:b/>
          <w:color w:val="002060"/>
          <w:sz w:val="20"/>
          <w:szCs w:val="20"/>
        </w:rPr>
        <w:t>DESCRIZIONE DELL’EDIFICO E DELLE ATTIVITÀ</w:t>
      </w:r>
    </w:p>
    <w:p w:rsidR="00C356BD" w:rsidRDefault="00324645">
      <w:pPr>
        <w:spacing w:after="0" w:line="240" w:lineRule="auto"/>
        <w:ind w:right="7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La succursale del Liceo Scientifico Giovanni da Procida è ubicata in via Urbano, nell’ex Seminario Regionale, in un rione densamente popolato, a ridosso del centro cittadino.</w:t>
      </w:r>
    </w:p>
    <w:p w:rsidR="00C356BD" w:rsidRDefault="00324645">
      <w:pPr>
        <w:spacing w:after="0" w:line="240" w:lineRule="auto"/>
        <w:ind w:right="79"/>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La succursale del Liceo Scientifico “Giovanni Da Procida” è ospitata in uno dei corpi di fabbrica di quello che una volta era il complesso edilizio del Seminario. Altro distinto settore è destinato all’Istituto Professionale per i Servizi Sociali e ad alcune aule dell’ Istituto Alberghiero “Virtuoso”, ITIS “Focaccia” e IPSIA ”Trani”.</w:t>
      </w:r>
    </w:p>
    <w:p w:rsidR="00C356BD" w:rsidRDefault="00324645">
      <w:pPr>
        <w:spacing w:after="0" w:line="240" w:lineRule="auto"/>
        <w:ind w:right="79"/>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xml:space="preserve">L’istituto di che trattasi è costituito da n. 4 piani fuori terra, per un’altezza complessiva di circa </w:t>
      </w:r>
      <w:proofErr w:type="spellStart"/>
      <w:r>
        <w:rPr>
          <w:rFonts w:ascii="Times New Roman" w:eastAsia="Comic Sans MS" w:hAnsi="Times New Roman" w:cs="Times New Roman"/>
          <w:sz w:val="20"/>
          <w:szCs w:val="20"/>
        </w:rPr>
        <w:t>mt</w:t>
      </w:r>
      <w:proofErr w:type="spellEnd"/>
      <w:r>
        <w:rPr>
          <w:rFonts w:ascii="Times New Roman" w:eastAsia="Comic Sans MS" w:hAnsi="Times New Roman" w:cs="Times New Roman"/>
          <w:sz w:val="20"/>
          <w:szCs w:val="20"/>
        </w:rPr>
        <w:t>. 16.</w:t>
      </w:r>
    </w:p>
    <w:p w:rsidR="00C356BD" w:rsidRDefault="00324645">
      <w:pPr>
        <w:spacing w:after="0" w:line="240" w:lineRule="auto"/>
        <w:ind w:right="79"/>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xml:space="preserve">I servizi di trasporto pubblico, abbastanza frequenti e numerosi, soddisfano le esigenze degli alunni, che possono raggiungere facilmente la scuola da qualsiasi altra zona della città e, in particolare, da Piazza Ferrovia e dalla Stazione Ferroviaria di Via </w:t>
      </w:r>
      <w:proofErr w:type="spellStart"/>
      <w:r>
        <w:rPr>
          <w:rFonts w:ascii="Times New Roman" w:eastAsia="Comic Sans MS" w:hAnsi="Times New Roman" w:cs="Times New Roman"/>
          <w:sz w:val="20"/>
          <w:szCs w:val="20"/>
        </w:rPr>
        <w:t>Irno</w:t>
      </w:r>
      <w:proofErr w:type="spellEnd"/>
      <w:r>
        <w:rPr>
          <w:rFonts w:ascii="Times New Roman" w:eastAsia="Comic Sans MS" w:hAnsi="Times New Roman" w:cs="Times New Roman"/>
          <w:sz w:val="20"/>
          <w:szCs w:val="20"/>
        </w:rPr>
        <w:t>, luoghi nei quali si concentrano gli studenti pendolari provenienti dal circondario.</w:t>
      </w:r>
    </w:p>
    <w:p w:rsidR="00C356BD" w:rsidRDefault="00324645">
      <w:pPr>
        <w:spacing w:after="0" w:line="240" w:lineRule="auto"/>
        <w:ind w:right="79"/>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Il Liceo è organizzato secondo le seguenti attività:</w:t>
      </w:r>
    </w:p>
    <w:p w:rsidR="00C356BD" w:rsidRDefault="00324645">
      <w:pPr>
        <w:spacing w:after="0" w:line="240" w:lineRule="auto"/>
        <w:ind w:right="79"/>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attività di Docenza</w:t>
      </w:r>
    </w:p>
    <w:p w:rsidR="00C356BD" w:rsidRDefault="00324645">
      <w:pPr>
        <w:spacing w:after="0" w:line="240" w:lineRule="auto"/>
        <w:ind w:right="79"/>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attività Amministrativa (sede centrale)</w:t>
      </w:r>
    </w:p>
    <w:p w:rsidR="00C356BD" w:rsidRDefault="00324645">
      <w:pPr>
        <w:spacing w:after="0" w:line="240" w:lineRule="auto"/>
        <w:ind w:right="79"/>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attività di collegamento del territorio</w:t>
      </w:r>
    </w:p>
    <w:p w:rsidR="00C356BD" w:rsidRDefault="00324645">
      <w:pPr>
        <w:spacing w:after="0" w:line="240" w:lineRule="auto"/>
        <w:ind w:right="79"/>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attività di Ampliamento dell’offerta formativa (sede centrale)</w:t>
      </w:r>
    </w:p>
    <w:p w:rsidR="00C356BD" w:rsidRDefault="00324645">
      <w:pPr>
        <w:spacing w:after="0" w:line="240" w:lineRule="auto"/>
        <w:ind w:right="79"/>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Buona parte dell’attività viene svolta nella sede centrale sita in Salerno, vis G. De Falco, in un fabbricato costituito da un piano terra, destinato a palestra, un piano rialzato ove sono ubicati gli uffici, i laboratori e l’aula magna, tre piani fuori terra e terrazzo di copertura a livello del quarto piano.</w:t>
      </w:r>
    </w:p>
    <w:p w:rsidR="00C356BD" w:rsidRDefault="00324645">
      <w:pPr>
        <w:spacing w:after="0" w:line="240" w:lineRule="auto"/>
        <w:ind w:right="79"/>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La sede succursale è così organizzata:</w:t>
      </w:r>
    </w:p>
    <w:p w:rsidR="00C356BD" w:rsidRDefault="00324645">
      <w:pPr>
        <w:spacing w:after="0" w:line="240" w:lineRule="auto"/>
        <w:ind w:right="79"/>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I locali del piano terra sono destinati principalmente:</w:t>
      </w:r>
    </w:p>
    <w:p w:rsidR="00C356BD" w:rsidRDefault="00324645">
      <w:pPr>
        <w:spacing w:after="0" w:line="240" w:lineRule="auto"/>
        <w:ind w:right="79"/>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n. 1 Palestra, n.6 aule,</w:t>
      </w:r>
    </w:p>
    <w:p w:rsidR="00C356BD" w:rsidRDefault="00324645">
      <w:pPr>
        <w:spacing w:after="0" w:line="240" w:lineRule="auto"/>
        <w:ind w:right="7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xml:space="preserve">- n. 1 sala aula </w:t>
      </w:r>
      <w:proofErr w:type="spellStart"/>
      <w:r>
        <w:rPr>
          <w:rFonts w:ascii="Times New Roman" w:eastAsia="Comic Sans MS" w:hAnsi="Times New Roman" w:cs="Times New Roman"/>
          <w:sz w:val="20"/>
          <w:szCs w:val="20"/>
        </w:rPr>
        <w:t>covid</w:t>
      </w:r>
      <w:proofErr w:type="spellEnd"/>
      <w:r>
        <w:rPr>
          <w:rFonts w:ascii="Times New Roman" w:eastAsia="Comic Sans MS" w:hAnsi="Times New Roman" w:cs="Times New Roman"/>
          <w:sz w:val="20"/>
          <w:szCs w:val="20"/>
        </w:rPr>
        <w:t xml:space="preserve"> accoglienza operazioni di ingresso piano terra</w:t>
      </w:r>
    </w:p>
    <w:p w:rsidR="00C356BD" w:rsidRDefault="00324645">
      <w:pPr>
        <w:spacing w:after="0" w:line="240" w:lineRule="auto"/>
        <w:ind w:right="7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bagni</w:t>
      </w:r>
    </w:p>
    <w:p w:rsidR="00C356BD" w:rsidRDefault="00324645">
      <w:pPr>
        <w:spacing w:after="0" w:line="240" w:lineRule="auto"/>
        <w:ind w:right="7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lastRenderedPageBreak/>
        <w:t xml:space="preserve">- aula </w:t>
      </w:r>
      <w:proofErr w:type="spellStart"/>
      <w:r>
        <w:rPr>
          <w:rFonts w:ascii="Times New Roman" w:eastAsia="Comic Sans MS" w:hAnsi="Times New Roman" w:cs="Times New Roman"/>
          <w:sz w:val="20"/>
          <w:szCs w:val="20"/>
        </w:rPr>
        <w:t>covid</w:t>
      </w:r>
      <w:proofErr w:type="spellEnd"/>
      <w:r>
        <w:rPr>
          <w:rFonts w:ascii="Times New Roman" w:eastAsia="Comic Sans MS" w:hAnsi="Times New Roman" w:cs="Times New Roman"/>
          <w:sz w:val="20"/>
          <w:szCs w:val="20"/>
        </w:rPr>
        <w:t>.</w:t>
      </w:r>
    </w:p>
    <w:p w:rsidR="00C356BD" w:rsidRDefault="00324645">
      <w:pPr>
        <w:spacing w:after="0" w:line="240" w:lineRule="auto"/>
        <w:ind w:right="7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I locali del Primo piano sono stati modificati per poter aumentare la capienza delle aule a causa del COVID 19 ora hanno la seguente destinazione:</w:t>
      </w:r>
    </w:p>
    <w:p w:rsidR="00C356BD" w:rsidRDefault="00324645">
      <w:pPr>
        <w:spacing w:after="0" w:line="240" w:lineRule="auto"/>
        <w:ind w:right="7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n. 1 deposito</w:t>
      </w:r>
    </w:p>
    <w:p w:rsidR="00C356BD" w:rsidRDefault="00324645">
      <w:pPr>
        <w:spacing w:after="0" w:line="240" w:lineRule="auto"/>
        <w:ind w:right="7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n. 1 aula ricevimento</w:t>
      </w:r>
    </w:p>
    <w:p w:rsidR="00C356BD" w:rsidRDefault="00324645">
      <w:pPr>
        <w:spacing w:after="0" w:line="240" w:lineRule="auto"/>
        <w:ind w:right="7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n.8 aule</w:t>
      </w:r>
    </w:p>
    <w:p w:rsidR="00C356BD" w:rsidRDefault="00324645">
      <w:pPr>
        <w:spacing w:after="0" w:line="240" w:lineRule="auto"/>
        <w:ind w:right="7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xml:space="preserve">- n. 1 aula </w:t>
      </w:r>
      <w:proofErr w:type="spellStart"/>
      <w:r>
        <w:rPr>
          <w:rFonts w:ascii="Times New Roman" w:eastAsia="Comic Sans MS" w:hAnsi="Times New Roman" w:cs="Times New Roman"/>
          <w:sz w:val="20"/>
          <w:szCs w:val="20"/>
        </w:rPr>
        <w:t>covid</w:t>
      </w:r>
      <w:proofErr w:type="spellEnd"/>
      <w:r>
        <w:rPr>
          <w:rFonts w:ascii="Times New Roman" w:eastAsia="Comic Sans MS" w:hAnsi="Times New Roman" w:cs="Times New Roman"/>
          <w:sz w:val="20"/>
          <w:szCs w:val="20"/>
        </w:rPr>
        <w:t>, accoglienza operazioni di ingresso piano primo</w:t>
      </w:r>
    </w:p>
    <w:p w:rsidR="00C356BD" w:rsidRDefault="00324645">
      <w:pPr>
        <w:spacing w:after="0" w:line="240" w:lineRule="auto"/>
        <w:ind w:right="7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I locali del Secondo piano sono destinati a:</w:t>
      </w:r>
    </w:p>
    <w:p w:rsidR="00C356BD" w:rsidRDefault="00324645">
      <w:pPr>
        <w:spacing w:after="0" w:line="240" w:lineRule="auto"/>
        <w:ind w:right="77"/>
        <w:jc w:val="both"/>
        <w:rPr>
          <w:rFonts w:ascii="Times New Roman" w:eastAsia="Comic Sans MS" w:hAnsi="Times New Roman" w:cs="Times New Roman"/>
          <w:sz w:val="20"/>
          <w:szCs w:val="20"/>
        </w:rPr>
      </w:pPr>
      <w:proofErr w:type="spellStart"/>
      <w:r>
        <w:rPr>
          <w:rFonts w:ascii="Times New Roman" w:eastAsia="Comic Sans MS" w:hAnsi="Times New Roman" w:cs="Times New Roman"/>
          <w:sz w:val="20"/>
          <w:szCs w:val="20"/>
        </w:rPr>
        <w:t>-n</w:t>
      </w:r>
      <w:proofErr w:type="spellEnd"/>
      <w:r>
        <w:rPr>
          <w:rFonts w:ascii="Times New Roman" w:eastAsia="Comic Sans MS" w:hAnsi="Times New Roman" w:cs="Times New Roman"/>
          <w:sz w:val="20"/>
          <w:szCs w:val="20"/>
        </w:rPr>
        <w:t>. 1 Vicepresidenza,</w:t>
      </w:r>
    </w:p>
    <w:p w:rsidR="00C356BD" w:rsidRDefault="00324645">
      <w:pPr>
        <w:spacing w:after="0" w:line="240" w:lineRule="auto"/>
        <w:ind w:right="77"/>
        <w:jc w:val="both"/>
        <w:rPr>
          <w:rFonts w:ascii="Times New Roman" w:eastAsia="Comic Sans MS" w:hAnsi="Times New Roman" w:cs="Times New Roman"/>
          <w:sz w:val="20"/>
          <w:szCs w:val="20"/>
        </w:rPr>
      </w:pPr>
      <w:proofErr w:type="spellStart"/>
      <w:r>
        <w:rPr>
          <w:rFonts w:ascii="Times New Roman" w:eastAsia="Comic Sans MS" w:hAnsi="Times New Roman" w:cs="Times New Roman"/>
          <w:sz w:val="20"/>
          <w:szCs w:val="20"/>
        </w:rPr>
        <w:t>-n</w:t>
      </w:r>
      <w:proofErr w:type="spellEnd"/>
      <w:r>
        <w:rPr>
          <w:rFonts w:ascii="Times New Roman" w:eastAsia="Comic Sans MS" w:hAnsi="Times New Roman" w:cs="Times New Roman"/>
          <w:sz w:val="20"/>
          <w:szCs w:val="20"/>
        </w:rPr>
        <w:t>. 1 Sala professori</w:t>
      </w:r>
    </w:p>
    <w:p w:rsidR="00C356BD" w:rsidRDefault="00324645">
      <w:pPr>
        <w:spacing w:after="0" w:line="240" w:lineRule="auto"/>
        <w:ind w:right="77"/>
        <w:jc w:val="both"/>
        <w:rPr>
          <w:rFonts w:ascii="Times New Roman" w:eastAsia="Comic Sans MS" w:hAnsi="Times New Roman" w:cs="Times New Roman"/>
          <w:sz w:val="20"/>
          <w:szCs w:val="20"/>
        </w:rPr>
      </w:pPr>
      <w:proofErr w:type="spellStart"/>
      <w:r>
        <w:rPr>
          <w:rFonts w:ascii="Times New Roman" w:eastAsia="Comic Sans MS" w:hAnsi="Times New Roman" w:cs="Times New Roman"/>
          <w:sz w:val="20"/>
          <w:szCs w:val="20"/>
        </w:rPr>
        <w:t>-n</w:t>
      </w:r>
      <w:proofErr w:type="spellEnd"/>
      <w:r>
        <w:rPr>
          <w:rFonts w:ascii="Times New Roman" w:eastAsia="Comic Sans MS" w:hAnsi="Times New Roman" w:cs="Times New Roman"/>
          <w:sz w:val="20"/>
          <w:szCs w:val="20"/>
        </w:rPr>
        <w:t>. 1 Laboratorio informatico e matematica</w:t>
      </w:r>
    </w:p>
    <w:p w:rsidR="00C356BD" w:rsidRDefault="00324645">
      <w:pPr>
        <w:spacing w:after="0" w:line="240" w:lineRule="auto"/>
        <w:ind w:right="77"/>
        <w:jc w:val="both"/>
        <w:rPr>
          <w:rFonts w:ascii="Times New Roman" w:eastAsia="Comic Sans MS" w:hAnsi="Times New Roman" w:cs="Times New Roman"/>
          <w:sz w:val="20"/>
          <w:szCs w:val="20"/>
        </w:rPr>
      </w:pPr>
      <w:proofErr w:type="spellStart"/>
      <w:r>
        <w:rPr>
          <w:rFonts w:ascii="Times New Roman" w:eastAsia="Comic Sans MS" w:hAnsi="Times New Roman" w:cs="Times New Roman"/>
          <w:sz w:val="20"/>
          <w:szCs w:val="20"/>
        </w:rPr>
        <w:t>-n</w:t>
      </w:r>
      <w:proofErr w:type="spellEnd"/>
      <w:r>
        <w:rPr>
          <w:rFonts w:ascii="Times New Roman" w:eastAsia="Comic Sans MS" w:hAnsi="Times New Roman" w:cs="Times New Roman"/>
          <w:sz w:val="20"/>
          <w:szCs w:val="20"/>
        </w:rPr>
        <w:t>. 1 Laboratorio linguistico</w:t>
      </w:r>
    </w:p>
    <w:p w:rsidR="00C356BD" w:rsidRDefault="00324645">
      <w:pPr>
        <w:spacing w:after="0" w:line="240" w:lineRule="auto"/>
        <w:ind w:right="77"/>
        <w:jc w:val="both"/>
        <w:rPr>
          <w:rFonts w:ascii="Times New Roman" w:eastAsia="Comic Sans MS" w:hAnsi="Times New Roman" w:cs="Times New Roman"/>
          <w:sz w:val="20"/>
          <w:szCs w:val="20"/>
        </w:rPr>
      </w:pPr>
      <w:proofErr w:type="spellStart"/>
      <w:r>
        <w:rPr>
          <w:rFonts w:ascii="Times New Roman" w:eastAsia="Comic Sans MS" w:hAnsi="Times New Roman" w:cs="Times New Roman"/>
          <w:sz w:val="20"/>
          <w:szCs w:val="20"/>
        </w:rPr>
        <w:t>-n</w:t>
      </w:r>
      <w:proofErr w:type="spellEnd"/>
      <w:r>
        <w:rPr>
          <w:rFonts w:ascii="Times New Roman" w:eastAsia="Comic Sans MS" w:hAnsi="Times New Roman" w:cs="Times New Roman"/>
          <w:sz w:val="20"/>
          <w:szCs w:val="20"/>
        </w:rPr>
        <w:t>. 1 Laboratorio di chimica/fisica</w:t>
      </w:r>
    </w:p>
    <w:p w:rsidR="00C356BD" w:rsidRDefault="00324645">
      <w:pPr>
        <w:spacing w:after="0" w:line="240" w:lineRule="auto"/>
        <w:ind w:right="77"/>
        <w:jc w:val="both"/>
        <w:rPr>
          <w:rFonts w:ascii="Times New Roman" w:eastAsia="Comic Sans MS" w:hAnsi="Times New Roman" w:cs="Times New Roman"/>
          <w:sz w:val="20"/>
          <w:szCs w:val="20"/>
        </w:rPr>
      </w:pPr>
      <w:proofErr w:type="spellStart"/>
      <w:r>
        <w:rPr>
          <w:rFonts w:ascii="Times New Roman" w:eastAsia="Comic Sans MS" w:hAnsi="Times New Roman" w:cs="Times New Roman"/>
          <w:sz w:val="20"/>
          <w:szCs w:val="20"/>
        </w:rPr>
        <w:t>-n</w:t>
      </w:r>
      <w:proofErr w:type="spellEnd"/>
      <w:r>
        <w:rPr>
          <w:rFonts w:ascii="Times New Roman" w:eastAsia="Comic Sans MS" w:hAnsi="Times New Roman" w:cs="Times New Roman"/>
          <w:sz w:val="20"/>
          <w:szCs w:val="20"/>
        </w:rPr>
        <w:t>. 5 aule (AL MOMENTO NON UTILIZZATE)</w:t>
      </w:r>
    </w:p>
    <w:p w:rsidR="00C356BD" w:rsidRDefault="00324645">
      <w:pPr>
        <w:spacing w:after="0" w:line="240" w:lineRule="auto"/>
        <w:ind w:right="7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xml:space="preserve">-n.1 </w:t>
      </w:r>
      <w:proofErr w:type="spellStart"/>
      <w:r>
        <w:rPr>
          <w:rFonts w:ascii="Times New Roman" w:eastAsia="Comic Sans MS" w:hAnsi="Times New Roman" w:cs="Times New Roman"/>
          <w:sz w:val="20"/>
          <w:szCs w:val="20"/>
        </w:rPr>
        <w:t>C.I.C.</w:t>
      </w:r>
      <w:proofErr w:type="spellEnd"/>
    </w:p>
    <w:p w:rsidR="00C356BD" w:rsidRDefault="00324645">
      <w:pPr>
        <w:spacing w:after="0" w:line="240" w:lineRule="auto"/>
        <w:ind w:right="7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I locali del Terzo piano sono destinati a:</w:t>
      </w:r>
    </w:p>
    <w:p w:rsidR="00C356BD" w:rsidRDefault="00324645">
      <w:pPr>
        <w:spacing w:after="0" w:line="240" w:lineRule="auto"/>
        <w:ind w:right="7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n. 5 aule non utilizzate.</w:t>
      </w:r>
    </w:p>
    <w:p w:rsidR="00C356BD" w:rsidRDefault="00324645">
      <w:pPr>
        <w:spacing w:after="0" w:line="240" w:lineRule="auto"/>
        <w:ind w:right="7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Nella planimetria sono evidenziati l’appartenenza e la destinazione dei singoli locali.</w:t>
      </w:r>
    </w:p>
    <w:tbl>
      <w:tblPr>
        <w:tblStyle w:val="TableGrid"/>
        <w:tblW w:w="9369" w:type="dxa"/>
        <w:tblInd w:w="158" w:type="dxa"/>
        <w:tblCellMar>
          <w:top w:w="12" w:type="dxa"/>
          <w:left w:w="108" w:type="dxa"/>
          <w:right w:w="7" w:type="dxa"/>
        </w:tblCellMar>
        <w:tblLook w:val="04A0"/>
      </w:tblPr>
      <w:tblGrid>
        <w:gridCol w:w="1529"/>
        <w:gridCol w:w="1405"/>
        <w:gridCol w:w="425"/>
        <w:gridCol w:w="1133"/>
        <w:gridCol w:w="211"/>
        <w:gridCol w:w="642"/>
        <w:gridCol w:w="897"/>
        <w:gridCol w:w="1251"/>
        <w:gridCol w:w="310"/>
        <w:gridCol w:w="1566"/>
      </w:tblGrid>
      <w:tr w:rsidR="00C356BD">
        <w:trPr>
          <w:trHeight w:val="242"/>
        </w:trPr>
        <w:tc>
          <w:tcPr>
            <w:tcW w:w="1528" w:type="dxa"/>
            <w:tcBorders>
              <w:top w:val="single" w:sz="6" w:space="0" w:color="000000"/>
              <w:left w:val="single" w:sz="6" w:space="0" w:color="000000"/>
              <w:bottom w:val="single" w:sz="6" w:space="0" w:color="000000"/>
              <w:right w:val="single" w:sz="6" w:space="0" w:color="000000"/>
            </w:tcBorders>
          </w:tcPr>
          <w:p w:rsidR="00C356BD" w:rsidRDefault="00C356BD">
            <w:pPr>
              <w:spacing w:after="0" w:line="240" w:lineRule="auto"/>
              <w:ind w:left="212"/>
              <w:rPr>
                <w:rFonts w:ascii="Times New Roman" w:hAnsi="Times New Roman" w:cs="Times New Roman"/>
                <w:sz w:val="20"/>
                <w:szCs w:val="20"/>
              </w:rPr>
            </w:pPr>
          </w:p>
        </w:tc>
        <w:tc>
          <w:tcPr>
            <w:tcW w:w="1404" w:type="dxa"/>
            <w:tcBorders>
              <w:top w:val="single" w:sz="6" w:space="0" w:color="000000"/>
              <w:left w:val="single" w:sz="6" w:space="0" w:color="000000"/>
              <w:bottom w:val="single" w:sz="6" w:space="0" w:color="000000"/>
            </w:tcBorders>
          </w:tcPr>
          <w:p w:rsidR="00C356BD" w:rsidRDefault="00324645">
            <w:pPr>
              <w:spacing w:after="0" w:line="240" w:lineRule="auto"/>
              <w:ind w:right="56"/>
              <w:jc w:val="center"/>
              <w:rPr>
                <w:rFonts w:ascii="Times New Roman" w:hAnsi="Times New Roman" w:cs="Times New Roman"/>
                <w:sz w:val="20"/>
                <w:szCs w:val="20"/>
              </w:rPr>
            </w:pPr>
            <w:r>
              <w:rPr>
                <w:rFonts w:ascii="Times New Roman" w:eastAsia="Arial" w:hAnsi="Times New Roman" w:cs="Times New Roman"/>
                <w:sz w:val="20"/>
                <w:szCs w:val="20"/>
              </w:rPr>
              <w:t xml:space="preserve">piano terra </w:t>
            </w:r>
          </w:p>
        </w:tc>
        <w:tc>
          <w:tcPr>
            <w:tcW w:w="425" w:type="dxa"/>
            <w:tcBorders>
              <w:top w:val="single" w:sz="6" w:space="0" w:color="000000"/>
              <w:bottom w:val="single" w:sz="6" w:space="0" w:color="000000"/>
              <w:right w:val="single" w:sz="6" w:space="0" w:color="000000"/>
            </w:tcBorders>
          </w:tcPr>
          <w:p w:rsidR="00C356BD" w:rsidRDefault="00C356BD">
            <w:pPr>
              <w:spacing w:after="0" w:line="240" w:lineRule="auto"/>
              <w:rPr>
                <w:rFonts w:ascii="Times New Roman" w:hAnsi="Times New Roman" w:cs="Times New Roman"/>
                <w:sz w:val="20"/>
                <w:szCs w:val="20"/>
              </w:rPr>
            </w:pPr>
          </w:p>
        </w:tc>
        <w:tc>
          <w:tcPr>
            <w:tcW w:w="1344" w:type="dxa"/>
            <w:gridSpan w:val="2"/>
            <w:tcBorders>
              <w:top w:val="single" w:sz="6" w:space="0" w:color="000000"/>
              <w:left w:val="single" w:sz="6" w:space="0" w:color="000000"/>
              <w:bottom w:val="single" w:sz="6" w:space="0" w:color="000000"/>
            </w:tcBorders>
          </w:tcPr>
          <w:p w:rsidR="00C356BD" w:rsidRDefault="00324645">
            <w:pPr>
              <w:spacing w:after="0" w:line="240" w:lineRule="auto"/>
              <w:ind w:right="87"/>
              <w:jc w:val="right"/>
              <w:rPr>
                <w:rFonts w:ascii="Times New Roman" w:hAnsi="Times New Roman" w:cs="Times New Roman"/>
                <w:sz w:val="20"/>
                <w:szCs w:val="20"/>
              </w:rPr>
            </w:pPr>
            <w:r>
              <w:rPr>
                <w:rFonts w:ascii="Times New Roman" w:eastAsia="Arial" w:hAnsi="Times New Roman" w:cs="Times New Roman"/>
                <w:sz w:val="20"/>
                <w:szCs w:val="20"/>
              </w:rPr>
              <w:t xml:space="preserve">piano primo </w:t>
            </w:r>
          </w:p>
        </w:tc>
        <w:tc>
          <w:tcPr>
            <w:tcW w:w="642" w:type="dxa"/>
            <w:tcBorders>
              <w:top w:val="single" w:sz="6" w:space="0" w:color="000000"/>
              <w:bottom w:val="single" w:sz="6" w:space="0" w:color="000000"/>
              <w:right w:val="single" w:sz="6" w:space="0" w:color="000000"/>
            </w:tcBorders>
          </w:tcPr>
          <w:p w:rsidR="00C356BD" w:rsidRDefault="00C356BD">
            <w:pPr>
              <w:spacing w:after="0" w:line="240" w:lineRule="auto"/>
              <w:rPr>
                <w:rFonts w:ascii="Times New Roman" w:hAnsi="Times New Roman" w:cs="Times New Roman"/>
                <w:sz w:val="20"/>
                <w:szCs w:val="20"/>
              </w:rPr>
            </w:pPr>
          </w:p>
        </w:tc>
        <w:tc>
          <w:tcPr>
            <w:tcW w:w="2148" w:type="dxa"/>
            <w:gridSpan w:val="2"/>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ind w:left="211"/>
              <w:rPr>
                <w:rFonts w:ascii="Times New Roman" w:hAnsi="Times New Roman" w:cs="Times New Roman"/>
                <w:sz w:val="20"/>
                <w:szCs w:val="20"/>
              </w:rPr>
            </w:pPr>
            <w:r>
              <w:rPr>
                <w:rFonts w:ascii="Times New Roman" w:eastAsia="Arial" w:hAnsi="Times New Roman" w:cs="Times New Roman"/>
                <w:sz w:val="20"/>
                <w:szCs w:val="20"/>
              </w:rPr>
              <w:t xml:space="preserve">piano secondo </w:t>
            </w:r>
          </w:p>
        </w:tc>
        <w:tc>
          <w:tcPr>
            <w:tcW w:w="1876" w:type="dxa"/>
            <w:gridSpan w:val="2"/>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ind w:left="211"/>
              <w:rPr>
                <w:rFonts w:ascii="Times New Roman" w:hAnsi="Times New Roman" w:cs="Times New Roman"/>
                <w:sz w:val="20"/>
                <w:szCs w:val="20"/>
              </w:rPr>
            </w:pPr>
            <w:r>
              <w:rPr>
                <w:rFonts w:ascii="Times New Roman" w:eastAsia="Arial" w:hAnsi="Times New Roman" w:cs="Times New Roman"/>
                <w:sz w:val="20"/>
                <w:szCs w:val="20"/>
              </w:rPr>
              <w:t xml:space="preserve">piano terzo </w:t>
            </w:r>
          </w:p>
        </w:tc>
      </w:tr>
      <w:tr w:rsidR="00C356BD">
        <w:trPr>
          <w:trHeight w:val="242"/>
        </w:trPr>
        <w:tc>
          <w:tcPr>
            <w:tcW w:w="1528"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ind w:left="212"/>
              <w:rPr>
                <w:rFonts w:ascii="Times New Roman" w:hAnsi="Times New Roman" w:cs="Times New Roman"/>
                <w:sz w:val="20"/>
                <w:szCs w:val="20"/>
              </w:rPr>
            </w:pPr>
            <w:r>
              <w:rPr>
                <w:rFonts w:ascii="Times New Roman" w:eastAsia="Arial" w:hAnsi="Times New Roman" w:cs="Times New Roman"/>
                <w:sz w:val="20"/>
                <w:szCs w:val="20"/>
              </w:rPr>
              <w:t xml:space="preserve">h </w:t>
            </w:r>
            <w:proofErr w:type="spellStart"/>
            <w:r>
              <w:rPr>
                <w:rFonts w:ascii="Times New Roman" w:eastAsia="Arial" w:hAnsi="Times New Roman" w:cs="Times New Roman"/>
                <w:sz w:val="20"/>
                <w:szCs w:val="20"/>
              </w:rPr>
              <w:t>mt</w:t>
            </w:r>
            <w:proofErr w:type="spellEnd"/>
            <w:r>
              <w:rPr>
                <w:rFonts w:ascii="Times New Roman" w:eastAsia="Arial" w:hAnsi="Times New Roman" w:cs="Times New Roman"/>
                <w:sz w:val="20"/>
                <w:szCs w:val="20"/>
              </w:rPr>
              <w:t xml:space="preserve">. </w:t>
            </w:r>
          </w:p>
        </w:tc>
        <w:tc>
          <w:tcPr>
            <w:tcW w:w="1404" w:type="dxa"/>
            <w:tcBorders>
              <w:top w:val="single" w:sz="6" w:space="0" w:color="000000"/>
              <w:left w:val="single" w:sz="6" w:space="0" w:color="000000"/>
              <w:bottom w:val="single" w:sz="6" w:space="0" w:color="000000"/>
            </w:tcBorders>
          </w:tcPr>
          <w:p w:rsidR="00C356BD" w:rsidRDefault="00324645">
            <w:pPr>
              <w:spacing w:after="0" w:line="240" w:lineRule="auto"/>
              <w:ind w:left="713"/>
              <w:rPr>
                <w:rFonts w:ascii="Times New Roman" w:hAnsi="Times New Roman" w:cs="Times New Roman"/>
                <w:sz w:val="20"/>
                <w:szCs w:val="20"/>
              </w:rPr>
            </w:pPr>
            <w:r>
              <w:rPr>
                <w:rFonts w:ascii="Times New Roman" w:eastAsia="Arial" w:hAnsi="Times New Roman" w:cs="Times New Roman"/>
                <w:sz w:val="20"/>
                <w:szCs w:val="20"/>
              </w:rPr>
              <w:t xml:space="preserve">3,15 </w:t>
            </w:r>
          </w:p>
        </w:tc>
        <w:tc>
          <w:tcPr>
            <w:tcW w:w="425" w:type="dxa"/>
            <w:tcBorders>
              <w:top w:val="single" w:sz="6" w:space="0" w:color="000000"/>
              <w:bottom w:val="single" w:sz="6" w:space="0" w:color="000000"/>
              <w:right w:val="single" w:sz="6" w:space="0" w:color="000000"/>
            </w:tcBorders>
          </w:tcPr>
          <w:p w:rsidR="00C356BD" w:rsidRDefault="00C356BD">
            <w:pPr>
              <w:spacing w:after="0" w:line="240" w:lineRule="auto"/>
              <w:rPr>
                <w:rFonts w:ascii="Times New Roman" w:hAnsi="Times New Roman" w:cs="Times New Roman"/>
                <w:sz w:val="20"/>
                <w:szCs w:val="20"/>
              </w:rPr>
            </w:pPr>
          </w:p>
        </w:tc>
        <w:tc>
          <w:tcPr>
            <w:tcW w:w="1344" w:type="dxa"/>
            <w:gridSpan w:val="2"/>
            <w:tcBorders>
              <w:top w:val="single" w:sz="6" w:space="0" w:color="000000"/>
              <w:left w:val="single" w:sz="6" w:space="0" w:color="000000"/>
              <w:bottom w:val="single" w:sz="6" w:space="0" w:color="000000"/>
            </w:tcBorders>
          </w:tcPr>
          <w:p w:rsidR="00C356BD" w:rsidRDefault="00324645">
            <w:pPr>
              <w:spacing w:after="0" w:line="240" w:lineRule="auto"/>
              <w:ind w:right="182"/>
              <w:jc w:val="right"/>
              <w:rPr>
                <w:rFonts w:ascii="Times New Roman" w:hAnsi="Times New Roman" w:cs="Times New Roman"/>
                <w:sz w:val="20"/>
                <w:szCs w:val="20"/>
              </w:rPr>
            </w:pPr>
            <w:r>
              <w:rPr>
                <w:rFonts w:ascii="Times New Roman" w:eastAsia="Arial" w:hAnsi="Times New Roman" w:cs="Times New Roman"/>
                <w:sz w:val="20"/>
                <w:szCs w:val="20"/>
              </w:rPr>
              <w:t xml:space="preserve">413 </w:t>
            </w:r>
          </w:p>
        </w:tc>
        <w:tc>
          <w:tcPr>
            <w:tcW w:w="642" w:type="dxa"/>
            <w:tcBorders>
              <w:top w:val="single" w:sz="6" w:space="0" w:color="000000"/>
              <w:bottom w:val="single" w:sz="6" w:space="0" w:color="000000"/>
              <w:right w:val="single" w:sz="6" w:space="0" w:color="000000"/>
            </w:tcBorders>
          </w:tcPr>
          <w:p w:rsidR="00C356BD" w:rsidRDefault="00C356BD">
            <w:pPr>
              <w:spacing w:after="0" w:line="240" w:lineRule="auto"/>
              <w:rPr>
                <w:rFonts w:ascii="Times New Roman" w:hAnsi="Times New Roman" w:cs="Times New Roman"/>
                <w:sz w:val="20"/>
                <w:szCs w:val="20"/>
              </w:rPr>
            </w:pPr>
          </w:p>
        </w:tc>
        <w:tc>
          <w:tcPr>
            <w:tcW w:w="897" w:type="dxa"/>
            <w:tcBorders>
              <w:top w:val="single" w:sz="6" w:space="0" w:color="000000"/>
              <w:left w:val="single" w:sz="6" w:space="0" w:color="000000"/>
              <w:bottom w:val="single" w:sz="6" w:space="0" w:color="000000"/>
            </w:tcBorders>
          </w:tcPr>
          <w:p w:rsidR="00C356BD" w:rsidRDefault="00C356BD">
            <w:pPr>
              <w:spacing w:after="0" w:line="240" w:lineRule="auto"/>
              <w:rPr>
                <w:rFonts w:ascii="Times New Roman" w:hAnsi="Times New Roman" w:cs="Times New Roman"/>
                <w:sz w:val="20"/>
                <w:szCs w:val="20"/>
              </w:rPr>
            </w:pPr>
          </w:p>
        </w:tc>
        <w:tc>
          <w:tcPr>
            <w:tcW w:w="1251" w:type="dxa"/>
            <w:tcBorders>
              <w:top w:val="single" w:sz="6" w:space="0" w:color="000000"/>
              <w:bottom w:val="single" w:sz="6" w:space="0" w:color="000000"/>
              <w:right w:val="single" w:sz="6" w:space="0" w:color="000000"/>
            </w:tcBorders>
          </w:tcPr>
          <w:p w:rsidR="00C356BD" w:rsidRDefault="00324645">
            <w:pPr>
              <w:spacing w:after="0" w:line="240" w:lineRule="auto"/>
              <w:ind w:left="10"/>
              <w:rPr>
                <w:rFonts w:ascii="Times New Roman" w:hAnsi="Times New Roman" w:cs="Times New Roman"/>
                <w:sz w:val="20"/>
                <w:szCs w:val="20"/>
              </w:rPr>
            </w:pPr>
            <w:r>
              <w:rPr>
                <w:rFonts w:ascii="Times New Roman" w:eastAsia="Arial" w:hAnsi="Times New Roman" w:cs="Times New Roman"/>
                <w:sz w:val="20"/>
                <w:szCs w:val="20"/>
              </w:rPr>
              <w:t xml:space="preserve">410 </w:t>
            </w:r>
          </w:p>
        </w:tc>
        <w:tc>
          <w:tcPr>
            <w:tcW w:w="1876" w:type="dxa"/>
            <w:gridSpan w:val="2"/>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ind w:left="2"/>
              <w:jc w:val="center"/>
              <w:rPr>
                <w:rFonts w:ascii="Times New Roman" w:hAnsi="Times New Roman" w:cs="Times New Roman"/>
                <w:sz w:val="20"/>
                <w:szCs w:val="20"/>
              </w:rPr>
            </w:pPr>
            <w:r>
              <w:rPr>
                <w:rFonts w:ascii="Times New Roman" w:eastAsia="Arial" w:hAnsi="Times New Roman" w:cs="Times New Roman"/>
                <w:sz w:val="20"/>
                <w:szCs w:val="20"/>
              </w:rPr>
              <w:t xml:space="preserve">4.00 </w:t>
            </w:r>
          </w:p>
        </w:tc>
      </w:tr>
      <w:tr w:rsidR="00C356BD">
        <w:trPr>
          <w:trHeight w:val="464"/>
        </w:trPr>
        <w:tc>
          <w:tcPr>
            <w:tcW w:w="4490" w:type="dxa"/>
            <w:gridSpan w:val="4"/>
            <w:tcBorders>
              <w:top w:val="single" w:sz="6" w:space="0" w:color="000000"/>
              <w:bottom w:val="single" w:sz="6" w:space="0" w:color="000000"/>
            </w:tcBorders>
          </w:tcPr>
          <w:p w:rsidR="00C356BD" w:rsidRDefault="00324645">
            <w:pPr>
              <w:spacing w:after="0" w:line="240" w:lineRule="auto"/>
              <w:ind w:left="63"/>
              <w:rPr>
                <w:rFonts w:ascii="Times New Roman" w:hAnsi="Times New Roman" w:cs="Times New Roman"/>
                <w:sz w:val="20"/>
                <w:szCs w:val="20"/>
              </w:rPr>
            </w:pPr>
            <w:r>
              <w:rPr>
                <w:rFonts w:ascii="Times New Roman" w:eastAsia="Arial" w:hAnsi="Times New Roman" w:cs="Times New Roman"/>
                <w:sz w:val="20"/>
                <w:szCs w:val="20"/>
              </w:rPr>
              <w:t xml:space="preserve">La superficie complessiva è di circa 2430 mq. </w:t>
            </w:r>
          </w:p>
          <w:p w:rsidR="00C356BD" w:rsidRDefault="00324645">
            <w:pPr>
              <w:spacing w:after="0" w:line="240" w:lineRule="auto"/>
              <w:ind w:left="63"/>
              <w:rPr>
                <w:rFonts w:ascii="Times New Roman" w:hAnsi="Times New Roman" w:cs="Times New Roman"/>
                <w:sz w:val="20"/>
                <w:szCs w:val="20"/>
              </w:rPr>
            </w:pPr>
            <w:r>
              <w:rPr>
                <w:rFonts w:ascii="Times New Roman" w:eastAsia="Arial" w:hAnsi="Times New Roman" w:cs="Times New Roman"/>
                <w:sz w:val="20"/>
                <w:szCs w:val="20"/>
              </w:rPr>
              <w:t xml:space="preserve">Le superfici lorde di piano sono circa le seguenti: </w:t>
            </w:r>
          </w:p>
        </w:tc>
        <w:tc>
          <w:tcPr>
            <w:tcW w:w="211" w:type="dxa"/>
            <w:tcBorders>
              <w:top w:val="single" w:sz="6" w:space="0" w:color="000000"/>
              <w:bottom w:val="single" w:sz="6" w:space="0" w:color="000000"/>
            </w:tcBorders>
          </w:tcPr>
          <w:p w:rsidR="00C356BD" w:rsidRDefault="00C356BD">
            <w:pPr>
              <w:spacing w:after="0" w:line="240" w:lineRule="auto"/>
              <w:rPr>
                <w:rFonts w:ascii="Times New Roman" w:hAnsi="Times New Roman" w:cs="Times New Roman"/>
                <w:sz w:val="20"/>
                <w:szCs w:val="20"/>
              </w:rPr>
            </w:pPr>
          </w:p>
        </w:tc>
        <w:tc>
          <w:tcPr>
            <w:tcW w:w="1539" w:type="dxa"/>
            <w:gridSpan w:val="2"/>
            <w:tcBorders>
              <w:top w:val="single" w:sz="6" w:space="0" w:color="000000"/>
              <w:bottom w:val="single" w:sz="6" w:space="0" w:color="000000"/>
            </w:tcBorders>
          </w:tcPr>
          <w:p w:rsidR="00C356BD" w:rsidRDefault="00C356BD">
            <w:pPr>
              <w:spacing w:after="0" w:line="240" w:lineRule="auto"/>
              <w:rPr>
                <w:rFonts w:ascii="Times New Roman" w:hAnsi="Times New Roman" w:cs="Times New Roman"/>
                <w:sz w:val="20"/>
                <w:szCs w:val="20"/>
              </w:rPr>
            </w:pPr>
          </w:p>
        </w:tc>
        <w:tc>
          <w:tcPr>
            <w:tcW w:w="1251" w:type="dxa"/>
            <w:tcBorders>
              <w:top w:val="single" w:sz="6" w:space="0" w:color="000000"/>
              <w:bottom w:val="single" w:sz="6" w:space="0" w:color="000000"/>
            </w:tcBorders>
          </w:tcPr>
          <w:p w:rsidR="00C356BD" w:rsidRDefault="00C356BD">
            <w:pPr>
              <w:spacing w:after="0" w:line="240" w:lineRule="auto"/>
              <w:rPr>
                <w:rFonts w:ascii="Times New Roman" w:hAnsi="Times New Roman" w:cs="Times New Roman"/>
                <w:sz w:val="20"/>
                <w:szCs w:val="20"/>
              </w:rPr>
            </w:pPr>
          </w:p>
        </w:tc>
        <w:tc>
          <w:tcPr>
            <w:tcW w:w="1876" w:type="dxa"/>
            <w:gridSpan w:val="2"/>
            <w:tcBorders>
              <w:top w:val="single" w:sz="6" w:space="0" w:color="000000"/>
              <w:bottom w:val="single" w:sz="6" w:space="0" w:color="000000"/>
            </w:tcBorders>
          </w:tcPr>
          <w:p w:rsidR="00C356BD" w:rsidRDefault="00C356BD">
            <w:pPr>
              <w:spacing w:after="0" w:line="240" w:lineRule="auto"/>
              <w:rPr>
                <w:rFonts w:ascii="Times New Roman" w:hAnsi="Times New Roman" w:cs="Times New Roman"/>
                <w:sz w:val="20"/>
                <w:szCs w:val="20"/>
              </w:rPr>
            </w:pPr>
          </w:p>
        </w:tc>
      </w:tr>
      <w:tr w:rsidR="00C356BD">
        <w:trPr>
          <w:trHeight w:val="242"/>
        </w:trPr>
        <w:tc>
          <w:tcPr>
            <w:tcW w:w="1528"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ind w:left="212"/>
              <w:rPr>
                <w:rFonts w:ascii="Times New Roman" w:hAnsi="Times New Roman" w:cs="Times New Roman"/>
                <w:sz w:val="20"/>
                <w:szCs w:val="20"/>
              </w:rPr>
            </w:pPr>
            <w:r>
              <w:rPr>
                <w:rFonts w:ascii="Times New Roman" w:eastAsia="Arial" w:hAnsi="Times New Roman" w:cs="Times New Roman"/>
                <w:sz w:val="20"/>
                <w:szCs w:val="20"/>
              </w:rPr>
              <w:t xml:space="preserve"> </w:t>
            </w:r>
          </w:p>
        </w:tc>
        <w:tc>
          <w:tcPr>
            <w:tcW w:w="1404"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ind w:left="2"/>
              <w:jc w:val="center"/>
              <w:rPr>
                <w:rFonts w:ascii="Times New Roman" w:hAnsi="Times New Roman" w:cs="Times New Roman"/>
                <w:sz w:val="20"/>
                <w:szCs w:val="20"/>
              </w:rPr>
            </w:pPr>
            <w:r>
              <w:rPr>
                <w:rFonts w:ascii="Times New Roman" w:eastAsia="Arial" w:hAnsi="Times New Roman" w:cs="Times New Roman"/>
                <w:sz w:val="20"/>
                <w:szCs w:val="20"/>
              </w:rPr>
              <w:t xml:space="preserve">piano terra </w:t>
            </w:r>
          </w:p>
        </w:tc>
        <w:tc>
          <w:tcPr>
            <w:tcW w:w="1558" w:type="dxa"/>
            <w:gridSpan w:val="2"/>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ind w:right="89"/>
              <w:jc w:val="center"/>
              <w:rPr>
                <w:rFonts w:ascii="Times New Roman" w:hAnsi="Times New Roman" w:cs="Times New Roman"/>
                <w:sz w:val="20"/>
                <w:szCs w:val="20"/>
              </w:rPr>
            </w:pPr>
            <w:r>
              <w:rPr>
                <w:rFonts w:ascii="Times New Roman" w:eastAsia="Arial" w:hAnsi="Times New Roman" w:cs="Times New Roman"/>
                <w:sz w:val="20"/>
                <w:szCs w:val="20"/>
              </w:rPr>
              <w:t xml:space="preserve">piano primo </w:t>
            </w:r>
          </w:p>
        </w:tc>
        <w:tc>
          <w:tcPr>
            <w:tcW w:w="211" w:type="dxa"/>
            <w:tcBorders>
              <w:top w:val="single" w:sz="6" w:space="0" w:color="000000"/>
              <w:left w:val="single" w:sz="6" w:space="0" w:color="000000"/>
              <w:bottom w:val="single" w:sz="6" w:space="0" w:color="000000"/>
            </w:tcBorders>
          </w:tcPr>
          <w:p w:rsidR="00C356BD" w:rsidRDefault="00C356BD">
            <w:pPr>
              <w:spacing w:after="0" w:line="240" w:lineRule="auto"/>
              <w:rPr>
                <w:rFonts w:ascii="Times New Roman" w:hAnsi="Times New Roman" w:cs="Times New Roman"/>
                <w:sz w:val="20"/>
                <w:szCs w:val="20"/>
              </w:rPr>
            </w:pPr>
          </w:p>
        </w:tc>
        <w:tc>
          <w:tcPr>
            <w:tcW w:w="1539" w:type="dxa"/>
            <w:gridSpan w:val="2"/>
            <w:tcBorders>
              <w:top w:val="single" w:sz="6" w:space="0" w:color="000000"/>
              <w:bottom w:val="single" w:sz="6" w:space="0" w:color="000000"/>
              <w:right w:val="single" w:sz="6" w:space="0" w:color="000000"/>
            </w:tcBorders>
          </w:tcPr>
          <w:p w:rsidR="00C356BD" w:rsidRDefault="00324645">
            <w:pPr>
              <w:spacing w:after="0" w:line="240" w:lineRule="auto"/>
              <w:rPr>
                <w:rFonts w:ascii="Times New Roman" w:hAnsi="Times New Roman" w:cs="Times New Roman"/>
                <w:sz w:val="20"/>
                <w:szCs w:val="20"/>
              </w:rPr>
            </w:pPr>
            <w:r>
              <w:rPr>
                <w:rFonts w:ascii="Times New Roman" w:eastAsia="Arial" w:hAnsi="Times New Roman" w:cs="Times New Roman"/>
                <w:sz w:val="20"/>
                <w:szCs w:val="20"/>
              </w:rPr>
              <w:t xml:space="preserve">piano secondo </w:t>
            </w:r>
          </w:p>
        </w:tc>
        <w:tc>
          <w:tcPr>
            <w:tcW w:w="1251" w:type="dxa"/>
            <w:tcBorders>
              <w:top w:val="single" w:sz="6" w:space="0" w:color="000000"/>
              <w:left w:val="single" w:sz="6" w:space="0" w:color="000000"/>
              <w:bottom w:val="single" w:sz="6" w:space="0" w:color="000000"/>
            </w:tcBorders>
          </w:tcPr>
          <w:p w:rsidR="00C356BD" w:rsidRDefault="00324645">
            <w:pPr>
              <w:spacing w:after="0" w:line="240" w:lineRule="auto"/>
              <w:ind w:right="56"/>
              <w:jc w:val="right"/>
              <w:rPr>
                <w:rFonts w:ascii="Times New Roman" w:hAnsi="Times New Roman" w:cs="Times New Roman"/>
                <w:sz w:val="20"/>
                <w:szCs w:val="20"/>
              </w:rPr>
            </w:pPr>
            <w:r>
              <w:rPr>
                <w:rFonts w:ascii="Times New Roman" w:eastAsia="Arial" w:hAnsi="Times New Roman" w:cs="Times New Roman"/>
                <w:sz w:val="20"/>
                <w:szCs w:val="20"/>
              </w:rPr>
              <w:t xml:space="preserve">piano terzo </w:t>
            </w:r>
          </w:p>
        </w:tc>
        <w:tc>
          <w:tcPr>
            <w:tcW w:w="310" w:type="dxa"/>
            <w:tcBorders>
              <w:top w:val="single" w:sz="6" w:space="0" w:color="000000"/>
              <w:bottom w:val="single" w:sz="6" w:space="0" w:color="000000"/>
              <w:right w:val="single" w:sz="6" w:space="0" w:color="000000"/>
            </w:tcBorders>
          </w:tcPr>
          <w:p w:rsidR="00C356BD" w:rsidRDefault="00C356BD">
            <w:pPr>
              <w:spacing w:after="0" w:line="240" w:lineRule="auto"/>
              <w:rPr>
                <w:rFonts w:ascii="Times New Roman" w:hAnsi="Times New Roman" w:cs="Times New Roman"/>
                <w:sz w:val="20"/>
                <w:szCs w:val="20"/>
              </w:rPr>
            </w:pPr>
          </w:p>
        </w:tc>
        <w:tc>
          <w:tcPr>
            <w:tcW w:w="1566"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ind w:left="211"/>
              <w:rPr>
                <w:rFonts w:ascii="Times New Roman" w:hAnsi="Times New Roman" w:cs="Times New Roman"/>
                <w:sz w:val="20"/>
                <w:szCs w:val="20"/>
              </w:rPr>
            </w:pPr>
            <w:r>
              <w:rPr>
                <w:rFonts w:ascii="Times New Roman" w:eastAsia="Arial" w:hAnsi="Times New Roman" w:cs="Times New Roman"/>
                <w:sz w:val="20"/>
                <w:szCs w:val="20"/>
              </w:rPr>
              <w:t xml:space="preserve">Totale </w:t>
            </w:r>
          </w:p>
        </w:tc>
      </w:tr>
      <w:tr w:rsidR="00C356BD">
        <w:trPr>
          <w:trHeight w:val="242"/>
        </w:trPr>
        <w:tc>
          <w:tcPr>
            <w:tcW w:w="1528"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ind w:left="212"/>
              <w:rPr>
                <w:rFonts w:ascii="Times New Roman" w:hAnsi="Times New Roman" w:cs="Times New Roman"/>
                <w:sz w:val="20"/>
                <w:szCs w:val="20"/>
              </w:rPr>
            </w:pPr>
            <w:r>
              <w:rPr>
                <w:rFonts w:ascii="Times New Roman" w:eastAsia="Arial" w:hAnsi="Times New Roman" w:cs="Times New Roman"/>
                <w:sz w:val="20"/>
                <w:szCs w:val="20"/>
              </w:rPr>
              <w:t xml:space="preserve">mq </w:t>
            </w:r>
          </w:p>
        </w:tc>
        <w:tc>
          <w:tcPr>
            <w:tcW w:w="1404"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ind w:left="16"/>
              <w:jc w:val="center"/>
              <w:rPr>
                <w:rFonts w:ascii="Times New Roman" w:hAnsi="Times New Roman" w:cs="Times New Roman"/>
                <w:sz w:val="20"/>
                <w:szCs w:val="20"/>
              </w:rPr>
            </w:pPr>
            <w:r>
              <w:rPr>
                <w:rFonts w:ascii="Times New Roman" w:eastAsia="Arial" w:hAnsi="Times New Roman" w:cs="Times New Roman"/>
                <w:sz w:val="20"/>
                <w:szCs w:val="20"/>
              </w:rPr>
              <w:t xml:space="preserve">730 </w:t>
            </w:r>
          </w:p>
        </w:tc>
        <w:tc>
          <w:tcPr>
            <w:tcW w:w="1558" w:type="dxa"/>
            <w:gridSpan w:val="2"/>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ind w:left="3"/>
              <w:jc w:val="center"/>
              <w:rPr>
                <w:rFonts w:ascii="Times New Roman" w:hAnsi="Times New Roman" w:cs="Times New Roman"/>
                <w:sz w:val="20"/>
                <w:szCs w:val="20"/>
              </w:rPr>
            </w:pPr>
            <w:r>
              <w:rPr>
                <w:rFonts w:ascii="Times New Roman" w:eastAsia="Arial" w:hAnsi="Times New Roman" w:cs="Times New Roman"/>
                <w:sz w:val="20"/>
                <w:szCs w:val="20"/>
              </w:rPr>
              <w:t xml:space="preserve">695 </w:t>
            </w:r>
          </w:p>
        </w:tc>
        <w:tc>
          <w:tcPr>
            <w:tcW w:w="211" w:type="dxa"/>
            <w:tcBorders>
              <w:top w:val="single" w:sz="6" w:space="0" w:color="000000"/>
              <w:left w:val="single" w:sz="6" w:space="0" w:color="000000"/>
              <w:bottom w:val="single" w:sz="6" w:space="0" w:color="000000"/>
            </w:tcBorders>
          </w:tcPr>
          <w:p w:rsidR="00C356BD" w:rsidRDefault="00C356BD">
            <w:pPr>
              <w:spacing w:after="0" w:line="240" w:lineRule="auto"/>
              <w:rPr>
                <w:rFonts w:ascii="Times New Roman" w:hAnsi="Times New Roman" w:cs="Times New Roman"/>
                <w:sz w:val="20"/>
                <w:szCs w:val="20"/>
              </w:rPr>
            </w:pPr>
          </w:p>
        </w:tc>
        <w:tc>
          <w:tcPr>
            <w:tcW w:w="1539" w:type="dxa"/>
            <w:gridSpan w:val="2"/>
            <w:tcBorders>
              <w:top w:val="single" w:sz="6" w:space="0" w:color="000000"/>
              <w:bottom w:val="single" w:sz="6" w:space="0" w:color="000000"/>
              <w:right w:val="single" w:sz="6" w:space="0" w:color="000000"/>
            </w:tcBorders>
          </w:tcPr>
          <w:p w:rsidR="00C356BD" w:rsidRDefault="00324645">
            <w:pPr>
              <w:spacing w:after="0" w:line="240" w:lineRule="auto"/>
              <w:ind w:left="497"/>
              <w:rPr>
                <w:rFonts w:ascii="Times New Roman" w:hAnsi="Times New Roman" w:cs="Times New Roman"/>
                <w:sz w:val="20"/>
                <w:szCs w:val="20"/>
              </w:rPr>
            </w:pPr>
            <w:r>
              <w:rPr>
                <w:rFonts w:ascii="Times New Roman" w:eastAsia="Arial" w:hAnsi="Times New Roman" w:cs="Times New Roman"/>
                <w:sz w:val="20"/>
                <w:szCs w:val="20"/>
              </w:rPr>
              <w:t xml:space="preserve">750 </w:t>
            </w:r>
          </w:p>
        </w:tc>
        <w:tc>
          <w:tcPr>
            <w:tcW w:w="1251" w:type="dxa"/>
            <w:tcBorders>
              <w:top w:val="single" w:sz="6" w:space="0" w:color="000000"/>
              <w:left w:val="single" w:sz="6" w:space="0" w:color="000000"/>
              <w:bottom w:val="single" w:sz="6" w:space="0" w:color="000000"/>
            </w:tcBorders>
          </w:tcPr>
          <w:p w:rsidR="00C356BD" w:rsidRDefault="00324645">
            <w:pPr>
              <w:spacing w:after="0" w:line="240" w:lineRule="auto"/>
              <w:ind w:left="614"/>
              <w:rPr>
                <w:rFonts w:ascii="Times New Roman" w:hAnsi="Times New Roman" w:cs="Times New Roman"/>
                <w:sz w:val="20"/>
                <w:szCs w:val="20"/>
              </w:rPr>
            </w:pPr>
            <w:r>
              <w:rPr>
                <w:rFonts w:ascii="Times New Roman" w:eastAsia="Arial" w:hAnsi="Times New Roman" w:cs="Times New Roman"/>
                <w:sz w:val="20"/>
                <w:szCs w:val="20"/>
              </w:rPr>
              <w:t xml:space="preserve">255 </w:t>
            </w:r>
          </w:p>
        </w:tc>
        <w:tc>
          <w:tcPr>
            <w:tcW w:w="310" w:type="dxa"/>
            <w:tcBorders>
              <w:top w:val="single" w:sz="6" w:space="0" w:color="000000"/>
              <w:bottom w:val="single" w:sz="6" w:space="0" w:color="000000"/>
              <w:right w:val="single" w:sz="6" w:space="0" w:color="000000"/>
            </w:tcBorders>
          </w:tcPr>
          <w:p w:rsidR="00C356BD" w:rsidRDefault="00C356BD">
            <w:pPr>
              <w:spacing w:after="0" w:line="240" w:lineRule="auto"/>
              <w:rPr>
                <w:rFonts w:ascii="Times New Roman" w:hAnsi="Times New Roman" w:cs="Times New Roman"/>
                <w:sz w:val="20"/>
                <w:szCs w:val="20"/>
              </w:rPr>
            </w:pPr>
          </w:p>
        </w:tc>
        <w:tc>
          <w:tcPr>
            <w:tcW w:w="1566"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ind w:left="3"/>
              <w:jc w:val="center"/>
              <w:rPr>
                <w:rFonts w:ascii="Times New Roman" w:hAnsi="Times New Roman" w:cs="Times New Roman"/>
                <w:sz w:val="20"/>
                <w:szCs w:val="20"/>
              </w:rPr>
            </w:pPr>
            <w:r>
              <w:rPr>
                <w:rFonts w:ascii="Times New Roman" w:eastAsia="Arial" w:hAnsi="Times New Roman" w:cs="Times New Roman"/>
                <w:sz w:val="20"/>
                <w:szCs w:val="20"/>
              </w:rPr>
              <w:t xml:space="preserve">2430 </w:t>
            </w:r>
          </w:p>
        </w:tc>
      </w:tr>
    </w:tbl>
    <w:p w:rsidR="00C356BD" w:rsidRDefault="00324645">
      <w:pPr>
        <w:spacing w:after="0" w:line="240" w:lineRule="auto"/>
        <w:ind w:right="7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Al complesso edilizio, comprensivo della succursale del “Da Procida” e del Professionale si accede dalla salita di via Urbano II.</w:t>
      </w:r>
    </w:p>
    <w:p w:rsidR="00C356BD" w:rsidRDefault="00324645">
      <w:pPr>
        <w:spacing w:after="0" w:line="240" w:lineRule="auto"/>
        <w:ind w:right="7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L’isolamento dell’edificio comporta costanti furti a motorini e parti di esso tali da comportare la necessità di parcheggiare “selvaggiamente” i ciclomotori ostruendo costantemente l’unica uscita di emergenza.</w:t>
      </w:r>
    </w:p>
    <w:p w:rsidR="00C356BD" w:rsidRDefault="00324645">
      <w:pPr>
        <w:spacing w:after="0" w:line="240" w:lineRule="auto"/>
        <w:ind w:right="7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Tale problema risulta risolvibile con un circuito di telecamere che metterebbe l’area sotto sorveglianza.</w:t>
      </w:r>
    </w:p>
    <w:p w:rsidR="00C356BD" w:rsidRDefault="00324645">
      <w:pPr>
        <w:spacing w:after="0" w:line="240" w:lineRule="auto"/>
        <w:ind w:right="7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Altro ostacolo per l’esodo in situazioni di emergenza di eventuali persone con handicap motorio, come anche per operazioni, ad esempio, di soccorso sanitario o dei VVFF, è rappresentato dalla scalinata di accesso all’edificio.</w:t>
      </w:r>
    </w:p>
    <w:p w:rsidR="00C356BD" w:rsidRDefault="00324645">
      <w:pPr>
        <w:spacing w:after="0" w:line="240" w:lineRule="auto"/>
        <w:ind w:right="7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Il sito non è comunque ubicato in prossimità di attività con pericolo di esplosione e/o incendio.</w:t>
      </w:r>
    </w:p>
    <w:p w:rsidR="00C356BD" w:rsidRDefault="00324645">
      <w:pPr>
        <w:spacing w:after="0" w:line="240" w:lineRule="auto"/>
        <w:ind w:right="7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All’interno dell’ala occupata dalla Succursale del Liceo “Da Procida” non vi sono ascensori e/o montacarichi.</w:t>
      </w:r>
    </w:p>
    <w:p w:rsidR="00C356BD" w:rsidRDefault="00324645">
      <w:pPr>
        <w:spacing w:after="0" w:line="240" w:lineRule="auto"/>
        <w:ind w:right="7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In caso di emergenza, l’Istituto potrebbe non è facilmente raggiungibile da mezzi di soccorso VVFF per via delle auto parcheggiate fin dall’inizio della strada e a causa di un restringimento proprio in prossimità dell’ingresso.</w:t>
      </w:r>
    </w:p>
    <w:p w:rsidR="00C356BD" w:rsidRDefault="00C356BD">
      <w:pPr>
        <w:spacing w:after="0" w:line="240" w:lineRule="auto"/>
        <w:ind w:right="77"/>
        <w:jc w:val="both"/>
        <w:rPr>
          <w:rFonts w:ascii="Times New Roman" w:eastAsia="Comic Sans MS" w:hAnsi="Times New Roman" w:cs="Times New Roman"/>
          <w:sz w:val="20"/>
          <w:szCs w:val="20"/>
        </w:rPr>
      </w:pPr>
    </w:p>
    <w:p w:rsidR="00C356BD" w:rsidRDefault="00C356BD">
      <w:pPr>
        <w:spacing w:after="0" w:line="240" w:lineRule="auto"/>
        <w:ind w:right="77"/>
        <w:jc w:val="both"/>
        <w:rPr>
          <w:rFonts w:ascii="Times New Roman" w:eastAsia="Comic Sans MS" w:hAnsi="Times New Roman" w:cs="Times New Roman"/>
          <w:sz w:val="20"/>
          <w:szCs w:val="20"/>
        </w:rPr>
      </w:pPr>
    </w:p>
    <w:p w:rsidR="00C356BD" w:rsidRDefault="00324645">
      <w:pPr>
        <w:pStyle w:val="Titolo2"/>
        <w:spacing w:before="0" w:line="240" w:lineRule="auto"/>
        <w:rPr>
          <w:rFonts w:ascii="Times New Roman" w:eastAsia="Comic Sans MS" w:hAnsi="Times New Roman" w:cs="Times New Roman"/>
          <w:b/>
          <w:sz w:val="20"/>
          <w:szCs w:val="20"/>
        </w:rPr>
      </w:pPr>
      <w:bookmarkStart w:id="46" w:name="_Toc56871640"/>
      <w:r>
        <w:rPr>
          <w:rFonts w:ascii="Times New Roman" w:eastAsia="Comic Sans MS" w:hAnsi="Times New Roman" w:cs="Times New Roman"/>
          <w:b/>
          <w:sz w:val="20"/>
          <w:szCs w:val="20"/>
        </w:rPr>
        <w:t>8.1.1.IMPIANTO TERMICO</w:t>
      </w:r>
      <w:bookmarkEnd w:id="46"/>
    </w:p>
    <w:p w:rsidR="00C356BD" w:rsidRDefault="00324645">
      <w:pPr>
        <w:spacing w:after="0" w:line="240" w:lineRule="auto"/>
        <w:ind w:right="77"/>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Il piano terra dell’edificio è servito </w:t>
      </w:r>
      <w:r>
        <w:rPr>
          <w:rFonts w:ascii="Times New Roman" w:eastAsiaTheme="minorHAnsi" w:hAnsi="Times New Roman" w:cs="Times New Roman"/>
          <w:b/>
          <w:bCs/>
          <w:sz w:val="20"/>
          <w:szCs w:val="20"/>
          <w:lang w:eastAsia="en-US"/>
        </w:rPr>
        <w:t xml:space="preserve">da metano </w:t>
      </w:r>
      <w:r>
        <w:rPr>
          <w:rFonts w:ascii="Times New Roman" w:eastAsiaTheme="minorHAnsi" w:hAnsi="Times New Roman" w:cs="Times New Roman"/>
          <w:sz w:val="20"/>
          <w:szCs w:val="20"/>
          <w:lang w:eastAsia="en-US"/>
        </w:rPr>
        <w:t xml:space="preserve">e il funzionamento dell’impianto è attivabile presso L’Istituto Focaccia. I piani 1-2-3- sono alimentati da una caldaia posta nel cortile dell’Istituto Focaccia. Tale </w:t>
      </w:r>
      <w:r>
        <w:rPr>
          <w:rFonts w:ascii="Times New Roman" w:eastAsiaTheme="minorHAnsi" w:hAnsi="Times New Roman" w:cs="Times New Roman"/>
          <w:b/>
          <w:bCs/>
          <w:sz w:val="20"/>
          <w:szCs w:val="20"/>
          <w:lang w:eastAsia="en-US"/>
        </w:rPr>
        <w:t xml:space="preserve">centrale termica è stata revisionata e adeguata nel 2011 dalla società CPL CONCORDIA Group </w:t>
      </w:r>
      <w:r>
        <w:rPr>
          <w:rFonts w:ascii="Times New Roman" w:eastAsiaTheme="minorHAnsi" w:hAnsi="Times New Roman" w:cs="Times New Roman"/>
          <w:sz w:val="20"/>
          <w:szCs w:val="20"/>
          <w:lang w:eastAsia="en-US"/>
        </w:rPr>
        <w:t>.</w:t>
      </w:r>
    </w:p>
    <w:p w:rsidR="00C356BD" w:rsidRDefault="00C356BD">
      <w:pPr>
        <w:spacing w:after="0" w:line="240" w:lineRule="auto"/>
        <w:rPr>
          <w:rFonts w:ascii="Times New Roman" w:eastAsia="Comic Sans MS" w:hAnsi="Times New Roman" w:cs="Times New Roman"/>
          <w:sz w:val="20"/>
          <w:szCs w:val="20"/>
        </w:rPr>
      </w:pPr>
    </w:p>
    <w:p w:rsidR="00C356BD" w:rsidRDefault="00324645">
      <w:pPr>
        <w:spacing w:after="0" w:line="240" w:lineRule="auto"/>
        <w:rPr>
          <w:rFonts w:ascii="Times New Roman" w:eastAsia="Comic Sans MS" w:hAnsi="Times New Roman" w:cs="Times New Roman"/>
          <w:sz w:val="20"/>
          <w:szCs w:val="20"/>
        </w:rPr>
      </w:pPr>
      <w:r>
        <w:rPr>
          <w:rFonts w:ascii="Times New Roman" w:eastAsia="Comic Sans MS" w:hAnsi="Times New Roman" w:cs="Times New Roman"/>
          <w:sz w:val="20"/>
          <w:szCs w:val="20"/>
        </w:rPr>
        <w:t xml:space="preserve">PROGRAMMA </w:t>
      </w:r>
      <w:proofErr w:type="spellStart"/>
      <w:r>
        <w:rPr>
          <w:rFonts w:ascii="Times New Roman" w:eastAsia="Comic Sans MS" w:hAnsi="Times New Roman" w:cs="Times New Roman"/>
          <w:sz w:val="20"/>
          <w:szCs w:val="20"/>
        </w:rPr>
        <w:t>DI</w:t>
      </w:r>
      <w:proofErr w:type="spellEnd"/>
      <w:r>
        <w:rPr>
          <w:rFonts w:ascii="Times New Roman" w:eastAsia="Comic Sans MS" w:hAnsi="Times New Roman" w:cs="Times New Roman"/>
          <w:sz w:val="20"/>
          <w:szCs w:val="20"/>
        </w:rPr>
        <w:t xml:space="preserve"> MIGLIORAMENTO DEGLI IMPIANTI</w:t>
      </w:r>
    </w:p>
    <w:p w:rsidR="00C356BD" w:rsidRDefault="00324645">
      <w:pPr>
        <w:spacing w:after="0" w:line="240" w:lineRule="auto"/>
        <w:rPr>
          <w:rFonts w:ascii="Times New Roman" w:eastAsia="Comic Sans MS" w:hAnsi="Times New Roman" w:cs="Times New Roman"/>
          <w:sz w:val="20"/>
          <w:szCs w:val="20"/>
        </w:rPr>
      </w:pPr>
      <w:r>
        <w:rPr>
          <w:rFonts w:ascii="Times New Roman" w:eastAsia="Comic Sans MS" w:hAnsi="Times New Roman" w:cs="Times New Roman"/>
          <w:sz w:val="20"/>
          <w:szCs w:val="20"/>
        </w:rPr>
        <w:t>Non abbiamo ancora ricevuto la necessaria Certificazione della messa a norma dell’impianto. Il problema è stato affrontato numerose volte con i referenti della Provincia. Si resta i attesa di riscontro.</w:t>
      </w:r>
    </w:p>
    <w:p w:rsidR="00C356BD" w:rsidRDefault="00C356BD">
      <w:pPr>
        <w:spacing w:after="0" w:line="240" w:lineRule="auto"/>
        <w:rPr>
          <w:rFonts w:ascii="Times New Roman" w:eastAsia="Comic Sans MS" w:hAnsi="Times New Roman" w:cs="Times New Roman"/>
          <w:sz w:val="20"/>
          <w:szCs w:val="20"/>
        </w:rPr>
      </w:pPr>
    </w:p>
    <w:p w:rsidR="00C356BD" w:rsidRDefault="00324645">
      <w:pPr>
        <w:spacing w:after="0" w:line="240" w:lineRule="auto"/>
        <w:ind w:left="79"/>
        <w:rPr>
          <w:rFonts w:ascii="Times New Roman" w:hAnsi="Times New Roman" w:cs="Times New Roman"/>
          <w:sz w:val="20"/>
          <w:szCs w:val="20"/>
        </w:rPr>
      </w:pPr>
      <w:r>
        <w:rPr>
          <w:rFonts w:ascii="Times New Roman" w:eastAsia="Times New Roman" w:hAnsi="Times New Roman" w:cs="Times New Roman"/>
          <w:b/>
          <w:sz w:val="20"/>
          <w:szCs w:val="20"/>
        </w:rPr>
        <w:t xml:space="preserve">IMPIANTI TERMICI A GAS O GASOLIO </w:t>
      </w:r>
    </w:p>
    <w:p w:rsidR="00C356BD" w:rsidRDefault="00324645">
      <w:pPr>
        <w:spacing w:after="0" w:line="240" w:lineRule="auto"/>
        <w:ind w:left="79"/>
        <w:rPr>
          <w:rFonts w:ascii="Times New Roman" w:hAnsi="Times New Roman" w:cs="Times New Roman"/>
          <w:sz w:val="20"/>
          <w:szCs w:val="20"/>
        </w:rPr>
      </w:pPr>
      <w:r>
        <w:rPr>
          <w:rFonts w:ascii="Times New Roman" w:eastAsia="Comic Sans MS" w:hAnsi="Times New Roman" w:cs="Times New Roman"/>
          <w:b/>
          <w:sz w:val="20"/>
          <w:szCs w:val="20"/>
        </w:rPr>
        <w:t xml:space="preserve">REQUISITI GENERALI </w:t>
      </w:r>
    </w:p>
    <w:p w:rsidR="00C356BD" w:rsidRDefault="00324645">
      <w:pPr>
        <w:numPr>
          <w:ilvl w:val="0"/>
          <w:numId w:val="50"/>
        </w:numPr>
        <w:spacing w:after="0" w:line="240" w:lineRule="auto"/>
        <w:ind w:hanging="142"/>
        <w:rPr>
          <w:rFonts w:ascii="Times New Roman" w:hAnsi="Times New Roman" w:cs="Times New Roman"/>
          <w:sz w:val="20"/>
          <w:szCs w:val="20"/>
        </w:rPr>
      </w:pPr>
      <w:r>
        <w:rPr>
          <w:rFonts w:ascii="Times New Roman" w:eastAsia="Comic Sans MS" w:hAnsi="Times New Roman" w:cs="Times New Roman"/>
          <w:sz w:val="20"/>
          <w:szCs w:val="20"/>
        </w:rPr>
        <w:t xml:space="preserve">Gli impianti fino a 35 </w:t>
      </w:r>
      <w:proofErr w:type="spellStart"/>
      <w:r>
        <w:rPr>
          <w:rFonts w:ascii="Times New Roman" w:eastAsia="Comic Sans MS" w:hAnsi="Times New Roman" w:cs="Times New Roman"/>
          <w:sz w:val="20"/>
          <w:szCs w:val="20"/>
        </w:rPr>
        <w:t>Kw</w:t>
      </w:r>
      <w:proofErr w:type="spellEnd"/>
      <w:r>
        <w:rPr>
          <w:rFonts w:ascii="Times New Roman" w:eastAsia="Comic Sans MS" w:hAnsi="Times New Roman" w:cs="Times New Roman"/>
          <w:sz w:val="20"/>
          <w:szCs w:val="20"/>
        </w:rPr>
        <w:t xml:space="preserve"> (30.000 Kcal/h) non richiedono progettazione “antincendio”.  </w:t>
      </w:r>
    </w:p>
    <w:p w:rsidR="00C356BD" w:rsidRDefault="00324645">
      <w:pPr>
        <w:numPr>
          <w:ilvl w:val="0"/>
          <w:numId w:val="50"/>
        </w:numPr>
        <w:spacing w:after="0" w:line="240" w:lineRule="auto"/>
        <w:ind w:hanging="142"/>
        <w:rPr>
          <w:rFonts w:ascii="Times New Roman" w:hAnsi="Times New Roman" w:cs="Times New Roman"/>
          <w:sz w:val="20"/>
          <w:szCs w:val="20"/>
        </w:rPr>
      </w:pPr>
      <w:r>
        <w:rPr>
          <w:rFonts w:ascii="Times New Roman" w:eastAsia="Comic Sans MS" w:hAnsi="Times New Roman" w:cs="Times New Roman"/>
          <w:sz w:val="20"/>
          <w:szCs w:val="20"/>
        </w:rPr>
        <w:t xml:space="preserve">Gli impianti da 35 a 116 </w:t>
      </w:r>
      <w:proofErr w:type="spellStart"/>
      <w:r>
        <w:rPr>
          <w:rFonts w:ascii="Times New Roman" w:eastAsia="Comic Sans MS" w:hAnsi="Times New Roman" w:cs="Times New Roman"/>
          <w:sz w:val="20"/>
          <w:szCs w:val="20"/>
        </w:rPr>
        <w:t>Kw</w:t>
      </w:r>
      <w:proofErr w:type="spellEnd"/>
      <w:r>
        <w:rPr>
          <w:rFonts w:ascii="Times New Roman" w:eastAsia="Comic Sans MS" w:hAnsi="Times New Roman" w:cs="Times New Roman"/>
          <w:sz w:val="20"/>
          <w:szCs w:val="20"/>
        </w:rPr>
        <w:t xml:space="preserve"> (100.000 Kcal/h) richiedono la sola progettazione “antincendio”. </w:t>
      </w:r>
    </w:p>
    <w:p w:rsidR="00C356BD" w:rsidRDefault="00324645">
      <w:pPr>
        <w:numPr>
          <w:ilvl w:val="0"/>
          <w:numId w:val="50"/>
        </w:numPr>
        <w:spacing w:after="0" w:line="240" w:lineRule="auto"/>
        <w:ind w:hanging="142"/>
        <w:rPr>
          <w:rFonts w:ascii="Times New Roman" w:hAnsi="Times New Roman" w:cs="Times New Roman"/>
          <w:sz w:val="20"/>
          <w:szCs w:val="20"/>
        </w:rPr>
      </w:pPr>
      <w:r>
        <w:rPr>
          <w:rFonts w:ascii="Times New Roman" w:eastAsia="Comic Sans MS" w:hAnsi="Times New Roman" w:cs="Times New Roman"/>
          <w:sz w:val="20"/>
          <w:szCs w:val="20"/>
        </w:rPr>
        <w:t xml:space="preserve">Per gli impianti oltre i 116 </w:t>
      </w:r>
      <w:proofErr w:type="spellStart"/>
      <w:r>
        <w:rPr>
          <w:rFonts w:ascii="Times New Roman" w:eastAsia="Comic Sans MS" w:hAnsi="Times New Roman" w:cs="Times New Roman"/>
          <w:sz w:val="20"/>
          <w:szCs w:val="20"/>
        </w:rPr>
        <w:t>Kw</w:t>
      </w:r>
      <w:proofErr w:type="spellEnd"/>
      <w:r>
        <w:rPr>
          <w:rFonts w:ascii="Times New Roman" w:eastAsia="Comic Sans MS" w:hAnsi="Times New Roman" w:cs="Times New Roman"/>
          <w:sz w:val="20"/>
          <w:szCs w:val="20"/>
        </w:rPr>
        <w:t xml:space="preserve"> oltre al progetto sono il “certificato di prevenzione incendi” rilasciato dal comando dei VVFF e la denuncia all’ISPESL.  </w:t>
      </w:r>
      <w:r>
        <w:rPr>
          <w:rFonts w:ascii="Times New Roman" w:eastAsia="Comic Sans MS" w:hAnsi="Times New Roman" w:cs="Times New Roman"/>
          <w:b/>
          <w:sz w:val="20"/>
          <w:szCs w:val="20"/>
        </w:rPr>
        <w:t xml:space="preserve">Non risulta la “dichiarazione di conformità”. </w:t>
      </w:r>
    </w:p>
    <w:p w:rsidR="00C356BD" w:rsidRDefault="00C356BD">
      <w:pPr>
        <w:spacing w:after="0" w:line="240" w:lineRule="auto"/>
        <w:ind w:left="221"/>
        <w:rPr>
          <w:rFonts w:ascii="Times New Roman" w:eastAsia="Comic Sans MS" w:hAnsi="Times New Roman" w:cs="Times New Roman"/>
          <w:b/>
          <w:sz w:val="20"/>
          <w:szCs w:val="20"/>
        </w:rPr>
      </w:pPr>
    </w:p>
    <w:p w:rsidR="00C356BD" w:rsidRDefault="00324645">
      <w:pPr>
        <w:spacing w:after="0" w:line="240" w:lineRule="auto"/>
        <w:ind w:left="221"/>
        <w:rPr>
          <w:rFonts w:ascii="Times New Roman" w:hAnsi="Times New Roman" w:cs="Times New Roman"/>
          <w:sz w:val="20"/>
          <w:szCs w:val="20"/>
        </w:rPr>
      </w:pPr>
      <w:r>
        <w:rPr>
          <w:rFonts w:ascii="Times New Roman" w:eastAsia="Comic Sans MS" w:hAnsi="Times New Roman" w:cs="Times New Roman"/>
          <w:b/>
          <w:sz w:val="20"/>
          <w:szCs w:val="20"/>
        </w:rPr>
        <w:t xml:space="preserve">LIBRETTO D’USO E MANUTENZIONE PERIODICA </w:t>
      </w:r>
    </w:p>
    <w:p w:rsidR="00C356BD" w:rsidRDefault="00324645">
      <w:pPr>
        <w:numPr>
          <w:ilvl w:val="0"/>
          <w:numId w:val="51"/>
        </w:numPr>
        <w:spacing w:after="0" w:line="240" w:lineRule="auto"/>
        <w:rPr>
          <w:rFonts w:ascii="Times New Roman" w:hAnsi="Times New Roman" w:cs="Times New Roman"/>
          <w:sz w:val="20"/>
          <w:szCs w:val="20"/>
        </w:rPr>
      </w:pPr>
      <w:r>
        <w:rPr>
          <w:rFonts w:ascii="Times New Roman" w:eastAsia="Comic Sans MS" w:hAnsi="Times New Roman" w:cs="Times New Roman"/>
          <w:sz w:val="20"/>
          <w:szCs w:val="20"/>
        </w:rPr>
        <w:t xml:space="preserve">Risulta affidata ad un tecnico abilitato la responsabilità dell’esercizio, la manutenzione e le verifiche periodiche dell’impianto stesso. </w:t>
      </w:r>
    </w:p>
    <w:p w:rsidR="00C356BD" w:rsidRDefault="00324645">
      <w:pPr>
        <w:numPr>
          <w:ilvl w:val="0"/>
          <w:numId w:val="51"/>
        </w:numPr>
        <w:spacing w:after="0" w:line="240" w:lineRule="auto"/>
        <w:rPr>
          <w:rFonts w:ascii="Times New Roman" w:hAnsi="Times New Roman" w:cs="Times New Roman"/>
          <w:sz w:val="20"/>
          <w:szCs w:val="20"/>
        </w:rPr>
      </w:pPr>
      <w:r>
        <w:rPr>
          <w:rFonts w:ascii="Times New Roman" w:eastAsia="Comic Sans MS" w:hAnsi="Times New Roman" w:cs="Times New Roman"/>
          <w:sz w:val="20"/>
          <w:szCs w:val="20"/>
        </w:rPr>
        <w:lastRenderedPageBreak/>
        <w:t xml:space="preserve">Il libretto d’uso e manutenzione contiene: </w:t>
      </w:r>
    </w:p>
    <w:p w:rsidR="00C356BD" w:rsidRDefault="00324645">
      <w:pPr>
        <w:numPr>
          <w:ilvl w:val="0"/>
          <w:numId w:val="51"/>
        </w:numPr>
        <w:spacing w:after="0" w:line="240" w:lineRule="auto"/>
        <w:rPr>
          <w:rFonts w:ascii="Times New Roman" w:hAnsi="Times New Roman" w:cs="Times New Roman"/>
          <w:sz w:val="20"/>
          <w:szCs w:val="20"/>
        </w:rPr>
      </w:pPr>
      <w:r>
        <w:rPr>
          <w:rFonts w:ascii="Times New Roman" w:eastAsia="Comic Sans MS" w:hAnsi="Times New Roman" w:cs="Times New Roman"/>
          <w:sz w:val="20"/>
          <w:szCs w:val="20"/>
        </w:rPr>
        <w:t xml:space="preserve">Il nominativo del tecnico abilitato; </w:t>
      </w:r>
    </w:p>
    <w:p w:rsidR="00C356BD" w:rsidRDefault="00324645">
      <w:pPr>
        <w:numPr>
          <w:ilvl w:val="0"/>
          <w:numId w:val="51"/>
        </w:numPr>
        <w:spacing w:after="0" w:line="240" w:lineRule="auto"/>
        <w:rPr>
          <w:rFonts w:ascii="Times New Roman" w:hAnsi="Times New Roman" w:cs="Times New Roman"/>
          <w:sz w:val="20"/>
          <w:szCs w:val="20"/>
        </w:rPr>
      </w:pPr>
      <w:r>
        <w:rPr>
          <w:rFonts w:ascii="Times New Roman" w:eastAsia="Comic Sans MS" w:hAnsi="Times New Roman" w:cs="Times New Roman"/>
          <w:sz w:val="20"/>
          <w:szCs w:val="20"/>
        </w:rPr>
        <w:t xml:space="preserve">L’elenco degli interventi da effettuare (verifiche fumi, rendimenti, stato della canna fumaria, l’efficienza del dispositivo di intercettazione gas, ecc.). </w:t>
      </w:r>
    </w:p>
    <w:p w:rsidR="00C356BD" w:rsidRDefault="00324645">
      <w:pPr>
        <w:numPr>
          <w:ilvl w:val="0"/>
          <w:numId w:val="51"/>
        </w:numPr>
        <w:spacing w:after="0" w:line="240" w:lineRule="auto"/>
        <w:rPr>
          <w:rFonts w:ascii="Times New Roman" w:hAnsi="Times New Roman" w:cs="Times New Roman"/>
          <w:sz w:val="20"/>
          <w:szCs w:val="20"/>
        </w:rPr>
      </w:pPr>
      <w:r>
        <w:rPr>
          <w:rFonts w:ascii="Times New Roman" w:eastAsia="Comic Sans MS" w:hAnsi="Times New Roman" w:cs="Times New Roman"/>
          <w:sz w:val="20"/>
          <w:szCs w:val="20"/>
        </w:rPr>
        <w:t xml:space="preserve">La periodicità delle visite per tutti gli impianti è stabilita dal responsabile della manutenzione tramite apposite tabelle. </w:t>
      </w:r>
    </w:p>
    <w:p w:rsidR="00C356BD" w:rsidRDefault="00324645">
      <w:pPr>
        <w:spacing w:after="0" w:line="240" w:lineRule="auto"/>
        <w:ind w:left="79"/>
        <w:rPr>
          <w:rFonts w:ascii="Times New Roman" w:hAnsi="Times New Roman" w:cs="Times New Roman"/>
          <w:sz w:val="20"/>
          <w:szCs w:val="20"/>
        </w:rPr>
      </w:pPr>
      <w:r>
        <w:rPr>
          <w:rFonts w:ascii="Times New Roman" w:eastAsia="Comic Sans MS" w:hAnsi="Times New Roman" w:cs="Times New Roman"/>
          <w:b/>
          <w:sz w:val="20"/>
          <w:szCs w:val="20"/>
        </w:rPr>
        <w:t xml:space="preserve">MISURE </w:t>
      </w:r>
      <w:proofErr w:type="spellStart"/>
      <w:r>
        <w:rPr>
          <w:rFonts w:ascii="Times New Roman" w:eastAsia="Comic Sans MS" w:hAnsi="Times New Roman" w:cs="Times New Roman"/>
          <w:b/>
          <w:sz w:val="20"/>
          <w:szCs w:val="20"/>
        </w:rPr>
        <w:t>DI</w:t>
      </w:r>
      <w:proofErr w:type="spellEnd"/>
      <w:r>
        <w:rPr>
          <w:rFonts w:ascii="Times New Roman" w:eastAsia="Comic Sans MS" w:hAnsi="Times New Roman" w:cs="Times New Roman"/>
          <w:b/>
          <w:sz w:val="20"/>
          <w:szCs w:val="20"/>
        </w:rPr>
        <w:t xml:space="preserve"> PREVENZIONE E ISTRUZIONE </w:t>
      </w:r>
    </w:p>
    <w:p w:rsidR="00C356BD" w:rsidRDefault="00324645">
      <w:pPr>
        <w:pStyle w:val="Paragrafoelenco"/>
        <w:numPr>
          <w:ilvl w:val="0"/>
          <w:numId w:val="52"/>
        </w:numPr>
        <w:spacing w:after="0" w:line="240" w:lineRule="auto"/>
        <w:rPr>
          <w:rFonts w:ascii="Times New Roman" w:hAnsi="Times New Roman" w:cs="Times New Roman"/>
          <w:sz w:val="20"/>
          <w:szCs w:val="20"/>
        </w:rPr>
      </w:pPr>
      <w:r>
        <w:rPr>
          <w:rFonts w:ascii="Times New Roman" w:eastAsia="Comic Sans MS" w:hAnsi="Times New Roman" w:cs="Times New Roman"/>
          <w:sz w:val="20"/>
          <w:szCs w:val="20"/>
        </w:rPr>
        <w:t xml:space="preserve">Verificata l’adeguatezza ed il funzionamento dei sistemi di estinzione presenti. </w:t>
      </w:r>
    </w:p>
    <w:p w:rsidR="00C356BD" w:rsidRDefault="00324645">
      <w:pPr>
        <w:pStyle w:val="Paragrafoelenco"/>
        <w:numPr>
          <w:ilvl w:val="0"/>
          <w:numId w:val="52"/>
        </w:numPr>
        <w:spacing w:after="0" w:line="240" w:lineRule="auto"/>
        <w:rPr>
          <w:rFonts w:ascii="Times New Roman" w:hAnsi="Times New Roman" w:cs="Times New Roman"/>
          <w:sz w:val="20"/>
          <w:szCs w:val="20"/>
        </w:rPr>
      </w:pPr>
      <w:r>
        <w:rPr>
          <w:rFonts w:ascii="Times New Roman" w:eastAsia="Comic Sans MS" w:hAnsi="Times New Roman" w:cs="Times New Roman"/>
          <w:sz w:val="20"/>
          <w:szCs w:val="20"/>
        </w:rPr>
        <w:t xml:space="preserve">Verificata o istituita idonea segnaletica di prescrizione e sicurezza nelle immediate vicinanze dell’impianto. </w:t>
      </w:r>
    </w:p>
    <w:p w:rsidR="00C356BD" w:rsidRDefault="00324645">
      <w:pPr>
        <w:pStyle w:val="Paragrafoelenco"/>
        <w:numPr>
          <w:ilvl w:val="0"/>
          <w:numId w:val="52"/>
        </w:numPr>
        <w:spacing w:after="0" w:line="240" w:lineRule="auto"/>
        <w:rPr>
          <w:rFonts w:ascii="Times New Roman" w:hAnsi="Times New Roman" w:cs="Times New Roman"/>
          <w:sz w:val="20"/>
          <w:szCs w:val="20"/>
        </w:rPr>
      </w:pPr>
      <w:r>
        <w:rPr>
          <w:rFonts w:ascii="Times New Roman" w:eastAsia="Comic Sans MS" w:hAnsi="Times New Roman" w:cs="Times New Roman"/>
          <w:sz w:val="20"/>
          <w:szCs w:val="20"/>
        </w:rPr>
        <w:t xml:space="preserve">Affissi i numeri telefonici relativi al pronto intervento da attivare in caso di necessità. </w:t>
      </w:r>
    </w:p>
    <w:p w:rsidR="00C356BD" w:rsidRDefault="00324645">
      <w:pPr>
        <w:spacing w:after="0" w:line="240" w:lineRule="auto"/>
        <w:ind w:left="60"/>
        <w:rPr>
          <w:rFonts w:ascii="Times New Roman" w:hAnsi="Times New Roman" w:cs="Times New Roman"/>
          <w:sz w:val="20"/>
          <w:szCs w:val="20"/>
        </w:rPr>
      </w:pPr>
      <w:r>
        <w:rPr>
          <w:rFonts w:ascii="Times New Roman" w:eastAsia="Comic Sans MS" w:hAnsi="Times New Roman" w:cs="Times New Roman"/>
          <w:sz w:val="20"/>
          <w:szCs w:val="20"/>
        </w:rPr>
        <w:t xml:space="preserve"> </w:t>
      </w:r>
      <w:r>
        <w:rPr>
          <w:rFonts w:ascii="Times New Roman" w:eastAsia="Comic Sans MS" w:hAnsi="Times New Roman" w:cs="Times New Roman"/>
          <w:b/>
          <w:sz w:val="20"/>
          <w:szCs w:val="20"/>
        </w:rPr>
        <w:t xml:space="preserve">MISURE </w:t>
      </w:r>
      <w:proofErr w:type="spellStart"/>
      <w:r>
        <w:rPr>
          <w:rFonts w:ascii="Times New Roman" w:eastAsia="Comic Sans MS" w:hAnsi="Times New Roman" w:cs="Times New Roman"/>
          <w:b/>
          <w:sz w:val="20"/>
          <w:szCs w:val="20"/>
        </w:rPr>
        <w:t>DI</w:t>
      </w:r>
      <w:proofErr w:type="spellEnd"/>
      <w:r>
        <w:rPr>
          <w:rFonts w:ascii="Times New Roman" w:eastAsia="Comic Sans MS" w:hAnsi="Times New Roman" w:cs="Times New Roman"/>
          <w:b/>
          <w:sz w:val="20"/>
          <w:szCs w:val="20"/>
        </w:rPr>
        <w:t xml:space="preserve"> EMERGENZA </w:t>
      </w:r>
    </w:p>
    <w:p w:rsidR="00C356BD" w:rsidRDefault="00324645">
      <w:pPr>
        <w:pStyle w:val="Paragrafoelenco"/>
        <w:numPr>
          <w:ilvl w:val="0"/>
          <w:numId w:val="53"/>
        </w:numPr>
        <w:spacing w:after="0" w:line="240" w:lineRule="auto"/>
        <w:rPr>
          <w:rFonts w:ascii="Times New Roman" w:hAnsi="Times New Roman" w:cs="Times New Roman"/>
          <w:sz w:val="20"/>
          <w:szCs w:val="20"/>
        </w:rPr>
      </w:pPr>
      <w:r>
        <w:rPr>
          <w:rFonts w:ascii="Times New Roman" w:eastAsia="Comic Sans MS" w:hAnsi="Times New Roman" w:cs="Times New Roman"/>
          <w:sz w:val="20"/>
          <w:szCs w:val="20"/>
        </w:rPr>
        <w:t xml:space="preserve">Il personale addetto è informato sulla eventuale presenza di situazioni di rischio, sui comportamenti da adottare e su come affrontare le eventuali situazioni di emergenza. </w:t>
      </w:r>
    </w:p>
    <w:p w:rsidR="00C356BD" w:rsidRDefault="00C356BD">
      <w:pPr>
        <w:pStyle w:val="Titolo2"/>
        <w:spacing w:before="0" w:line="240" w:lineRule="auto"/>
        <w:rPr>
          <w:rFonts w:ascii="Times New Roman" w:eastAsia="Comic Sans MS" w:hAnsi="Times New Roman" w:cs="Times New Roman"/>
          <w:b/>
          <w:color w:val="0070C0"/>
          <w:sz w:val="20"/>
          <w:szCs w:val="20"/>
        </w:rPr>
      </w:pPr>
    </w:p>
    <w:p w:rsidR="00C356BD" w:rsidRDefault="00324645">
      <w:pPr>
        <w:pStyle w:val="Titolo2"/>
        <w:spacing w:before="0" w:line="240" w:lineRule="auto"/>
        <w:rPr>
          <w:rFonts w:ascii="Times New Roman" w:eastAsia="Comic Sans MS" w:hAnsi="Times New Roman" w:cs="Times New Roman"/>
          <w:b/>
          <w:color w:val="0070C0"/>
          <w:sz w:val="20"/>
          <w:szCs w:val="20"/>
        </w:rPr>
      </w:pPr>
      <w:bookmarkStart w:id="47" w:name="_Toc56871641"/>
      <w:r>
        <w:rPr>
          <w:rFonts w:ascii="Times New Roman" w:eastAsia="Comic Sans MS" w:hAnsi="Times New Roman" w:cs="Times New Roman"/>
          <w:b/>
          <w:color w:val="0070C0"/>
          <w:sz w:val="20"/>
          <w:szCs w:val="20"/>
        </w:rPr>
        <w:t>8.1.2 IMPIANTO IDRAULICO</w:t>
      </w:r>
      <w:bookmarkEnd w:id="47"/>
    </w:p>
    <w:p w:rsidR="00C356BD" w:rsidRDefault="00324645">
      <w:pPr>
        <w:spacing w:after="0" w:line="240" w:lineRule="auto"/>
        <w:ind w:right="7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L’impianto idraulico risulta obsoleto e pertanto se ne richiede una attenta revisione. Alcuni bagni, inoltre, risultano non funzionanti.</w:t>
      </w:r>
    </w:p>
    <w:p w:rsidR="00C356BD" w:rsidRDefault="00C356BD">
      <w:pPr>
        <w:spacing w:after="0" w:line="240" w:lineRule="auto"/>
        <w:ind w:right="77"/>
        <w:jc w:val="both"/>
        <w:rPr>
          <w:rFonts w:ascii="Times New Roman" w:eastAsia="Comic Sans MS" w:hAnsi="Times New Roman" w:cs="Times New Roman"/>
          <w:sz w:val="20"/>
          <w:szCs w:val="20"/>
        </w:rPr>
      </w:pPr>
    </w:p>
    <w:p w:rsidR="00C356BD" w:rsidRDefault="00324645">
      <w:pPr>
        <w:spacing w:after="0" w:line="240" w:lineRule="auto"/>
        <w:ind w:right="7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xml:space="preserve">PROGRAMMA </w:t>
      </w:r>
      <w:proofErr w:type="spellStart"/>
      <w:r>
        <w:rPr>
          <w:rFonts w:ascii="Times New Roman" w:eastAsia="Comic Sans MS" w:hAnsi="Times New Roman" w:cs="Times New Roman"/>
          <w:sz w:val="20"/>
          <w:szCs w:val="20"/>
        </w:rPr>
        <w:t>DI</w:t>
      </w:r>
      <w:proofErr w:type="spellEnd"/>
      <w:r>
        <w:rPr>
          <w:rFonts w:ascii="Times New Roman" w:eastAsia="Comic Sans MS" w:hAnsi="Times New Roman" w:cs="Times New Roman"/>
          <w:sz w:val="20"/>
          <w:szCs w:val="20"/>
        </w:rPr>
        <w:t xml:space="preserve"> MIGLIORAMENTO DEGLI IMPIANTI</w:t>
      </w:r>
    </w:p>
    <w:p w:rsidR="00C356BD" w:rsidRDefault="00324645">
      <w:pPr>
        <w:spacing w:after="0" w:line="240" w:lineRule="auto"/>
        <w:ind w:right="7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La Provincia appalta da anni la manutenzione ordinaria alla società “</w:t>
      </w:r>
      <w:proofErr w:type="spellStart"/>
      <w:r>
        <w:rPr>
          <w:rFonts w:ascii="Times New Roman" w:eastAsia="Comic Sans MS" w:hAnsi="Times New Roman" w:cs="Times New Roman"/>
          <w:sz w:val="20"/>
          <w:szCs w:val="20"/>
        </w:rPr>
        <w:t>Arechi</w:t>
      </w:r>
      <w:proofErr w:type="spellEnd"/>
      <w:r>
        <w:rPr>
          <w:rFonts w:ascii="Times New Roman" w:eastAsia="Comic Sans MS" w:hAnsi="Times New Roman" w:cs="Times New Roman"/>
          <w:sz w:val="20"/>
          <w:szCs w:val="20"/>
        </w:rPr>
        <w:t xml:space="preserve"> </w:t>
      </w:r>
      <w:proofErr w:type="spellStart"/>
      <w:r>
        <w:rPr>
          <w:rFonts w:ascii="Times New Roman" w:eastAsia="Comic Sans MS" w:hAnsi="Times New Roman" w:cs="Times New Roman"/>
          <w:sz w:val="20"/>
          <w:szCs w:val="20"/>
        </w:rPr>
        <w:t>Multiservice</w:t>
      </w:r>
      <w:proofErr w:type="spellEnd"/>
      <w:r>
        <w:rPr>
          <w:rFonts w:ascii="Times New Roman" w:eastAsia="Comic Sans MS" w:hAnsi="Times New Roman" w:cs="Times New Roman"/>
          <w:sz w:val="20"/>
          <w:szCs w:val="20"/>
        </w:rPr>
        <w:t xml:space="preserve">”. Molte opere idrauliche sono state programmate altre devono essere </w:t>
      </w:r>
      <w:proofErr w:type="spellStart"/>
      <w:r>
        <w:rPr>
          <w:rFonts w:ascii="Times New Roman" w:eastAsia="Comic Sans MS" w:hAnsi="Times New Roman" w:cs="Times New Roman"/>
          <w:sz w:val="20"/>
          <w:szCs w:val="20"/>
        </w:rPr>
        <w:t>manutenuti</w:t>
      </w:r>
      <w:proofErr w:type="spellEnd"/>
      <w:r>
        <w:rPr>
          <w:rFonts w:ascii="Times New Roman" w:eastAsia="Comic Sans MS" w:hAnsi="Times New Roman" w:cs="Times New Roman"/>
          <w:sz w:val="20"/>
          <w:szCs w:val="20"/>
        </w:rPr>
        <w:t xml:space="preserve"> al fine di rendere efficienti tutti i servizi igienici disponibili ai piani.</w:t>
      </w:r>
    </w:p>
    <w:p w:rsidR="00C356BD" w:rsidRDefault="00324645">
      <w:pPr>
        <w:spacing w:after="0" w:line="240" w:lineRule="auto"/>
        <w:ind w:right="7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Il problema è stato affrontato numerose volte con i referenti della Provincia. Si resta i attesa di riscontro.</w:t>
      </w:r>
    </w:p>
    <w:p w:rsidR="00C356BD" w:rsidRDefault="00324645">
      <w:pPr>
        <w:spacing w:after="0" w:line="240" w:lineRule="auto"/>
        <w:ind w:right="7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Al momento i bagni del secondo piano non sono agibili a causa di una perdita di acqua della montante di portata, che è stata più volte comunicata sia alla ditta di manutenzione che ai tecnici della provincia ma che non ha avuto ancora una risoluzione.</w:t>
      </w:r>
    </w:p>
    <w:p w:rsidR="00C356BD" w:rsidRDefault="00C356BD">
      <w:pPr>
        <w:spacing w:after="0" w:line="240" w:lineRule="auto"/>
        <w:ind w:right="77"/>
        <w:jc w:val="both"/>
        <w:rPr>
          <w:rFonts w:ascii="Times New Roman" w:eastAsia="Comic Sans MS" w:hAnsi="Times New Roman" w:cs="Times New Roman"/>
          <w:b/>
          <w:color w:val="0070C0"/>
          <w:sz w:val="20"/>
          <w:szCs w:val="20"/>
        </w:rPr>
      </w:pPr>
    </w:p>
    <w:p w:rsidR="00C356BD" w:rsidRDefault="00324645">
      <w:pPr>
        <w:spacing w:after="0" w:line="240" w:lineRule="auto"/>
        <w:ind w:right="77"/>
        <w:jc w:val="both"/>
        <w:rPr>
          <w:rFonts w:ascii="Times New Roman" w:eastAsia="Comic Sans MS" w:hAnsi="Times New Roman" w:cs="Times New Roman"/>
          <w:b/>
          <w:color w:val="0070C0"/>
          <w:sz w:val="20"/>
          <w:szCs w:val="20"/>
        </w:rPr>
      </w:pPr>
      <w:r>
        <w:rPr>
          <w:rFonts w:ascii="Times New Roman" w:eastAsia="Comic Sans MS" w:hAnsi="Times New Roman" w:cs="Times New Roman"/>
          <w:b/>
          <w:color w:val="0070C0"/>
          <w:sz w:val="20"/>
          <w:szCs w:val="20"/>
        </w:rPr>
        <w:t>8.1.3 IMPIANTO ELETTRICO</w:t>
      </w:r>
    </w:p>
    <w:p w:rsidR="00C356BD" w:rsidRDefault="00324645">
      <w:pPr>
        <w:spacing w:after="0" w:line="240" w:lineRule="auto"/>
        <w:ind w:right="7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L’edificio presenta un impianto elettrico eseguito in più fasi e in tempi diversi, alcune zone sono state aggiornate in termini di impianto, ma non c’è una separazione selettiva dell’impianto dalle strutture vicine. L’impianto elettrico del primo piano presenta un quadro nuovo ma collegato su un quadro elettrico vecchio e datato oramai fuori norma, inoltre la selezione dell’impianto può essere fatta solo dall’istituto Focaccia nel fabbricato parallelo.</w:t>
      </w:r>
    </w:p>
    <w:p w:rsidR="00C356BD" w:rsidRDefault="00324645">
      <w:pPr>
        <w:spacing w:after="0" w:line="240" w:lineRule="auto"/>
        <w:ind w:right="7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xml:space="preserve">C’è da revisionare e rifare l’impianto elettrico e siamo in attesa delle certificazioni dell’impianto elettrico. </w:t>
      </w:r>
    </w:p>
    <w:p w:rsidR="00C356BD" w:rsidRDefault="00324645">
      <w:pPr>
        <w:spacing w:after="0" w:line="240" w:lineRule="auto"/>
        <w:ind w:right="7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xml:space="preserve">L’intervento di adeguamento deve riguardare la sostituzione del quadro elettrico generale con adeguamento delle dorsali elettriche fino ai sottoquadri presenti sui vari piani con la sostituzione degli interruttori </w:t>
      </w:r>
      <w:proofErr w:type="spellStart"/>
      <w:r>
        <w:rPr>
          <w:rFonts w:ascii="Times New Roman" w:eastAsia="Comic Sans MS" w:hAnsi="Times New Roman" w:cs="Times New Roman"/>
          <w:sz w:val="20"/>
          <w:szCs w:val="20"/>
        </w:rPr>
        <w:t>magnetotermico-differenziali</w:t>
      </w:r>
      <w:proofErr w:type="spellEnd"/>
      <w:r>
        <w:rPr>
          <w:rFonts w:ascii="Times New Roman" w:eastAsia="Comic Sans MS" w:hAnsi="Times New Roman" w:cs="Times New Roman"/>
          <w:sz w:val="20"/>
          <w:szCs w:val="20"/>
        </w:rPr>
        <w:t xml:space="preserve">, in maniera da garantire la protezione dai contatti indiretti con i nuovi differenziali, le protezioni dei cavi devono essere garantite dal dimensionamento e dal Back-up degli interruttori </w:t>
      </w:r>
      <w:proofErr w:type="spellStart"/>
      <w:r>
        <w:rPr>
          <w:rFonts w:ascii="Times New Roman" w:eastAsia="Comic Sans MS" w:hAnsi="Times New Roman" w:cs="Times New Roman"/>
          <w:sz w:val="20"/>
          <w:szCs w:val="20"/>
        </w:rPr>
        <w:t>magnetotermici</w:t>
      </w:r>
      <w:proofErr w:type="spellEnd"/>
      <w:r>
        <w:rPr>
          <w:rFonts w:ascii="Times New Roman" w:eastAsia="Comic Sans MS" w:hAnsi="Times New Roman" w:cs="Times New Roman"/>
          <w:sz w:val="20"/>
          <w:szCs w:val="20"/>
        </w:rPr>
        <w:t>.</w:t>
      </w:r>
    </w:p>
    <w:p w:rsidR="00C356BD" w:rsidRDefault="00324645">
      <w:pPr>
        <w:spacing w:after="0" w:line="240" w:lineRule="auto"/>
        <w:ind w:right="7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L’intervento dovrà prevedere anche la sostituzione di tutti i corpi illuminanti e dei componenti funzionali di impianto (interruttori e prese di energia).</w:t>
      </w:r>
    </w:p>
    <w:p w:rsidR="00C356BD" w:rsidRDefault="00324645">
      <w:pPr>
        <w:spacing w:after="0" w:line="240" w:lineRule="auto"/>
        <w:ind w:right="7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E’ necessario installare due rilevatori di fumo che potranno essere coordinati con avvisatori acustici (sirena) che azioneranno l’automazione con motore elettrico all’apertura delle finestre poste all’ultimo piano.</w:t>
      </w:r>
    </w:p>
    <w:p w:rsidR="00C356BD" w:rsidRDefault="00324645">
      <w:pPr>
        <w:spacing w:after="0" w:line="240" w:lineRule="auto"/>
        <w:ind w:right="7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xml:space="preserve">PROGRAMMA </w:t>
      </w:r>
      <w:proofErr w:type="spellStart"/>
      <w:r>
        <w:rPr>
          <w:rFonts w:ascii="Times New Roman" w:eastAsia="Comic Sans MS" w:hAnsi="Times New Roman" w:cs="Times New Roman"/>
          <w:sz w:val="20"/>
          <w:szCs w:val="20"/>
        </w:rPr>
        <w:t>DI</w:t>
      </w:r>
      <w:proofErr w:type="spellEnd"/>
      <w:r>
        <w:rPr>
          <w:rFonts w:ascii="Times New Roman" w:eastAsia="Comic Sans MS" w:hAnsi="Times New Roman" w:cs="Times New Roman"/>
          <w:sz w:val="20"/>
          <w:szCs w:val="20"/>
        </w:rPr>
        <w:t xml:space="preserve"> MIGLIORAMENTO DEGLI IMPIANTI</w:t>
      </w:r>
    </w:p>
    <w:p w:rsidR="00C356BD" w:rsidRDefault="00324645">
      <w:pPr>
        <w:spacing w:after="0" w:line="240" w:lineRule="auto"/>
        <w:ind w:right="7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La certificazione dell’impianto elettrico manca. E’ necessario, infatti, il rilascio da parte di una ditta abilitata.</w:t>
      </w:r>
    </w:p>
    <w:p w:rsidR="00C356BD" w:rsidRDefault="00324645">
      <w:pPr>
        <w:spacing w:after="0" w:line="240" w:lineRule="auto"/>
        <w:ind w:right="7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Il problema è stato affrontato numerose volte con i referenti della Provincia. Si resta in attesa di riscontro</w:t>
      </w:r>
    </w:p>
    <w:p w:rsidR="00C356BD" w:rsidRDefault="00C356BD">
      <w:pPr>
        <w:spacing w:after="0" w:line="240" w:lineRule="auto"/>
        <w:ind w:left="284" w:right="66" w:hanging="214"/>
        <w:jc w:val="both"/>
        <w:rPr>
          <w:rFonts w:ascii="Times New Roman" w:eastAsia="Comic Sans MS" w:hAnsi="Times New Roman" w:cs="Times New Roman"/>
          <w:b/>
          <w:sz w:val="20"/>
          <w:szCs w:val="20"/>
        </w:rPr>
      </w:pPr>
    </w:p>
    <w:p w:rsidR="00C356BD" w:rsidRDefault="00324645">
      <w:pPr>
        <w:spacing w:after="0" w:line="240" w:lineRule="auto"/>
        <w:ind w:left="284" w:right="66" w:hanging="214"/>
        <w:jc w:val="both"/>
        <w:rPr>
          <w:rFonts w:ascii="Times New Roman" w:eastAsia="Comic Sans MS" w:hAnsi="Times New Roman" w:cs="Times New Roman"/>
          <w:b/>
          <w:sz w:val="20"/>
          <w:szCs w:val="20"/>
        </w:rPr>
      </w:pPr>
      <w:r>
        <w:rPr>
          <w:rFonts w:ascii="Times New Roman" w:eastAsia="Comic Sans MS" w:hAnsi="Times New Roman" w:cs="Times New Roman"/>
          <w:b/>
          <w:sz w:val="20"/>
          <w:szCs w:val="20"/>
        </w:rPr>
        <w:t>Riferimenti normativi</w:t>
      </w:r>
    </w:p>
    <w:p w:rsidR="00C356BD" w:rsidRDefault="00324645">
      <w:pPr>
        <w:spacing w:after="0" w:line="240" w:lineRule="auto"/>
        <w:ind w:left="284" w:right="66" w:hanging="214"/>
        <w:jc w:val="both"/>
        <w:rPr>
          <w:rFonts w:ascii="Times New Roman" w:hAnsi="Times New Roman" w:cs="Times New Roman"/>
          <w:sz w:val="20"/>
          <w:szCs w:val="20"/>
        </w:rPr>
      </w:pPr>
      <w:r>
        <w:rPr>
          <w:rFonts w:ascii="Times New Roman" w:eastAsia="Comic Sans MS" w:hAnsi="Times New Roman" w:cs="Times New Roman"/>
          <w:sz w:val="20"/>
          <w:szCs w:val="20"/>
        </w:rPr>
        <w:t xml:space="preserve">Gli impianti elettrici di nuova costruzione rispondono ai requisiti di idoneità previsti dalle norme di legge (DM 37/2008) e di buona tecnica (Norme C.E.I.) e sono costruiti da installatori abilitati e regolarmente iscritti nel registro delle ditte o nell’albo provinciale delle imprese artigiane ai sensi dell’ex Legge 46/90. </w:t>
      </w:r>
    </w:p>
    <w:p w:rsidR="00C356BD" w:rsidRDefault="00324645">
      <w:pPr>
        <w:spacing w:after="0" w:line="240" w:lineRule="auto"/>
        <w:ind w:left="264" w:hanging="214"/>
        <w:jc w:val="both"/>
        <w:rPr>
          <w:rFonts w:ascii="Times New Roman" w:hAnsi="Times New Roman" w:cs="Times New Roman"/>
          <w:sz w:val="20"/>
          <w:szCs w:val="20"/>
        </w:rPr>
      </w:pPr>
      <w:r>
        <w:rPr>
          <w:rFonts w:ascii="Times New Roman" w:eastAsia="Comic Sans MS" w:hAnsi="Times New Roman" w:cs="Times New Roman"/>
          <w:sz w:val="20"/>
          <w:szCs w:val="20"/>
        </w:rPr>
        <w:t xml:space="preserve">Il DM 37/2008 estende il campo di applicazione alla destinazione d'uso degli edifici (sia privati che pubblici) e alle aree di pertinenza (es.: cortili, aree parcheggio, ecc.) e classifica gli impianti:  </w:t>
      </w:r>
    </w:p>
    <w:p w:rsidR="00C356BD" w:rsidRDefault="00324645">
      <w:pPr>
        <w:numPr>
          <w:ilvl w:val="0"/>
          <w:numId w:val="45"/>
        </w:numPr>
        <w:spacing w:after="0" w:line="240" w:lineRule="auto"/>
        <w:ind w:hanging="360"/>
        <w:jc w:val="both"/>
        <w:rPr>
          <w:rFonts w:ascii="Times New Roman" w:hAnsi="Times New Roman" w:cs="Times New Roman"/>
          <w:sz w:val="20"/>
          <w:szCs w:val="20"/>
        </w:rPr>
      </w:pPr>
      <w:r>
        <w:rPr>
          <w:rFonts w:ascii="Times New Roman" w:eastAsia="Comic Sans MS" w:hAnsi="Times New Roman" w:cs="Times New Roman"/>
          <w:sz w:val="20"/>
          <w:szCs w:val="20"/>
        </w:rPr>
        <w:t xml:space="preserve">impianti di produzione, trasformazione, trasporto, distribuzione, utilizzazione dell’energia elettrica, impianti di protezione contro le scariche atmosferiche, nonché gli impianti per l’automazione di porte, cancelli e barriere </w:t>
      </w:r>
    </w:p>
    <w:p w:rsidR="00C356BD" w:rsidRDefault="00324645">
      <w:pPr>
        <w:numPr>
          <w:ilvl w:val="0"/>
          <w:numId w:val="45"/>
        </w:numPr>
        <w:spacing w:after="0" w:line="240" w:lineRule="auto"/>
        <w:ind w:hanging="360"/>
        <w:jc w:val="both"/>
        <w:rPr>
          <w:rFonts w:ascii="Times New Roman" w:hAnsi="Times New Roman" w:cs="Times New Roman"/>
          <w:sz w:val="20"/>
          <w:szCs w:val="20"/>
        </w:rPr>
      </w:pPr>
      <w:r>
        <w:rPr>
          <w:rFonts w:ascii="Times New Roman" w:eastAsia="Comic Sans MS" w:hAnsi="Times New Roman" w:cs="Times New Roman"/>
          <w:sz w:val="20"/>
          <w:szCs w:val="20"/>
        </w:rPr>
        <w:t xml:space="preserve">impianti radiotelevisivi, le antenne e gli impianti elettronici in genere </w:t>
      </w:r>
    </w:p>
    <w:p w:rsidR="00C356BD" w:rsidRDefault="00324645">
      <w:pPr>
        <w:numPr>
          <w:ilvl w:val="0"/>
          <w:numId w:val="45"/>
        </w:numPr>
        <w:spacing w:after="0" w:line="240" w:lineRule="auto"/>
        <w:ind w:hanging="360"/>
        <w:jc w:val="both"/>
        <w:rPr>
          <w:rFonts w:ascii="Times New Roman" w:hAnsi="Times New Roman" w:cs="Times New Roman"/>
          <w:sz w:val="20"/>
          <w:szCs w:val="20"/>
        </w:rPr>
      </w:pPr>
      <w:r>
        <w:rPr>
          <w:rFonts w:ascii="Times New Roman" w:eastAsia="Comic Sans MS" w:hAnsi="Times New Roman" w:cs="Times New Roman"/>
          <w:sz w:val="20"/>
          <w:szCs w:val="20"/>
        </w:rPr>
        <w:t xml:space="preserve">impianti di riscaldamento, di climatizzazione, di condizionamento e di refrigerazione di qualsiasi natura o specie, comprese le opere di evacuazione dei prodotti della combustione e delle condense, e di ventilazione ed aerazione dei locali </w:t>
      </w:r>
    </w:p>
    <w:p w:rsidR="00C356BD" w:rsidRDefault="00324645">
      <w:pPr>
        <w:numPr>
          <w:ilvl w:val="0"/>
          <w:numId w:val="45"/>
        </w:numPr>
        <w:spacing w:after="0" w:line="240" w:lineRule="auto"/>
        <w:ind w:hanging="360"/>
        <w:jc w:val="both"/>
        <w:rPr>
          <w:rFonts w:ascii="Times New Roman" w:hAnsi="Times New Roman" w:cs="Times New Roman"/>
          <w:sz w:val="20"/>
          <w:szCs w:val="20"/>
        </w:rPr>
      </w:pPr>
      <w:r>
        <w:rPr>
          <w:rFonts w:ascii="Times New Roman" w:eastAsia="Comic Sans MS" w:hAnsi="Times New Roman" w:cs="Times New Roman"/>
          <w:sz w:val="20"/>
          <w:szCs w:val="20"/>
        </w:rPr>
        <w:t xml:space="preserve">impianti idrici e sanitari di qualsiasi natura o specie </w:t>
      </w:r>
    </w:p>
    <w:p w:rsidR="00C356BD" w:rsidRDefault="00324645">
      <w:pPr>
        <w:numPr>
          <w:ilvl w:val="0"/>
          <w:numId w:val="45"/>
        </w:numPr>
        <w:spacing w:after="0" w:line="240" w:lineRule="auto"/>
        <w:ind w:hanging="360"/>
        <w:jc w:val="both"/>
        <w:rPr>
          <w:rFonts w:ascii="Times New Roman" w:hAnsi="Times New Roman" w:cs="Times New Roman"/>
          <w:sz w:val="20"/>
          <w:szCs w:val="20"/>
        </w:rPr>
      </w:pPr>
      <w:r>
        <w:rPr>
          <w:rFonts w:ascii="Times New Roman" w:eastAsia="Comic Sans MS" w:hAnsi="Times New Roman" w:cs="Times New Roman"/>
          <w:sz w:val="20"/>
          <w:szCs w:val="20"/>
        </w:rPr>
        <w:lastRenderedPageBreak/>
        <w:t xml:space="preserve">impianti per la distribuzione e l’utilizzazione di gas di qualsiasi tipo, comprese le opere di evacuazione dei prodotti della combustione e ventilazione ed aerazione dei locali </w:t>
      </w:r>
    </w:p>
    <w:p w:rsidR="00C356BD" w:rsidRDefault="00324645">
      <w:pPr>
        <w:numPr>
          <w:ilvl w:val="0"/>
          <w:numId w:val="45"/>
        </w:numPr>
        <w:spacing w:after="0" w:line="240" w:lineRule="auto"/>
        <w:ind w:hanging="360"/>
        <w:jc w:val="both"/>
        <w:rPr>
          <w:rFonts w:ascii="Times New Roman" w:hAnsi="Times New Roman" w:cs="Times New Roman"/>
          <w:sz w:val="20"/>
          <w:szCs w:val="20"/>
        </w:rPr>
      </w:pPr>
      <w:r>
        <w:rPr>
          <w:rFonts w:ascii="Times New Roman" w:eastAsia="Comic Sans MS" w:hAnsi="Times New Roman" w:cs="Times New Roman"/>
          <w:sz w:val="20"/>
          <w:szCs w:val="20"/>
        </w:rPr>
        <w:t xml:space="preserve">impianti di sollevamento di persone o di cose per mezzo di ascensori, di montacarichi, di scale mobili e simili </w:t>
      </w:r>
    </w:p>
    <w:p w:rsidR="00C356BD" w:rsidRDefault="00324645">
      <w:pPr>
        <w:numPr>
          <w:ilvl w:val="0"/>
          <w:numId w:val="45"/>
        </w:numPr>
        <w:spacing w:after="0" w:line="240" w:lineRule="auto"/>
        <w:ind w:hanging="360"/>
        <w:jc w:val="both"/>
        <w:rPr>
          <w:rFonts w:ascii="Times New Roman" w:hAnsi="Times New Roman" w:cs="Times New Roman"/>
          <w:sz w:val="20"/>
          <w:szCs w:val="20"/>
        </w:rPr>
      </w:pPr>
      <w:r>
        <w:rPr>
          <w:rFonts w:ascii="Times New Roman" w:eastAsia="Comic Sans MS" w:hAnsi="Times New Roman" w:cs="Times New Roman"/>
          <w:sz w:val="20"/>
          <w:szCs w:val="20"/>
        </w:rPr>
        <w:t xml:space="preserve">impianti di protezione antincendio </w:t>
      </w:r>
    </w:p>
    <w:p w:rsidR="00C356BD" w:rsidRDefault="00324645">
      <w:pPr>
        <w:spacing w:after="0" w:line="240" w:lineRule="auto"/>
        <w:ind w:left="70"/>
        <w:rPr>
          <w:rFonts w:ascii="Times New Roman" w:hAnsi="Times New Roman" w:cs="Times New Roman"/>
          <w:color w:val="FF0000"/>
          <w:sz w:val="20"/>
          <w:szCs w:val="20"/>
          <w:u w:val="single"/>
        </w:rPr>
      </w:pPr>
      <w:r>
        <w:rPr>
          <w:rFonts w:ascii="Times New Roman" w:eastAsia="Comic Sans MS" w:hAnsi="Times New Roman" w:cs="Times New Roman"/>
          <w:sz w:val="20"/>
          <w:szCs w:val="20"/>
        </w:rPr>
        <w:t xml:space="preserve"> </w:t>
      </w:r>
      <w:r>
        <w:rPr>
          <w:rFonts w:ascii="Times New Roman" w:eastAsia="Comic Sans MS" w:hAnsi="Times New Roman" w:cs="Times New Roman"/>
          <w:color w:val="FF0000"/>
          <w:sz w:val="20"/>
          <w:szCs w:val="20"/>
          <w:u w:val="single"/>
        </w:rPr>
        <w:t xml:space="preserve">Per l’impianto elettrico del liceo Non risulta depositata, per il DM 37/2008,  la Dichiarazione di Conformità .  </w:t>
      </w:r>
    </w:p>
    <w:p w:rsidR="00C356BD" w:rsidRDefault="00324645">
      <w:pPr>
        <w:spacing w:after="0" w:line="240" w:lineRule="auto"/>
        <w:ind w:left="70"/>
        <w:rPr>
          <w:rFonts w:ascii="Times New Roman" w:hAnsi="Times New Roman" w:cs="Times New Roman"/>
          <w:sz w:val="20"/>
          <w:szCs w:val="20"/>
        </w:rPr>
      </w:pPr>
      <w:r>
        <w:rPr>
          <w:rFonts w:ascii="Times New Roman" w:eastAsia="Comic Sans MS" w:hAnsi="Times New Roman" w:cs="Times New Roman"/>
          <w:sz w:val="20"/>
          <w:szCs w:val="20"/>
        </w:rPr>
        <w:t xml:space="preserve"> Gli installatori che si sono alternati nei diversi lavori al liceo </w:t>
      </w:r>
      <w:r>
        <w:rPr>
          <w:rFonts w:ascii="Times New Roman" w:eastAsia="Comic Sans MS" w:hAnsi="Times New Roman" w:cs="Times New Roman"/>
          <w:sz w:val="20"/>
          <w:szCs w:val="20"/>
          <w:u w:val="single" w:color="000000"/>
        </w:rPr>
        <w:t>non hanno rilasciato la dichiarazione di conformità</w:t>
      </w:r>
      <w:r>
        <w:rPr>
          <w:rFonts w:ascii="Times New Roman" w:eastAsia="Comic Sans MS" w:hAnsi="Times New Roman" w:cs="Times New Roman"/>
          <w:sz w:val="20"/>
          <w:szCs w:val="20"/>
        </w:rPr>
        <w:t xml:space="preserve"> e la relazione contenente la tipologia dei materiali e il progetto. Tale documentazione per legge è custodita nell’archivio d’impresa. </w:t>
      </w:r>
    </w:p>
    <w:p w:rsidR="00C356BD" w:rsidRDefault="00324645">
      <w:pPr>
        <w:numPr>
          <w:ilvl w:val="0"/>
          <w:numId w:val="46"/>
        </w:numPr>
        <w:spacing w:after="0" w:line="240" w:lineRule="auto"/>
        <w:ind w:right="33" w:hanging="360"/>
        <w:jc w:val="both"/>
        <w:rPr>
          <w:rFonts w:ascii="Times New Roman" w:hAnsi="Times New Roman" w:cs="Times New Roman"/>
          <w:sz w:val="20"/>
          <w:szCs w:val="20"/>
        </w:rPr>
      </w:pPr>
      <w:r>
        <w:rPr>
          <w:rFonts w:ascii="Times New Roman" w:eastAsia="Comic Sans MS" w:hAnsi="Times New Roman" w:cs="Times New Roman"/>
          <w:sz w:val="20"/>
          <w:szCs w:val="20"/>
        </w:rPr>
        <w:t xml:space="preserve">I principali requisiti di sicurezza prevedono: un efficiente impianto di messa a terra, interruttori di protezione contro le sovratensioni e i sovraccarichi, interruttori e differenziale per la interruzione dell’alimentazione in caso di dispersione. Quest’ultimo interruttore per proteggere efficacemente le persone ha una sensibilità non inferiore a 0,03 Ampere. </w:t>
      </w:r>
    </w:p>
    <w:p w:rsidR="00C356BD" w:rsidRDefault="00324645">
      <w:pPr>
        <w:spacing w:after="0" w:line="240" w:lineRule="auto"/>
        <w:ind w:left="70"/>
        <w:rPr>
          <w:rFonts w:ascii="Times New Roman" w:hAnsi="Times New Roman" w:cs="Times New Roman"/>
          <w:sz w:val="20"/>
          <w:szCs w:val="20"/>
        </w:rPr>
      </w:pPr>
      <w:r>
        <w:rPr>
          <w:rFonts w:ascii="Times New Roman" w:eastAsia="Comic Sans MS" w:hAnsi="Times New Roman" w:cs="Times New Roman"/>
          <w:b/>
          <w:sz w:val="20"/>
          <w:szCs w:val="20"/>
        </w:rPr>
        <w:t xml:space="preserve">VERIFICHE </w:t>
      </w:r>
    </w:p>
    <w:p w:rsidR="00C356BD" w:rsidRDefault="00324645">
      <w:pPr>
        <w:spacing w:after="0" w:line="240" w:lineRule="auto"/>
        <w:ind w:left="284" w:right="139" w:hanging="214"/>
        <w:jc w:val="both"/>
        <w:rPr>
          <w:rFonts w:ascii="Times New Roman" w:hAnsi="Times New Roman" w:cs="Times New Roman"/>
          <w:sz w:val="20"/>
          <w:szCs w:val="20"/>
        </w:rPr>
      </w:pPr>
      <w:r>
        <w:rPr>
          <w:rFonts w:ascii="Times New Roman" w:eastAsia="Comic Sans MS" w:hAnsi="Times New Roman" w:cs="Times New Roman"/>
          <w:sz w:val="20"/>
          <w:szCs w:val="20"/>
        </w:rPr>
        <w:t xml:space="preserve">Gli impianti di messa a terra, le installazioni alimentate in tensione, le installazioni e i dispositivi di protezione contro le scariche atmosferiche, gli impianti elettrici installati nelle zone con pericolo d’esplosione sono sottoposti a controlli periodici di efficienza. </w:t>
      </w:r>
    </w:p>
    <w:p w:rsidR="00C356BD" w:rsidRDefault="00324645">
      <w:pPr>
        <w:spacing w:after="0" w:line="240" w:lineRule="auto"/>
        <w:ind w:left="70"/>
        <w:rPr>
          <w:rFonts w:ascii="Times New Roman" w:hAnsi="Times New Roman" w:cs="Times New Roman"/>
          <w:b/>
          <w:sz w:val="20"/>
          <w:szCs w:val="20"/>
          <w:u w:val="single"/>
        </w:rPr>
      </w:pPr>
      <w:r>
        <w:rPr>
          <w:rFonts w:ascii="Times New Roman" w:eastAsia="Comic Sans MS" w:hAnsi="Times New Roman" w:cs="Times New Roman"/>
          <w:b/>
          <w:sz w:val="20"/>
          <w:szCs w:val="20"/>
          <w:u w:val="single"/>
        </w:rPr>
        <w:t xml:space="preserve">Non risulta la dichiarazione di conformità rilasciata dall'installatore. </w:t>
      </w:r>
    </w:p>
    <w:p w:rsidR="00C356BD" w:rsidRDefault="00324645">
      <w:pPr>
        <w:spacing w:after="0" w:line="240" w:lineRule="auto"/>
        <w:ind w:left="284" w:hanging="214"/>
        <w:jc w:val="both"/>
        <w:rPr>
          <w:rFonts w:ascii="Times New Roman" w:hAnsi="Times New Roman" w:cs="Times New Roman"/>
          <w:sz w:val="20"/>
          <w:szCs w:val="20"/>
        </w:rPr>
      </w:pPr>
      <w:r>
        <w:rPr>
          <w:rFonts w:ascii="Times New Roman" w:eastAsia="Comic Sans MS" w:hAnsi="Times New Roman" w:cs="Times New Roman"/>
          <w:sz w:val="20"/>
          <w:szCs w:val="20"/>
        </w:rPr>
        <w:t xml:space="preserve">Tale dichiarazione, eventualmente corredata da tutti gli allegati obbligatori, equivale all'omologazione dell'impianto; quest'ultimo potrà quindi essere messo in esercizio. </w:t>
      </w:r>
    </w:p>
    <w:p w:rsidR="00C356BD" w:rsidRDefault="00324645">
      <w:pPr>
        <w:spacing w:after="0" w:line="240" w:lineRule="auto"/>
        <w:ind w:left="278" w:right="157"/>
        <w:jc w:val="both"/>
        <w:rPr>
          <w:rFonts w:ascii="Times New Roman" w:hAnsi="Times New Roman" w:cs="Times New Roman"/>
          <w:sz w:val="20"/>
          <w:szCs w:val="20"/>
        </w:rPr>
      </w:pPr>
      <w:r>
        <w:rPr>
          <w:rFonts w:ascii="Times New Roman" w:eastAsia="Comic Sans MS" w:hAnsi="Times New Roman" w:cs="Times New Roman"/>
          <w:sz w:val="20"/>
          <w:szCs w:val="20"/>
        </w:rPr>
        <w:t xml:space="preserve">Per il rifacimento o l'installazione di nuovi impianti, entro 30 giorni dalla conclusione dei lavori, il Datore di lavoro ha proceduto ad inviare la dichiarazione di conformità allo Sportello Unico per le Attività Produttive, o il certificato di collaudo degli impianti installati, ove previsto dalle norme vigenti. </w:t>
      </w:r>
    </w:p>
    <w:p w:rsidR="00C356BD" w:rsidRDefault="00324645">
      <w:pPr>
        <w:spacing w:after="0" w:line="240" w:lineRule="auto"/>
        <w:ind w:left="278" w:hanging="214"/>
        <w:jc w:val="both"/>
        <w:rPr>
          <w:rFonts w:ascii="Times New Roman" w:hAnsi="Times New Roman" w:cs="Times New Roman"/>
          <w:sz w:val="20"/>
          <w:szCs w:val="20"/>
        </w:rPr>
      </w:pPr>
      <w:r>
        <w:rPr>
          <w:rFonts w:ascii="Times New Roman" w:eastAsia="Comic Sans MS" w:hAnsi="Times New Roman" w:cs="Times New Roman"/>
          <w:sz w:val="20"/>
          <w:szCs w:val="20"/>
        </w:rPr>
        <w:t xml:space="preserve">Il Datore di lavoro, la Provincia, nell'esercizio dell'impianto, effettua  di rado la regolare manutenzione e sottopone lo stesso a verifica periodica: </w:t>
      </w:r>
    </w:p>
    <w:p w:rsidR="00C356BD" w:rsidRDefault="00324645">
      <w:pPr>
        <w:numPr>
          <w:ilvl w:val="0"/>
          <w:numId w:val="47"/>
        </w:numPr>
        <w:spacing w:after="0" w:line="240" w:lineRule="auto"/>
        <w:ind w:hanging="360"/>
        <w:rPr>
          <w:rFonts w:ascii="Times New Roman" w:hAnsi="Times New Roman" w:cs="Times New Roman"/>
          <w:sz w:val="20"/>
          <w:szCs w:val="20"/>
        </w:rPr>
      </w:pPr>
      <w:r>
        <w:rPr>
          <w:rFonts w:ascii="Times New Roman" w:eastAsia="Comic Sans MS" w:hAnsi="Times New Roman" w:cs="Times New Roman"/>
          <w:sz w:val="20"/>
          <w:szCs w:val="20"/>
        </w:rPr>
        <w:t xml:space="preserve">biennale per gli impianti di terra e i dispositivi di protezione contro le scariche atmosferiche installati in cantieri, locali ad uso medico e negli ambienti a maggior rischio in caso di incendio </w:t>
      </w:r>
    </w:p>
    <w:p w:rsidR="00C356BD" w:rsidRDefault="00324645">
      <w:pPr>
        <w:numPr>
          <w:ilvl w:val="0"/>
          <w:numId w:val="47"/>
        </w:numPr>
        <w:spacing w:after="0" w:line="240" w:lineRule="auto"/>
        <w:ind w:hanging="360"/>
        <w:rPr>
          <w:rFonts w:ascii="Times New Roman" w:hAnsi="Times New Roman" w:cs="Times New Roman"/>
          <w:sz w:val="20"/>
          <w:szCs w:val="20"/>
        </w:rPr>
      </w:pPr>
      <w:r>
        <w:rPr>
          <w:rFonts w:ascii="Times New Roman" w:eastAsia="Comic Sans MS" w:hAnsi="Times New Roman" w:cs="Times New Roman"/>
          <w:sz w:val="20"/>
          <w:szCs w:val="20"/>
        </w:rPr>
        <w:t xml:space="preserve">quinquennale in tutti gli altri casi.  </w:t>
      </w:r>
    </w:p>
    <w:p w:rsidR="00C356BD" w:rsidRDefault="00324645">
      <w:pPr>
        <w:spacing w:after="0" w:line="240" w:lineRule="auto"/>
        <w:ind w:left="278" w:hanging="214"/>
        <w:jc w:val="both"/>
        <w:rPr>
          <w:rFonts w:ascii="Times New Roman" w:hAnsi="Times New Roman" w:cs="Times New Roman"/>
          <w:sz w:val="20"/>
          <w:szCs w:val="20"/>
        </w:rPr>
      </w:pPr>
      <w:r>
        <w:rPr>
          <w:rFonts w:ascii="Times New Roman" w:eastAsia="Comic Sans MS" w:hAnsi="Times New Roman" w:cs="Times New Roman"/>
          <w:sz w:val="20"/>
          <w:szCs w:val="20"/>
        </w:rPr>
        <w:t xml:space="preserve">Durante l'esercizio degli impianti il Datore di lavoro effettua la regolare manutenzione e sottoporre gli stessi a verifica periodica ogni due anni.  </w:t>
      </w:r>
    </w:p>
    <w:p w:rsidR="00C356BD" w:rsidRDefault="00324645">
      <w:pPr>
        <w:spacing w:after="0" w:line="240" w:lineRule="auto"/>
        <w:ind w:left="278" w:hanging="214"/>
        <w:jc w:val="both"/>
        <w:rPr>
          <w:rFonts w:ascii="Times New Roman" w:hAnsi="Times New Roman" w:cs="Times New Roman"/>
          <w:sz w:val="20"/>
          <w:szCs w:val="20"/>
        </w:rPr>
      </w:pPr>
      <w:r>
        <w:rPr>
          <w:rFonts w:ascii="Times New Roman" w:eastAsia="Comic Sans MS" w:hAnsi="Times New Roman" w:cs="Times New Roman"/>
          <w:sz w:val="20"/>
          <w:szCs w:val="20"/>
        </w:rPr>
        <w:t xml:space="preserve">La cessazione d’esercizio, l’esecuzione di modifiche sostanziali preponderanti e il trasferimento o spostamento degli impianti sono soggetti a: </w:t>
      </w:r>
    </w:p>
    <w:p w:rsidR="00C356BD" w:rsidRDefault="00324645">
      <w:pPr>
        <w:numPr>
          <w:ilvl w:val="0"/>
          <w:numId w:val="47"/>
        </w:numPr>
        <w:spacing w:after="0" w:line="240" w:lineRule="auto"/>
        <w:ind w:hanging="360"/>
        <w:jc w:val="both"/>
        <w:rPr>
          <w:rFonts w:ascii="Times New Roman" w:hAnsi="Times New Roman" w:cs="Times New Roman"/>
          <w:sz w:val="20"/>
          <w:szCs w:val="20"/>
        </w:rPr>
      </w:pPr>
      <w:r>
        <w:rPr>
          <w:rFonts w:ascii="Times New Roman" w:eastAsia="Comic Sans MS" w:hAnsi="Times New Roman" w:cs="Times New Roman"/>
          <w:sz w:val="20"/>
          <w:szCs w:val="20"/>
        </w:rPr>
        <w:t xml:space="preserve">comunicazione tempestiva agli uffici competenti per territorio </w:t>
      </w:r>
    </w:p>
    <w:p w:rsidR="00C356BD" w:rsidRDefault="00324645">
      <w:pPr>
        <w:numPr>
          <w:ilvl w:val="0"/>
          <w:numId w:val="47"/>
        </w:numPr>
        <w:spacing w:after="0" w:line="240" w:lineRule="auto"/>
        <w:ind w:hanging="360"/>
        <w:jc w:val="both"/>
        <w:rPr>
          <w:rFonts w:ascii="Times New Roman" w:hAnsi="Times New Roman" w:cs="Times New Roman"/>
          <w:sz w:val="20"/>
          <w:szCs w:val="20"/>
        </w:rPr>
      </w:pPr>
      <w:r>
        <w:rPr>
          <w:rFonts w:ascii="Times New Roman" w:eastAsia="Comic Sans MS" w:hAnsi="Times New Roman" w:cs="Times New Roman"/>
          <w:sz w:val="20"/>
          <w:szCs w:val="20"/>
        </w:rPr>
        <w:t xml:space="preserve">effettuazione di una verifica straordinaria (la cui effettuazione non modifica in alcun modo le scadenze delle verifiche periodiche, che continuano ad essere "conteggiate" a partire dalla data di messa in esercizio dell'impianto).  </w:t>
      </w:r>
    </w:p>
    <w:p w:rsidR="00C356BD" w:rsidRDefault="00324645">
      <w:pPr>
        <w:spacing w:after="0" w:line="240" w:lineRule="auto"/>
        <w:ind w:left="64"/>
        <w:jc w:val="both"/>
        <w:rPr>
          <w:rFonts w:ascii="Times New Roman" w:hAnsi="Times New Roman" w:cs="Times New Roman"/>
          <w:sz w:val="20"/>
          <w:szCs w:val="20"/>
        </w:rPr>
      </w:pPr>
      <w:r>
        <w:rPr>
          <w:rFonts w:ascii="Times New Roman" w:eastAsia="Comic Sans MS" w:hAnsi="Times New Roman" w:cs="Times New Roman"/>
          <w:b/>
          <w:sz w:val="20"/>
          <w:szCs w:val="20"/>
        </w:rPr>
        <w:t xml:space="preserve">PRESE </w:t>
      </w:r>
    </w:p>
    <w:p w:rsidR="00C356BD" w:rsidRDefault="00324645">
      <w:pPr>
        <w:spacing w:after="0" w:line="240" w:lineRule="auto"/>
        <w:ind w:left="278" w:hanging="214"/>
        <w:jc w:val="both"/>
        <w:rPr>
          <w:rFonts w:ascii="Times New Roman" w:hAnsi="Times New Roman" w:cs="Times New Roman"/>
          <w:sz w:val="20"/>
          <w:szCs w:val="20"/>
        </w:rPr>
      </w:pPr>
      <w:r>
        <w:rPr>
          <w:rFonts w:ascii="Times New Roman" w:eastAsia="Comic Sans MS" w:hAnsi="Times New Roman" w:cs="Times New Roman"/>
          <w:sz w:val="20"/>
          <w:szCs w:val="20"/>
        </w:rPr>
        <w:t xml:space="preserve">Le prese sono correttamente fissate e dimensionate per l’utilizzo previsto solo in alcuni punti della struttura dove hanno caratteristiche tali da non permettere il contatto accidentale con le parti in tensione durante l’inserimento della spina. </w:t>
      </w:r>
    </w:p>
    <w:p w:rsidR="00C356BD" w:rsidRDefault="00324645">
      <w:pPr>
        <w:spacing w:after="0" w:line="240" w:lineRule="auto"/>
        <w:ind w:left="278" w:hanging="214"/>
        <w:jc w:val="both"/>
        <w:rPr>
          <w:rFonts w:ascii="Times New Roman" w:hAnsi="Times New Roman" w:cs="Times New Roman"/>
          <w:sz w:val="20"/>
          <w:szCs w:val="20"/>
        </w:rPr>
      </w:pPr>
      <w:r>
        <w:rPr>
          <w:rFonts w:ascii="Times New Roman" w:eastAsia="Comic Sans MS" w:hAnsi="Times New Roman" w:cs="Times New Roman"/>
          <w:b/>
          <w:sz w:val="20"/>
          <w:szCs w:val="20"/>
        </w:rPr>
        <w:t>Persistono, tuttavia, in alcune classi alcune prese, che per caratteristica e per installazione , devono essere sostituite</w:t>
      </w:r>
      <w:r>
        <w:rPr>
          <w:rFonts w:ascii="Times New Roman" w:eastAsia="Comic Sans MS" w:hAnsi="Times New Roman" w:cs="Times New Roman"/>
          <w:sz w:val="20"/>
          <w:szCs w:val="20"/>
        </w:rPr>
        <w:t xml:space="preserve">. </w:t>
      </w:r>
    </w:p>
    <w:p w:rsidR="00C356BD" w:rsidRDefault="00324645">
      <w:pPr>
        <w:spacing w:after="0" w:line="240" w:lineRule="auto"/>
        <w:ind w:left="64"/>
        <w:jc w:val="both"/>
        <w:rPr>
          <w:rFonts w:ascii="Times New Roman" w:hAnsi="Times New Roman" w:cs="Times New Roman"/>
          <w:sz w:val="20"/>
          <w:szCs w:val="20"/>
        </w:rPr>
      </w:pPr>
      <w:r>
        <w:rPr>
          <w:rFonts w:ascii="Times New Roman" w:eastAsia="Comic Sans MS" w:hAnsi="Times New Roman" w:cs="Times New Roman"/>
          <w:b/>
          <w:sz w:val="20"/>
          <w:szCs w:val="20"/>
        </w:rPr>
        <w:t xml:space="preserve">INTERRUTTORI </w:t>
      </w:r>
    </w:p>
    <w:p w:rsidR="00C356BD" w:rsidRDefault="00324645">
      <w:pPr>
        <w:spacing w:after="0" w:line="240" w:lineRule="auto"/>
        <w:ind w:left="278" w:right="87" w:hanging="214"/>
        <w:jc w:val="both"/>
        <w:rPr>
          <w:rFonts w:ascii="Times New Roman" w:hAnsi="Times New Roman" w:cs="Times New Roman"/>
          <w:sz w:val="20"/>
          <w:szCs w:val="20"/>
        </w:rPr>
      </w:pPr>
      <w:r>
        <w:rPr>
          <w:rFonts w:ascii="Times New Roman" w:eastAsia="Comic Sans MS" w:hAnsi="Times New Roman" w:cs="Times New Roman"/>
          <w:sz w:val="20"/>
          <w:szCs w:val="20"/>
        </w:rPr>
        <w:t xml:space="preserve">Gli interruttori sono dimensionati in base al tipo di corrente su cui intervengono e raggiungono inequivocabilmente le posizioni di aperto e chiuso mantenendole stabili; impediscono eventuali contatti accidentali con le parti in tensione. </w:t>
      </w:r>
    </w:p>
    <w:p w:rsidR="00C356BD" w:rsidRDefault="00324645">
      <w:pPr>
        <w:spacing w:after="0" w:line="240" w:lineRule="auto"/>
        <w:ind w:left="64"/>
        <w:rPr>
          <w:rFonts w:ascii="Times New Roman" w:hAnsi="Times New Roman" w:cs="Times New Roman"/>
          <w:sz w:val="20"/>
          <w:szCs w:val="20"/>
        </w:rPr>
      </w:pPr>
      <w:r>
        <w:rPr>
          <w:rFonts w:ascii="Times New Roman" w:eastAsia="Comic Sans MS" w:hAnsi="Times New Roman" w:cs="Times New Roman"/>
          <w:b/>
          <w:sz w:val="20"/>
          <w:szCs w:val="20"/>
        </w:rPr>
        <w:t xml:space="preserve">IMPIANTO </w:t>
      </w:r>
      <w:proofErr w:type="spellStart"/>
      <w:r>
        <w:rPr>
          <w:rFonts w:ascii="Times New Roman" w:eastAsia="Comic Sans MS" w:hAnsi="Times New Roman" w:cs="Times New Roman"/>
          <w:b/>
          <w:sz w:val="20"/>
          <w:szCs w:val="20"/>
        </w:rPr>
        <w:t>DI</w:t>
      </w:r>
      <w:proofErr w:type="spellEnd"/>
      <w:r>
        <w:rPr>
          <w:rFonts w:ascii="Times New Roman" w:eastAsia="Comic Sans MS" w:hAnsi="Times New Roman" w:cs="Times New Roman"/>
          <w:b/>
          <w:sz w:val="20"/>
          <w:szCs w:val="20"/>
        </w:rPr>
        <w:t xml:space="preserve"> MESSA A TERRA </w:t>
      </w:r>
    </w:p>
    <w:p w:rsidR="00C356BD" w:rsidRDefault="00324645">
      <w:pPr>
        <w:numPr>
          <w:ilvl w:val="0"/>
          <w:numId w:val="48"/>
        </w:numPr>
        <w:spacing w:after="0" w:line="240" w:lineRule="auto"/>
        <w:ind w:hanging="360"/>
        <w:jc w:val="both"/>
        <w:rPr>
          <w:rFonts w:ascii="Times New Roman" w:hAnsi="Times New Roman" w:cs="Times New Roman"/>
          <w:sz w:val="20"/>
          <w:szCs w:val="20"/>
        </w:rPr>
      </w:pPr>
      <w:r>
        <w:rPr>
          <w:rFonts w:ascii="Times New Roman" w:eastAsia="Comic Sans MS" w:hAnsi="Times New Roman" w:cs="Times New Roman"/>
          <w:sz w:val="20"/>
          <w:szCs w:val="20"/>
        </w:rPr>
        <w:t>I conduttori di terra hanno sezione adeguata all’intensità di corrente dell’impianto e comunque non inferiore a 16 mm</w:t>
      </w:r>
      <w:r>
        <w:rPr>
          <w:rFonts w:ascii="Times New Roman" w:eastAsia="Comic Sans MS" w:hAnsi="Times New Roman" w:cs="Times New Roman"/>
          <w:sz w:val="20"/>
          <w:szCs w:val="20"/>
          <w:vertAlign w:val="superscript"/>
        </w:rPr>
        <w:t>2</w:t>
      </w:r>
      <w:r>
        <w:rPr>
          <w:rFonts w:ascii="Times New Roman" w:eastAsia="Comic Sans MS" w:hAnsi="Times New Roman" w:cs="Times New Roman"/>
          <w:sz w:val="20"/>
          <w:szCs w:val="20"/>
        </w:rPr>
        <w:t xml:space="preserve">. </w:t>
      </w:r>
    </w:p>
    <w:p w:rsidR="00C356BD" w:rsidRDefault="00324645">
      <w:pPr>
        <w:numPr>
          <w:ilvl w:val="0"/>
          <w:numId w:val="48"/>
        </w:numPr>
        <w:spacing w:after="0" w:line="240" w:lineRule="auto"/>
        <w:ind w:hanging="360"/>
        <w:jc w:val="both"/>
        <w:rPr>
          <w:rFonts w:ascii="Times New Roman" w:hAnsi="Times New Roman" w:cs="Times New Roman"/>
          <w:sz w:val="20"/>
          <w:szCs w:val="20"/>
        </w:rPr>
      </w:pPr>
      <w:r>
        <w:rPr>
          <w:rFonts w:ascii="Times New Roman" w:eastAsia="Comic Sans MS" w:hAnsi="Times New Roman" w:cs="Times New Roman"/>
          <w:sz w:val="20"/>
          <w:szCs w:val="20"/>
        </w:rPr>
        <w:t xml:space="preserve">I dispersori sono adeguati alla natura del terreno in modo da ottenere una resistenza non superiore ai 20 Ohm. </w:t>
      </w:r>
    </w:p>
    <w:p w:rsidR="00C356BD" w:rsidRDefault="00324645">
      <w:pPr>
        <w:spacing w:after="0" w:line="240" w:lineRule="auto"/>
        <w:jc w:val="both"/>
        <w:rPr>
          <w:rFonts w:ascii="Times New Roman" w:eastAsia="Arial" w:hAnsi="Times New Roman" w:cs="Times New Roman"/>
          <w:sz w:val="20"/>
          <w:szCs w:val="20"/>
        </w:rPr>
      </w:pPr>
      <w:r>
        <w:rPr>
          <w:rFonts w:ascii="Times New Roman" w:eastAsia="Comic Sans MS" w:hAnsi="Times New Roman" w:cs="Times New Roman"/>
          <w:sz w:val="20"/>
          <w:szCs w:val="20"/>
        </w:rPr>
        <w:t xml:space="preserve">È stata realizzato un efficace collegamento equipotenziale di tutte le parti metalliche dell’edificio tubi acqua - gas - ferro c.a.). </w:t>
      </w:r>
      <w:r>
        <w:rPr>
          <w:rFonts w:ascii="Times New Roman" w:eastAsia="Arial" w:hAnsi="Times New Roman" w:cs="Times New Roman"/>
          <w:sz w:val="20"/>
          <w:szCs w:val="20"/>
        </w:rPr>
        <w:t xml:space="preserve"> </w:t>
      </w:r>
    </w:p>
    <w:p w:rsidR="00C356BD" w:rsidRDefault="00324645">
      <w:pPr>
        <w:spacing w:after="0" w:line="240" w:lineRule="auto"/>
        <w:ind w:left="106" w:right="94" w:hanging="10"/>
        <w:rPr>
          <w:rFonts w:ascii="Times New Roman" w:hAnsi="Times New Roman" w:cs="Times New Roman"/>
          <w:sz w:val="20"/>
          <w:szCs w:val="20"/>
        </w:rPr>
      </w:pPr>
      <w:r>
        <w:rPr>
          <w:rFonts w:ascii="Times New Roman" w:eastAsia="Comic Sans MS" w:hAnsi="Times New Roman" w:cs="Times New Roman"/>
          <w:b/>
          <w:sz w:val="20"/>
          <w:szCs w:val="20"/>
        </w:rPr>
        <w:t>Raccomandazioni</w:t>
      </w:r>
    </w:p>
    <w:p w:rsidR="00C356BD" w:rsidRDefault="00324645">
      <w:pPr>
        <w:numPr>
          <w:ilvl w:val="0"/>
          <w:numId w:val="49"/>
        </w:numPr>
        <w:spacing w:after="0" w:line="240" w:lineRule="auto"/>
        <w:ind w:right="94" w:hanging="284"/>
        <w:jc w:val="both"/>
        <w:rPr>
          <w:rFonts w:ascii="Times New Roman" w:hAnsi="Times New Roman" w:cs="Times New Roman"/>
          <w:sz w:val="20"/>
          <w:szCs w:val="20"/>
        </w:rPr>
      </w:pPr>
      <w:r>
        <w:rPr>
          <w:rFonts w:ascii="Times New Roman" w:eastAsia="Comic Sans MS" w:hAnsi="Times New Roman" w:cs="Times New Roman"/>
          <w:sz w:val="20"/>
          <w:szCs w:val="20"/>
        </w:rPr>
        <w:t xml:space="preserve">Verificare gli impianti elettrici da parte di un tecnico abilitato  </w:t>
      </w:r>
    </w:p>
    <w:p w:rsidR="00C356BD" w:rsidRDefault="00324645">
      <w:pPr>
        <w:numPr>
          <w:ilvl w:val="0"/>
          <w:numId w:val="49"/>
        </w:numPr>
        <w:spacing w:after="0" w:line="240" w:lineRule="auto"/>
        <w:ind w:right="94" w:hanging="284"/>
        <w:jc w:val="both"/>
        <w:rPr>
          <w:rFonts w:ascii="Times New Roman" w:hAnsi="Times New Roman" w:cs="Times New Roman"/>
          <w:sz w:val="20"/>
          <w:szCs w:val="20"/>
        </w:rPr>
      </w:pPr>
      <w:r>
        <w:rPr>
          <w:rFonts w:ascii="Times New Roman" w:eastAsia="Comic Sans MS" w:hAnsi="Times New Roman" w:cs="Times New Roman"/>
          <w:sz w:val="20"/>
          <w:szCs w:val="20"/>
        </w:rPr>
        <w:t xml:space="preserve">rendere idoneo l’impianto elettrico alle caratteristiche ambientali (polvere, umidità, condizioni d'uso, ecc.)  </w:t>
      </w:r>
    </w:p>
    <w:p w:rsidR="00C356BD" w:rsidRDefault="00324645">
      <w:pPr>
        <w:numPr>
          <w:ilvl w:val="0"/>
          <w:numId w:val="49"/>
        </w:numPr>
        <w:spacing w:after="0" w:line="240" w:lineRule="auto"/>
        <w:ind w:right="94" w:hanging="284"/>
        <w:jc w:val="both"/>
        <w:rPr>
          <w:rFonts w:ascii="Times New Roman" w:hAnsi="Times New Roman" w:cs="Times New Roman"/>
          <w:sz w:val="20"/>
          <w:szCs w:val="20"/>
        </w:rPr>
      </w:pPr>
      <w:r>
        <w:rPr>
          <w:rFonts w:ascii="Times New Roman" w:eastAsia="Comic Sans MS" w:hAnsi="Times New Roman" w:cs="Times New Roman"/>
          <w:sz w:val="20"/>
          <w:szCs w:val="20"/>
        </w:rPr>
        <w:t xml:space="preserve">ristrutturare ed effettuare la manutenzione degli impianti pericolosi o inidonei soltanto tramite tecnici qualificati  </w:t>
      </w:r>
    </w:p>
    <w:p w:rsidR="00C356BD" w:rsidRDefault="00324645">
      <w:pPr>
        <w:numPr>
          <w:ilvl w:val="0"/>
          <w:numId w:val="49"/>
        </w:numPr>
        <w:spacing w:after="0" w:line="240" w:lineRule="auto"/>
        <w:ind w:right="94" w:hanging="284"/>
        <w:jc w:val="both"/>
        <w:rPr>
          <w:rFonts w:ascii="Times New Roman" w:hAnsi="Times New Roman" w:cs="Times New Roman"/>
          <w:sz w:val="20"/>
          <w:szCs w:val="20"/>
        </w:rPr>
      </w:pPr>
      <w:r>
        <w:rPr>
          <w:rFonts w:ascii="Times New Roman" w:eastAsia="Comic Sans MS" w:hAnsi="Times New Roman" w:cs="Times New Roman"/>
          <w:sz w:val="20"/>
          <w:szCs w:val="20"/>
        </w:rPr>
        <w:t>richiedere la "dichiarazione di conformità dell’impianto alla regola dell’arte" ai sensi delle norme vigenti (D.M. 3 marzo 2008) nei casi di</w:t>
      </w:r>
      <w:r>
        <w:rPr>
          <w:rFonts w:ascii="Times New Roman" w:eastAsia="Comic Sans MS" w:hAnsi="Times New Roman" w:cs="Times New Roman"/>
          <w:b/>
          <w:sz w:val="20"/>
          <w:szCs w:val="20"/>
        </w:rPr>
        <w:t>,</w:t>
      </w:r>
      <w:r>
        <w:rPr>
          <w:rFonts w:ascii="Times New Roman" w:eastAsia="Comic Sans MS" w:hAnsi="Times New Roman" w:cs="Times New Roman"/>
          <w:sz w:val="20"/>
          <w:szCs w:val="20"/>
        </w:rPr>
        <w:t>nuovo impianto, di trasformazione, di ampliamento,</w:t>
      </w:r>
      <w:r>
        <w:rPr>
          <w:rFonts w:ascii="Times New Roman" w:eastAsia="Comic Sans MS" w:hAnsi="Times New Roman" w:cs="Times New Roman"/>
          <w:b/>
          <w:sz w:val="20"/>
          <w:szCs w:val="20"/>
        </w:rPr>
        <w:t xml:space="preserve"> </w:t>
      </w:r>
      <w:r>
        <w:rPr>
          <w:rFonts w:ascii="Times New Roman" w:eastAsia="Comic Sans MS" w:hAnsi="Times New Roman" w:cs="Times New Roman"/>
          <w:sz w:val="20"/>
          <w:szCs w:val="20"/>
        </w:rPr>
        <w:t>di</w:t>
      </w:r>
      <w:r>
        <w:rPr>
          <w:rFonts w:ascii="Times New Roman" w:eastAsia="Comic Sans MS" w:hAnsi="Times New Roman" w:cs="Times New Roman"/>
          <w:b/>
          <w:sz w:val="20"/>
          <w:szCs w:val="20"/>
        </w:rPr>
        <w:t xml:space="preserve"> </w:t>
      </w:r>
      <w:r>
        <w:rPr>
          <w:rFonts w:ascii="Times New Roman" w:eastAsia="Comic Sans MS" w:hAnsi="Times New Roman" w:cs="Times New Roman"/>
          <w:sz w:val="20"/>
          <w:szCs w:val="20"/>
        </w:rPr>
        <w:t xml:space="preserve">manutenzione straordinaria.  </w:t>
      </w:r>
    </w:p>
    <w:p w:rsidR="00C356BD" w:rsidRDefault="00324645">
      <w:pPr>
        <w:numPr>
          <w:ilvl w:val="0"/>
          <w:numId w:val="49"/>
        </w:numPr>
        <w:spacing w:after="0" w:line="240" w:lineRule="auto"/>
        <w:ind w:right="94" w:hanging="284"/>
        <w:jc w:val="both"/>
        <w:rPr>
          <w:rFonts w:ascii="Times New Roman" w:hAnsi="Times New Roman" w:cs="Times New Roman"/>
          <w:sz w:val="20"/>
          <w:szCs w:val="20"/>
        </w:rPr>
      </w:pPr>
      <w:r>
        <w:rPr>
          <w:rFonts w:ascii="Times New Roman" w:eastAsia="Comic Sans MS" w:hAnsi="Times New Roman" w:cs="Times New Roman"/>
          <w:sz w:val="20"/>
          <w:szCs w:val="20"/>
        </w:rPr>
        <w:lastRenderedPageBreak/>
        <w:t xml:space="preserve">non mettere in servizio gli impianti elettrici  di messa a terra ed i dispositivi di protezione contro le scariche atmosferiche  prima della "verifica" dell’installatore  </w:t>
      </w:r>
    </w:p>
    <w:p w:rsidR="00C356BD" w:rsidRDefault="00324645">
      <w:pPr>
        <w:numPr>
          <w:ilvl w:val="0"/>
          <w:numId w:val="49"/>
        </w:numPr>
        <w:spacing w:after="0" w:line="240" w:lineRule="auto"/>
        <w:ind w:right="94" w:hanging="284"/>
        <w:jc w:val="both"/>
        <w:rPr>
          <w:rFonts w:ascii="Times New Roman" w:hAnsi="Times New Roman" w:cs="Times New Roman"/>
          <w:sz w:val="20"/>
          <w:szCs w:val="20"/>
        </w:rPr>
      </w:pPr>
      <w:r>
        <w:rPr>
          <w:rFonts w:ascii="Times New Roman" w:eastAsia="Comic Sans MS" w:hAnsi="Times New Roman" w:cs="Times New Roman"/>
          <w:sz w:val="20"/>
          <w:szCs w:val="20"/>
        </w:rPr>
        <w:t xml:space="preserve">verificare periodicamente gli interruttori </w:t>
      </w:r>
      <w:proofErr w:type="spellStart"/>
      <w:r>
        <w:rPr>
          <w:rFonts w:ascii="Times New Roman" w:eastAsia="Comic Sans MS" w:hAnsi="Times New Roman" w:cs="Times New Roman"/>
          <w:sz w:val="20"/>
          <w:szCs w:val="20"/>
        </w:rPr>
        <w:t>magnetotermici</w:t>
      </w:r>
      <w:proofErr w:type="spellEnd"/>
      <w:r>
        <w:rPr>
          <w:rFonts w:ascii="Times New Roman" w:eastAsia="Comic Sans MS" w:hAnsi="Times New Roman" w:cs="Times New Roman"/>
          <w:sz w:val="20"/>
          <w:szCs w:val="20"/>
        </w:rPr>
        <w:t xml:space="preserve"> e i salvavita  </w:t>
      </w:r>
    </w:p>
    <w:p w:rsidR="00C356BD" w:rsidRDefault="00324645">
      <w:pPr>
        <w:numPr>
          <w:ilvl w:val="0"/>
          <w:numId w:val="49"/>
        </w:numPr>
        <w:spacing w:after="0" w:line="240" w:lineRule="auto"/>
        <w:ind w:right="94" w:hanging="284"/>
        <w:jc w:val="both"/>
        <w:rPr>
          <w:rFonts w:ascii="Times New Roman" w:hAnsi="Times New Roman" w:cs="Times New Roman"/>
          <w:sz w:val="20"/>
          <w:szCs w:val="20"/>
        </w:rPr>
      </w:pPr>
      <w:r>
        <w:rPr>
          <w:rFonts w:ascii="Times New Roman" w:eastAsia="Comic Sans MS" w:hAnsi="Times New Roman" w:cs="Times New Roman"/>
          <w:sz w:val="20"/>
          <w:szCs w:val="20"/>
        </w:rPr>
        <w:t xml:space="preserve">fare attenzione ai surriscaldamenti degli impianti  </w:t>
      </w:r>
    </w:p>
    <w:p w:rsidR="00C356BD" w:rsidRDefault="00324645">
      <w:pPr>
        <w:numPr>
          <w:ilvl w:val="0"/>
          <w:numId w:val="49"/>
        </w:numPr>
        <w:spacing w:after="0" w:line="240" w:lineRule="auto"/>
        <w:ind w:right="94" w:hanging="284"/>
        <w:jc w:val="both"/>
        <w:rPr>
          <w:rFonts w:ascii="Times New Roman" w:hAnsi="Times New Roman" w:cs="Times New Roman"/>
          <w:sz w:val="20"/>
          <w:szCs w:val="20"/>
        </w:rPr>
      </w:pPr>
      <w:r>
        <w:rPr>
          <w:rFonts w:ascii="Times New Roman" w:eastAsia="Comic Sans MS" w:hAnsi="Times New Roman" w:cs="Times New Roman"/>
          <w:sz w:val="20"/>
          <w:szCs w:val="20"/>
        </w:rPr>
        <w:t xml:space="preserve">non sovraccaricare gli impianti (es.: evitare di utilizzare prese multiple inidonee a reggere carichi elettrici eccessivi)  </w:t>
      </w:r>
    </w:p>
    <w:p w:rsidR="00C356BD" w:rsidRDefault="00324645">
      <w:pPr>
        <w:numPr>
          <w:ilvl w:val="0"/>
          <w:numId w:val="49"/>
        </w:numPr>
        <w:spacing w:after="0" w:line="240" w:lineRule="auto"/>
        <w:ind w:right="94" w:hanging="284"/>
        <w:jc w:val="both"/>
        <w:rPr>
          <w:rFonts w:ascii="Times New Roman" w:hAnsi="Times New Roman" w:cs="Times New Roman"/>
          <w:sz w:val="20"/>
          <w:szCs w:val="20"/>
        </w:rPr>
      </w:pPr>
      <w:r>
        <w:rPr>
          <w:rFonts w:ascii="Times New Roman" w:eastAsia="Comic Sans MS" w:hAnsi="Times New Roman" w:cs="Times New Roman"/>
          <w:sz w:val="20"/>
          <w:szCs w:val="20"/>
        </w:rPr>
        <w:t xml:space="preserve">fare attenzione a segnali ed anomalie quali fumo, scintille, ecc.  </w:t>
      </w:r>
    </w:p>
    <w:p w:rsidR="00C356BD" w:rsidRDefault="00324645">
      <w:pPr>
        <w:numPr>
          <w:ilvl w:val="0"/>
          <w:numId w:val="49"/>
        </w:numPr>
        <w:spacing w:after="0" w:line="240" w:lineRule="auto"/>
        <w:ind w:right="94" w:hanging="284"/>
        <w:jc w:val="both"/>
        <w:rPr>
          <w:rFonts w:ascii="Times New Roman" w:hAnsi="Times New Roman" w:cs="Times New Roman"/>
          <w:sz w:val="20"/>
          <w:szCs w:val="20"/>
        </w:rPr>
      </w:pPr>
      <w:r>
        <w:rPr>
          <w:rFonts w:ascii="Times New Roman" w:eastAsia="Comic Sans MS" w:hAnsi="Times New Roman" w:cs="Times New Roman"/>
          <w:sz w:val="20"/>
          <w:szCs w:val="20"/>
        </w:rPr>
        <w:t xml:space="preserve">non smontare protezioni agli impianti elettrici (ad esempio pannelli protettivi)  </w:t>
      </w:r>
    </w:p>
    <w:p w:rsidR="00C356BD" w:rsidRDefault="00324645">
      <w:pPr>
        <w:numPr>
          <w:ilvl w:val="0"/>
          <w:numId w:val="49"/>
        </w:numPr>
        <w:spacing w:after="0" w:line="240" w:lineRule="auto"/>
        <w:ind w:right="94" w:hanging="284"/>
        <w:jc w:val="both"/>
        <w:rPr>
          <w:rFonts w:ascii="Times New Roman" w:hAnsi="Times New Roman" w:cs="Times New Roman"/>
          <w:sz w:val="20"/>
          <w:szCs w:val="20"/>
        </w:rPr>
      </w:pPr>
      <w:r>
        <w:rPr>
          <w:rFonts w:ascii="Times New Roman" w:eastAsia="Comic Sans MS" w:hAnsi="Times New Roman" w:cs="Times New Roman"/>
          <w:sz w:val="20"/>
          <w:szCs w:val="20"/>
        </w:rPr>
        <w:t xml:space="preserve">custodire con cura in Archivio gli schemi e la documentazione degli impianti elettrici  </w:t>
      </w:r>
    </w:p>
    <w:p w:rsidR="00C356BD" w:rsidRDefault="00324645">
      <w:pPr>
        <w:numPr>
          <w:ilvl w:val="0"/>
          <w:numId w:val="49"/>
        </w:numPr>
        <w:spacing w:after="0" w:line="240" w:lineRule="auto"/>
        <w:ind w:right="94" w:hanging="284"/>
        <w:jc w:val="both"/>
        <w:rPr>
          <w:rFonts w:ascii="Times New Roman" w:hAnsi="Times New Roman" w:cs="Times New Roman"/>
          <w:sz w:val="20"/>
          <w:szCs w:val="20"/>
        </w:rPr>
      </w:pPr>
      <w:r>
        <w:rPr>
          <w:rFonts w:ascii="Times New Roman" w:eastAsia="Comic Sans MS" w:hAnsi="Times New Roman" w:cs="Times New Roman"/>
          <w:sz w:val="20"/>
          <w:szCs w:val="20"/>
        </w:rPr>
        <w:t xml:space="preserve">evitare di intralciare i passaggi con cavi elettrici, riducendo al minimo e studiano idonea collocazione degli eventuali collegamenti volanti  </w:t>
      </w:r>
    </w:p>
    <w:p w:rsidR="00C356BD" w:rsidRDefault="00324645">
      <w:pPr>
        <w:numPr>
          <w:ilvl w:val="0"/>
          <w:numId w:val="49"/>
        </w:numPr>
        <w:spacing w:after="0" w:line="240" w:lineRule="auto"/>
        <w:ind w:right="94" w:hanging="284"/>
        <w:jc w:val="both"/>
        <w:rPr>
          <w:rFonts w:ascii="Times New Roman" w:hAnsi="Times New Roman" w:cs="Times New Roman"/>
          <w:sz w:val="20"/>
          <w:szCs w:val="20"/>
        </w:rPr>
      </w:pPr>
      <w:r>
        <w:rPr>
          <w:rFonts w:ascii="Times New Roman" w:eastAsia="Comic Sans MS" w:hAnsi="Times New Roman" w:cs="Times New Roman"/>
          <w:sz w:val="20"/>
          <w:szCs w:val="20"/>
        </w:rPr>
        <w:t xml:space="preserve">non utilizzare componenti elettrici deteriorati.  </w:t>
      </w:r>
    </w:p>
    <w:p w:rsidR="00C356BD" w:rsidRDefault="00324645">
      <w:pPr>
        <w:pStyle w:val="Titolo2"/>
        <w:spacing w:before="0" w:line="240" w:lineRule="auto"/>
        <w:rPr>
          <w:rFonts w:ascii="Times New Roman" w:eastAsia="Comic Sans MS" w:hAnsi="Times New Roman" w:cs="Times New Roman"/>
          <w:b/>
          <w:color w:val="0070C0"/>
          <w:sz w:val="20"/>
          <w:szCs w:val="20"/>
        </w:rPr>
      </w:pPr>
      <w:bookmarkStart w:id="48" w:name="_Toc56871642"/>
      <w:r>
        <w:rPr>
          <w:rFonts w:ascii="Times New Roman" w:eastAsia="Comic Sans MS" w:hAnsi="Times New Roman" w:cs="Times New Roman"/>
          <w:b/>
          <w:color w:val="0070C0"/>
          <w:sz w:val="20"/>
          <w:szCs w:val="20"/>
        </w:rPr>
        <w:t xml:space="preserve">8.1.4 IMPIANTO </w:t>
      </w:r>
      <w:proofErr w:type="spellStart"/>
      <w:r>
        <w:rPr>
          <w:rFonts w:ascii="Times New Roman" w:eastAsia="Comic Sans MS" w:hAnsi="Times New Roman" w:cs="Times New Roman"/>
          <w:b/>
          <w:color w:val="0070C0"/>
          <w:sz w:val="20"/>
          <w:szCs w:val="20"/>
        </w:rPr>
        <w:t>DI</w:t>
      </w:r>
      <w:proofErr w:type="spellEnd"/>
      <w:r>
        <w:rPr>
          <w:rFonts w:ascii="Times New Roman" w:eastAsia="Comic Sans MS" w:hAnsi="Times New Roman" w:cs="Times New Roman"/>
          <w:b/>
          <w:color w:val="0070C0"/>
          <w:sz w:val="20"/>
          <w:szCs w:val="20"/>
        </w:rPr>
        <w:t xml:space="preserve"> ESTINZIONE e ANTINCENDIO</w:t>
      </w:r>
      <w:bookmarkEnd w:id="48"/>
    </w:p>
    <w:p w:rsidR="00C356BD" w:rsidRDefault="00324645">
      <w:pPr>
        <w:spacing w:after="0" w:line="240" w:lineRule="auto"/>
        <w:ind w:left="142"/>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I presidi antincendio sono costituiti esclusivamente da estintori a polvere e a CO2.</w:t>
      </w:r>
    </w:p>
    <w:p w:rsidR="00C356BD" w:rsidRDefault="00C356BD">
      <w:pPr>
        <w:spacing w:after="0" w:line="240" w:lineRule="auto"/>
        <w:ind w:left="142"/>
        <w:jc w:val="both"/>
        <w:rPr>
          <w:rFonts w:ascii="Times New Roman" w:eastAsia="Comic Sans MS" w:hAnsi="Times New Roman" w:cs="Times New Roman"/>
          <w:sz w:val="20"/>
          <w:szCs w:val="20"/>
        </w:rPr>
      </w:pPr>
    </w:p>
    <w:tbl>
      <w:tblPr>
        <w:tblW w:w="10173" w:type="dxa"/>
        <w:tblInd w:w="-108" w:type="dxa"/>
        <w:tblCellMar>
          <w:left w:w="0" w:type="dxa"/>
          <w:right w:w="0" w:type="dxa"/>
        </w:tblCellMar>
        <w:tblLook w:val="0000"/>
      </w:tblPr>
      <w:tblGrid>
        <w:gridCol w:w="10173"/>
      </w:tblGrid>
      <w:tr w:rsidR="00C356BD">
        <w:trPr>
          <w:trHeight w:val="107"/>
        </w:trPr>
        <w:tc>
          <w:tcPr>
            <w:tcW w:w="10173" w:type="dxa"/>
          </w:tcPr>
          <w:p w:rsidR="00C356BD" w:rsidRDefault="00324645">
            <w:pPr>
              <w:pStyle w:val="Titolo2"/>
              <w:spacing w:before="0" w:line="240" w:lineRule="auto"/>
              <w:rPr>
                <w:rFonts w:ascii="Times New Roman" w:eastAsiaTheme="minorHAnsi" w:hAnsi="Times New Roman" w:cs="Times New Roman"/>
                <w:color w:val="002060"/>
                <w:sz w:val="20"/>
                <w:szCs w:val="20"/>
                <w:lang w:eastAsia="en-US"/>
              </w:rPr>
            </w:pPr>
            <w:bookmarkStart w:id="49" w:name="_Toc56871643"/>
            <w:r>
              <w:rPr>
                <w:rFonts w:ascii="Times New Roman" w:eastAsia="Comic Sans MS" w:hAnsi="Times New Roman" w:cs="Times New Roman"/>
                <w:b/>
                <w:color w:val="0070C0"/>
                <w:sz w:val="20"/>
                <w:szCs w:val="20"/>
              </w:rPr>
              <w:t>8.1.5 INTERVENTI URGENTI ALLA STRUTTURA</w:t>
            </w:r>
            <w:bookmarkEnd w:id="49"/>
            <w:r>
              <w:rPr>
                <w:rFonts w:ascii="Times New Roman" w:eastAsiaTheme="minorHAnsi" w:hAnsi="Times New Roman" w:cs="Times New Roman"/>
                <w:b/>
                <w:bCs/>
                <w:color w:val="002060"/>
                <w:sz w:val="20"/>
                <w:szCs w:val="20"/>
                <w:lang w:eastAsia="en-US"/>
              </w:rPr>
              <w:t xml:space="preserve"> </w:t>
            </w:r>
          </w:p>
        </w:tc>
      </w:tr>
      <w:tr w:rsidR="00C356BD">
        <w:trPr>
          <w:trHeight w:val="805"/>
        </w:trPr>
        <w:tc>
          <w:tcPr>
            <w:tcW w:w="10173" w:type="dxa"/>
          </w:tcPr>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color w:val="auto"/>
                <w:sz w:val="20"/>
                <w:szCs w:val="20"/>
                <w:lang w:eastAsia="en-US"/>
              </w:rPr>
              <w:t xml:space="preserve"> </w:t>
            </w:r>
            <w:r>
              <w:rPr>
                <w:rFonts w:ascii="Times New Roman" w:eastAsiaTheme="minorHAnsi" w:hAnsi="Times New Roman" w:cs="Times New Roman"/>
                <w:sz w:val="20"/>
                <w:szCs w:val="20"/>
                <w:lang w:eastAsia="en-US"/>
              </w:rPr>
              <w:t xml:space="preserve">Scala d’emergenza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Principale problema è dato dalle vie di esodo. I tre piani sono collegati al luogo sicuro dalla unica scala che esce al piano terra.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Al primo piano è ubicata un’uscita d’emergenza la cui dimensione non consente un flusso utile di persone.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I locali occupati dalla ex segreteria sono liberi. Potrebbe essere, pertanto, </w:t>
            </w:r>
            <w:r>
              <w:rPr>
                <w:rFonts w:ascii="Times New Roman" w:eastAsiaTheme="minorHAnsi" w:hAnsi="Times New Roman" w:cs="Times New Roman"/>
                <w:b/>
                <w:bCs/>
                <w:sz w:val="20"/>
                <w:szCs w:val="20"/>
                <w:lang w:eastAsia="en-US"/>
              </w:rPr>
              <w:t xml:space="preserve">ampliata l’uscita di emergenza </w:t>
            </w:r>
            <w:r>
              <w:rPr>
                <w:rFonts w:ascii="Times New Roman" w:eastAsiaTheme="minorHAnsi" w:hAnsi="Times New Roman" w:cs="Times New Roman"/>
                <w:sz w:val="20"/>
                <w:szCs w:val="20"/>
                <w:lang w:eastAsia="en-US"/>
              </w:rPr>
              <w:t xml:space="preserve">di un modulo al fine di migliorare il flusso in fase di esodo.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Inoltre, può essere prevista una passerella dal piano secondo verso i Seminari al fine di collegare direttamente tale piano e il terzo ad un luogo sicuro.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 xml:space="preserve">Potrebbe, inoltre, essere collaudata e completata la rampa che da decenni versa in abbandono all’ingresso dell’Istituto. Tutte queste soluzioni sono state richieste alla Provincia.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Piattaforma per disabili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Un intervento importante di messa in sicurezza del Liceo prevede la risoluzione del problema inerente le barriere architettoniche.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L’accesso ai disabili potrebbe essere consentito dall’ingresso grazie ad una piattaforma elevabile da via Urbano, rampe di raccordo e arrivo al Primo livello. </w:t>
            </w:r>
          </w:p>
        </w:tc>
      </w:tr>
    </w:tbl>
    <w:p w:rsidR="00C356BD" w:rsidRDefault="00324645">
      <w:pPr>
        <w:spacing w:after="0" w:line="240" w:lineRule="auto"/>
        <w:ind w:right="77"/>
        <w:jc w:val="both"/>
        <w:rPr>
          <w:rFonts w:ascii="Times New Roman" w:eastAsia="Comic Sans MS" w:hAnsi="Times New Roman" w:cs="Times New Roman"/>
          <w:b/>
          <w:sz w:val="20"/>
          <w:szCs w:val="20"/>
        </w:rPr>
      </w:pPr>
      <w:r>
        <w:rPr>
          <w:rFonts w:ascii="Times New Roman" w:eastAsia="Comic Sans MS" w:hAnsi="Times New Roman" w:cs="Times New Roman"/>
          <w:b/>
          <w:sz w:val="20"/>
          <w:szCs w:val="20"/>
        </w:rPr>
        <w:t>Uscita di emergenza lato Parco Seminario</w:t>
      </w:r>
    </w:p>
    <w:p w:rsidR="00C356BD" w:rsidRDefault="00324645">
      <w:pPr>
        <w:spacing w:after="0" w:line="240" w:lineRule="auto"/>
        <w:ind w:right="284"/>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Al secondo livello può essere realizzata una rampa dal Parco del Seminario prevedendo un importante consolidamento del pendio.</w:t>
      </w:r>
    </w:p>
    <w:p w:rsidR="00C356BD" w:rsidRDefault="00324645">
      <w:pPr>
        <w:spacing w:after="0" w:line="240" w:lineRule="auto"/>
        <w:ind w:right="284"/>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La sistemazione della rampa già esistente correggendo le pendenze sul piazzale potrebbe contribuire al superamento delle barriere architettoniche.</w:t>
      </w:r>
    </w:p>
    <w:p w:rsidR="00C356BD" w:rsidRDefault="00324645">
      <w:pPr>
        <w:spacing w:after="0" w:line="240" w:lineRule="auto"/>
        <w:ind w:right="284"/>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Tali richieste sono state effettuate ripetutamente alla Provincia.</w:t>
      </w:r>
    </w:p>
    <w:p w:rsidR="00C356BD" w:rsidRDefault="00324645">
      <w:pPr>
        <w:spacing w:after="0" w:line="240" w:lineRule="auto"/>
        <w:ind w:right="77"/>
        <w:jc w:val="both"/>
        <w:rPr>
          <w:rFonts w:ascii="Times New Roman" w:eastAsia="Comic Sans MS" w:hAnsi="Times New Roman" w:cs="Times New Roman"/>
          <w:sz w:val="20"/>
          <w:szCs w:val="20"/>
        </w:rPr>
      </w:pPr>
      <w:r>
        <w:rPr>
          <w:noProof/>
        </w:rPr>
        <w:drawing>
          <wp:inline distT="0" distB="0" distL="0" distR="0">
            <wp:extent cx="1988185" cy="2637790"/>
            <wp:effectExtent l="0" t="0" r="0" b="0"/>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1"/>
                    <pic:cNvPicPr>
                      <a:picLocks noChangeAspect="1" noChangeArrowheads="1"/>
                    </pic:cNvPicPr>
                  </pic:nvPicPr>
                  <pic:blipFill>
                    <a:blip r:embed="rId11" cstate="print"/>
                    <a:stretch>
                      <a:fillRect/>
                    </a:stretch>
                  </pic:blipFill>
                  <pic:spPr bwMode="auto">
                    <a:xfrm>
                      <a:off x="0" y="0"/>
                      <a:ext cx="1988185" cy="2637790"/>
                    </a:xfrm>
                    <a:prstGeom prst="rect">
                      <a:avLst/>
                    </a:prstGeom>
                  </pic:spPr>
                </pic:pic>
              </a:graphicData>
            </a:graphic>
          </wp:inline>
        </w:drawing>
      </w:r>
    </w:p>
    <w:p w:rsidR="00C356BD" w:rsidRDefault="00324645">
      <w:pPr>
        <w:spacing w:after="0" w:line="240" w:lineRule="auto"/>
        <w:ind w:right="77"/>
        <w:jc w:val="both"/>
        <w:rPr>
          <w:rFonts w:ascii="Times New Roman" w:eastAsia="Comic Sans MS" w:hAnsi="Times New Roman" w:cs="Times New Roman"/>
          <w:b/>
          <w:sz w:val="20"/>
          <w:szCs w:val="20"/>
        </w:rPr>
      </w:pPr>
      <w:r>
        <w:rPr>
          <w:rFonts w:ascii="Times New Roman" w:eastAsia="Comic Sans MS" w:hAnsi="Times New Roman" w:cs="Times New Roman"/>
          <w:b/>
          <w:sz w:val="20"/>
          <w:szCs w:val="20"/>
        </w:rPr>
        <w:t xml:space="preserve">PROGRAMMA </w:t>
      </w:r>
      <w:proofErr w:type="spellStart"/>
      <w:r>
        <w:rPr>
          <w:rFonts w:ascii="Times New Roman" w:eastAsia="Comic Sans MS" w:hAnsi="Times New Roman" w:cs="Times New Roman"/>
          <w:b/>
          <w:sz w:val="20"/>
          <w:szCs w:val="20"/>
        </w:rPr>
        <w:t>DI</w:t>
      </w:r>
      <w:proofErr w:type="spellEnd"/>
      <w:r>
        <w:rPr>
          <w:rFonts w:ascii="Times New Roman" w:eastAsia="Comic Sans MS" w:hAnsi="Times New Roman" w:cs="Times New Roman"/>
          <w:b/>
          <w:sz w:val="20"/>
          <w:szCs w:val="20"/>
        </w:rPr>
        <w:t xml:space="preserve"> MIGLIORAMENTO DELLA STRUTTURA</w:t>
      </w:r>
    </w:p>
    <w:p w:rsidR="00C356BD" w:rsidRDefault="00324645">
      <w:pPr>
        <w:spacing w:after="0" w:line="240" w:lineRule="auto"/>
        <w:ind w:right="7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lastRenderedPageBreak/>
        <w:t>E’ necessario procedere all’adeguamento strutturale del complesso scolastico per l’aspetto inerente l’esodo e le barriere architettoniche. Con l’installazione dell’elevatore si potrebbe risolvere il problema delle barriere architettoniche</w:t>
      </w:r>
    </w:p>
    <w:p w:rsidR="00C356BD" w:rsidRDefault="00324645">
      <w:pPr>
        <w:spacing w:after="0" w:line="240" w:lineRule="auto"/>
        <w:ind w:right="7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SEMPRE NECESSARIO REVISIONARE ESTINTORI ALLA SCADENZA.</w:t>
      </w:r>
    </w:p>
    <w:p w:rsidR="00C356BD" w:rsidRDefault="00324645">
      <w:pPr>
        <w:pStyle w:val="Titolo2"/>
        <w:spacing w:before="0" w:line="240" w:lineRule="auto"/>
        <w:rPr>
          <w:rFonts w:ascii="Times New Roman" w:eastAsia="Comic Sans MS" w:hAnsi="Times New Roman" w:cs="Times New Roman"/>
          <w:b/>
          <w:color w:val="0070C0"/>
          <w:sz w:val="20"/>
          <w:szCs w:val="20"/>
        </w:rPr>
      </w:pPr>
      <w:bookmarkStart w:id="50" w:name="_Toc56871644"/>
      <w:r>
        <w:rPr>
          <w:rFonts w:ascii="Times New Roman" w:eastAsia="Comic Sans MS" w:hAnsi="Times New Roman" w:cs="Times New Roman"/>
          <w:b/>
          <w:color w:val="0070C0"/>
          <w:sz w:val="20"/>
          <w:szCs w:val="20"/>
        </w:rPr>
        <w:t xml:space="preserve">8.1.6 – INDICE </w:t>
      </w:r>
      <w:proofErr w:type="spellStart"/>
      <w:r>
        <w:rPr>
          <w:rFonts w:ascii="Times New Roman" w:eastAsia="Comic Sans MS" w:hAnsi="Times New Roman" w:cs="Times New Roman"/>
          <w:b/>
          <w:color w:val="0070C0"/>
          <w:sz w:val="20"/>
          <w:szCs w:val="20"/>
        </w:rPr>
        <w:t>DI</w:t>
      </w:r>
      <w:proofErr w:type="spellEnd"/>
      <w:r>
        <w:rPr>
          <w:rFonts w:ascii="Times New Roman" w:eastAsia="Comic Sans MS" w:hAnsi="Times New Roman" w:cs="Times New Roman"/>
          <w:b/>
          <w:color w:val="0070C0"/>
          <w:sz w:val="20"/>
          <w:szCs w:val="20"/>
        </w:rPr>
        <w:t xml:space="preserve"> AFFOLLAMENTO</w:t>
      </w:r>
      <w:bookmarkEnd w:id="50"/>
    </w:p>
    <w:p w:rsidR="00C356BD" w:rsidRDefault="00324645">
      <w:pPr>
        <w:spacing w:after="0" w:line="240" w:lineRule="auto"/>
        <w:ind w:right="7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Il numero di persone presenti nell’istituto è complessivamente di 550.</w:t>
      </w:r>
    </w:p>
    <w:p w:rsidR="00C356BD" w:rsidRDefault="00324645">
      <w:pPr>
        <w:pStyle w:val="Titolo2"/>
        <w:spacing w:before="0" w:line="240" w:lineRule="auto"/>
        <w:rPr>
          <w:rFonts w:ascii="Times New Roman" w:eastAsia="Comic Sans MS" w:hAnsi="Times New Roman" w:cs="Times New Roman"/>
          <w:b/>
          <w:color w:val="0070C0"/>
          <w:sz w:val="20"/>
          <w:szCs w:val="20"/>
        </w:rPr>
      </w:pPr>
      <w:bookmarkStart w:id="51" w:name="_Toc56871645"/>
      <w:r>
        <w:rPr>
          <w:rFonts w:ascii="Times New Roman" w:eastAsia="Comic Sans MS" w:hAnsi="Times New Roman" w:cs="Times New Roman"/>
          <w:b/>
          <w:color w:val="0070C0"/>
          <w:sz w:val="20"/>
          <w:szCs w:val="20"/>
        </w:rPr>
        <w:t>8.1.7 – CLASSIFICAZIONE SCUOLA</w:t>
      </w:r>
      <w:bookmarkEnd w:id="51"/>
      <w:r>
        <w:rPr>
          <w:rFonts w:ascii="Times New Roman" w:eastAsia="Comic Sans MS" w:hAnsi="Times New Roman" w:cs="Times New Roman"/>
          <w:b/>
          <w:color w:val="0070C0"/>
          <w:sz w:val="20"/>
          <w:szCs w:val="20"/>
        </w:rPr>
        <w:t xml:space="preserve"> </w:t>
      </w:r>
    </w:p>
    <w:p w:rsidR="00C356BD" w:rsidRDefault="00324645">
      <w:pPr>
        <w:spacing w:after="0" w:line="240" w:lineRule="auto"/>
        <w:ind w:right="58"/>
        <w:jc w:val="both"/>
        <w:rPr>
          <w:rFonts w:ascii="Times New Roman" w:hAnsi="Times New Roman" w:cs="Times New Roman"/>
          <w:sz w:val="20"/>
          <w:szCs w:val="20"/>
        </w:rPr>
      </w:pPr>
      <w:r>
        <w:rPr>
          <w:rFonts w:ascii="Times New Roman" w:eastAsia="Comic Sans MS" w:hAnsi="Times New Roman" w:cs="Times New Roman"/>
          <w:sz w:val="20"/>
          <w:szCs w:val="20"/>
        </w:rPr>
        <w:t xml:space="preserve">In riferimento all’art. 12 del D.M. 26 agosto 1992 per quanto concerne la classificazione dello stabile in oggetto, essendo presenti contemporaneamente un numero di persone poco superiore a 500, l’attività scolastica sarà di tipo 3. </w:t>
      </w:r>
    </w:p>
    <w:tbl>
      <w:tblPr>
        <w:tblStyle w:val="TableGrid"/>
        <w:tblW w:w="9314" w:type="dxa"/>
        <w:tblInd w:w="79" w:type="dxa"/>
        <w:tblCellMar>
          <w:top w:w="66" w:type="dxa"/>
          <w:left w:w="211" w:type="dxa"/>
          <w:right w:w="115" w:type="dxa"/>
        </w:tblCellMar>
        <w:tblLook w:val="04A0"/>
      </w:tblPr>
      <w:tblGrid>
        <w:gridCol w:w="1171"/>
        <w:gridCol w:w="6234"/>
        <w:gridCol w:w="1909"/>
      </w:tblGrid>
      <w:tr w:rsidR="00C356BD">
        <w:trPr>
          <w:trHeight w:val="571"/>
        </w:trPr>
        <w:tc>
          <w:tcPr>
            <w:tcW w:w="9314" w:type="dxa"/>
            <w:gridSpan w:val="3"/>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ind w:right="104"/>
              <w:jc w:val="center"/>
              <w:rPr>
                <w:rFonts w:ascii="Times New Roman" w:hAnsi="Times New Roman" w:cs="Times New Roman"/>
                <w:sz w:val="20"/>
                <w:szCs w:val="20"/>
              </w:rPr>
            </w:pPr>
            <w:r>
              <w:rPr>
                <w:rFonts w:ascii="Times New Roman" w:eastAsia="Comic Sans MS" w:hAnsi="Times New Roman" w:cs="Times New Roman"/>
                <w:b/>
                <w:sz w:val="20"/>
                <w:szCs w:val="20"/>
              </w:rPr>
              <w:t xml:space="preserve"> </w:t>
            </w:r>
            <w:r>
              <w:rPr>
                <w:rFonts w:ascii="Times New Roman" w:eastAsia="Comic Sans MS" w:hAnsi="Times New Roman" w:cs="Times New Roman"/>
                <w:sz w:val="20"/>
                <w:szCs w:val="20"/>
              </w:rPr>
              <w:t xml:space="preserve">Classificazione della scuola in base alla effettiva presenza contemporanea delle persone (D.M. </w:t>
            </w:r>
          </w:p>
          <w:p w:rsidR="00C356BD" w:rsidRDefault="00324645">
            <w:pPr>
              <w:spacing w:after="0" w:line="240" w:lineRule="auto"/>
              <w:rPr>
                <w:rFonts w:ascii="Times New Roman" w:hAnsi="Times New Roman" w:cs="Times New Roman"/>
                <w:sz w:val="20"/>
                <w:szCs w:val="20"/>
              </w:rPr>
            </w:pPr>
            <w:r>
              <w:rPr>
                <w:rFonts w:ascii="Times New Roman" w:eastAsia="Comic Sans MS" w:hAnsi="Times New Roman" w:cs="Times New Roman"/>
                <w:sz w:val="20"/>
                <w:szCs w:val="20"/>
              </w:rPr>
              <w:t xml:space="preserve">26.08.1992) </w:t>
            </w:r>
          </w:p>
        </w:tc>
      </w:tr>
      <w:tr w:rsidR="00C356BD">
        <w:trPr>
          <w:trHeight w:val="90"/>
        </w:trPr>
        <w:tc>
          <w:tcPr>
            <w:tcW w:w="1171"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ind w:right="96"/>
              <w:jc w:val="center"/>
              <w:rPr>
                <w:rFonts w:ascii="Times New Roman" w:hAnsi="Times New Roman" w:cs="Times New Roman"/>
                <w:sz w:val="20"/>
                <w:szCs w:val="20"/>
              </w:rPr>
            </w:pPr>
            <w:r>
              <w:rPr>
                <w:rFonts w:ascii="Times New Roman" w:eastAsia="Comic Sans MS" w:hAnsi="Times New Roman" w:cs="Times New Roman"/>
                <w:sz w:val="20"/>
                <w:szCs w:val="20"/>
              </w:rPr>
              <w:t xml:space="preserve">tipo </w:t>
            </w:r>
          </w:p>
        </w:tc>
        <w:tc>
          <w:tcPr>
            <w:tcW w:w="6234"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rPr>
                <w:rFonts w:ascii="Times New Roman" w:hAnsi="Times New Roman" w:cs="Times New Roman"/>
                <w:sz w:val="20"/>
                <w:szCs w:val="20"/>
              </w:rPr>
            </w:pPr>
            <w:r>
              <w:rPr>
                <w:rFonts w:ascii="Times New Roman" w:eastAsia="Comic Sans MS" w:hAnsi="Times New Roman" w:cs="Times New Roman"/>
                <w:sz w:val="20"/>
                <w:szCs w:val="20"/>
              </w:rPr>
              <w:t xml:space="preserve"> </w:t>
            </w:r>
          </w:p>
        </w:tc>
        <w:tc>
          <w:tcPr>
            <w:tcW w:w="1909"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rPr>
                <w:rFonts w:ascii="Times New Roman" w:hAnsi="Times New Roman" w:cs="Times New Roman"/>
                <w:sz w:val="20"/>
                <w:szCs w:val="20"/>
              </w:rPr>
            </w:pPr>
            <w:r>
              <w:rPr>
                <w:rFonts w:ascii="Times New Roman" w:eastAsia="Comic Sans MS" w:hAnsi="Times New Roman" w:cs="Times New Roman"/>
                <w:sz w:val="20"/>
                <w:szCs w:val="20"/>
              </w:rPr>
              <w:t xml:space="preserve"> </w:t>
            </w:r>
          </w:p>
        </w:tc>
      </w:tr>
      <w:tr w:rsidR="00C356BD">
        <w:trPr>
          <w:trHeight w:val="293"/>
        </w:trPr>
        <w:tc>
          <w:tcPr>
            <w:tcW w:w="1171"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ind w:right="99"/>
              <w:jc w:val="center"/>
              <w:rPr>
                <w:rFonts w:ascii="Times New Roman" w:hAnsi="Times New Roman" w:cs="Times New Roman"/>
                <w:sz w:val="20"/>
                <w:szCs w:val="20"/>
              </w:rPr>
            </w:pPr>
            <w:r>
              <w:rPr>
                <w:rFonts w:ascii="Times New Roman" w:eastAsia="Comic Sans MS" w:hAnsi="Times New Roman" w:cs="Times New Roman"/>
                <w:sz w:val="20"/>
                <w:szCs w:val="20"/>
              </w:rPr>
              <w:t xml:space="preserve">0 </w:t>
            </w:r>
          </w:p>
        </w:tc>
        <w:tc>
          <w:tcPr>
            <w:tcW w:w="6234"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rPr>
                <w:rFonts w:ascii="Times New Roman" w:hAnsi="Times New Roman" w:cs="Times New Roman"/>
                <w:sz w:val="20"/>
                <w:szCs w:val="20"/>
              </w:rPr>
            </w:pPr>
            <w:r>
              <w:rPr>
                <w:rFonts w:ascii="Times New Roman" w:eastAsia="Comic Sans MS" w:hAnsi="Times New Roman" w:cs="Times New Roman"/>
                <w:sz w:val="20"/>
                <w:szCs w:val="20"/>
              </w:rPr>
              <w:t xml:space="preserve">presenze contemporanee di persone fino a 100 </w:t>
            </w:r>
          </w:p>
        </w:tc>
        <w:tc>
          <w:tcPr>
            <w:tcW w:w="1909"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rPr>
                <w:rFonts w:ascii="Times New Roman" w:hAnsi="Times New Roman" w:cs="Times New Roman"/>
                <w:sz w:val="20"/>
                <w:szCs w:val="20"/>
              </w:rPr>
            </w:pPr>
            <w:r>
              <w:rPr>
                <w:rFonts w:ascii="Times New Roman" w:eastAsia="Comic Sans MS" w:hAnsi="Times New Roman" w:cs="Times New Roman"/>
                <w:sz w:val="20"/>
                <w:szCs w:val="20"/>
              </w:rPr>
              <w:t xml:space="preserve"> </w:t>
            </w:r>
          </w:p>
        </w:tc>
      </w:tr>
      <w:tr w:rsidR="00C356BD">
        <w:trPr>
          <w:trHeight w:val="293"/>
        </w:trPr>
        <w:tc>
          <w:tcPr>
            <w:tcW w:w="1171"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ind w:right="97"/>
              <w:jc w:val="center"/>
              <w:rPr>
                <w:rFonts w:ascii="Times New Roman" w:hAnsi="Times New Roman" w:cs="Times New Roman"/>
                <w:sz w:val="20"/>
                <w:szCs w:val="20"/>
              </w:rPr>
            </w:pPr>
            <w:r>
              <w:rPr>
                <w:rFonts w:ascii="Times New Roman" w:eastAsia="Comic Sans MS" w:hAnsi="Times New Roman" w:cs="Times New Roman"/>
                <w:sz w:val="20"/>
                <w:szCs w:val="20"/>
              </w:rPr>
              <w:t xml:space="preserve">1 </w:t>
            </w:r>
          </w:p>
        </w:tc>
        <w:tc>
          <w:tcPr>
            <w:tcW w:w="6234"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rPr>
                <w:rFonts w:ascii="Times New Roman" w:hAnsi="Times New Roman" w:cs="Times New Roman"/>
                <w:sz w:val="20"/>
                <w:szCs w:val="20"/>
              </w:rPr>
            </w:pPr>
            <w:r>
              <w:rPr>
                <w:rFonts w:ascii="Times New Roman" w:eastAsia="Comic Sans MS" w:hAnsi="Times New Roman" w:cs="Times New Roman"/>
                <w:sz w:val="20"/>
                <w:szCs w:val="20"/>
              </w:rPr>
              <w:t xml:space="preserve">presenze contemporanee di persone da 101 a 300 </w:t>
            </w:r>
          </w:p>
        </w:tc>
        <w:tc>
          <w:tcPr>
            <w:tcW w:w="1909"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rPr>
                <w:rFonts w:ascii="Times New Roman" w:hAnsi="Times New Roman" w:cs="Times New Roman"/>
                <w:sz w:val="20"/>
                <w:szCs w:val="20"/>
              </w:rPr>
            </w:pPr>
            <w:r>
              <w:rPr>
                <w:rFonts w:ascii="Times New Roman" w:eastAsia="Comic Sans MS" w:hAnsi="Times New Roman" w:cs="Times New Roman"/>
                <w:sz w:val="20"/>
                <w:szCs w:val="20"/>
              </w:rPr>
              <w:t xml:space="preserve"> </w:t>
            </w:r>
          </w:p>
        </w:tc>
      </w:tr>
      <w:tr w:rsidR="00C356BD">
        <w:trPr>
          <w:trHeight w:val="293"/>
        </w:trPr>
        <w:tc>
          <w:tcPr>
            <w:tcW w:w="1171"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ind w:right="99"/>
              <w:jc w:val="center"/>
              <w:rPr>
                <w:rFonts w:ascii="Times New Roman" w:hAnsi="Times New Roman" w:cs="Times New Roman"/>
                <w:b/>
                <w:sz w:val="20"/>
                <w:szCs w:val="20"/>
                <w:highlight w:val="yellow"/>
              </w:rPr>
            </w:pPr>
            <w:r>
              <w:rPr>
                <w:rFonts w:ascii="Times New Roman" w:eastAsia="Comic Sans MS" w:hAnsi="Times New Roman" w:cs="Times New Roman"/>
                <w:b/>
                <w:sz w:val="20"/>
                <w:szCs w:val="20"/>
                <w:highlight w:val="yellow"/>
              </w:rPr>
              <w:t xml:space="preserve">2 </w:t>
            </w:r>
          </w:p>
        </w:tc>
        <w:tc>
          <w:tcPr>
            <w:tcW w:w="6234"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rPr>
                <w:rFonts w:ascii="Times New Roman" w:hAnsi="Times New Roman" w:cs="Times New Roman"/>
                <w:b/>
                <w:sz w:val="20"/>
                <w:szCs w:val="20"/>
                <w:highlight w:val="yellow"/>
              </w:rPr>
            </w:pPr>
            <w:r>
              <w:rPr>
                <w:rFonts w:ascii="Times New Roman" w:eastAsia="Comic Sans MS" w:hAnsi="Times New Roman" w:cs="Times New Roman"/>
                <w:b/>
                <w:sz w:val="20"/>
                <w:szCs w:val="20"/>
                <w:highlight w:val="yellow"/>
              </w:rPr>
              <w:t xml:space="preserve">presenze contemporanee di persone da 301 a 500 </w:t>
            </w:r>
          </w:p>
        </w:tc>
        <w:tc>
          <w:tcPr>
            <w:tcW w:w="1909"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ind w:right="39"/>
              <w:jc w:val="center"/>
              <w:rPr>
                <w:rFonts w:ascii="Times New Roman" w:hAnsi="Times New Roman" w:cs="Times New Roman"/>
                <w:b/>
                <w:sz w:val="20"/>
                <w:szCs w:val="20"/>
              </w:rPr>
            </w:pPr>
            <w:r>
              <w:rPr>
                <w:rFonts w:ascii="Times New Roman" w:eastAsia="Comic Sans MS" w:hAnsi="Times New Roman" w:cs="Times New Roman"/>
                <w:b/>
                <w:sz w:val="20"/>
                <w:szCs w:val="20"/>
                <w:highlight w:val="yellow"/>
              </w:rPr>
              <w:t xml:space="preserve"> X</w:t>
            </w:r>
          </w:p>
        </w:tc>
      </w:tr>
      <w:tr w:rsidR="00C356BD">
        <w:trPr>
          <w:trHeight w:val="290"/>
        </w:trPr>
        <w:tc>
          <w:tcPr>
            <w:tcW w:w="1171"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ind w:right="99"/>
              <w:jc w:val="center"/>
              <w:rPr>
                <w:rFonts w:ascii="Times New Roman" w:hAnsi="Times New Roman" w:cs="Times New Roman"/>
                <w:sz w:val="20"/>
                <w:szCs w:val="20"/>
              </w:rPr>
            </w:pPr>
            <w:r>
              <w:rPr>
                <w:rFonts w:ascii="Times New Roman" w:eastAsia="Comic Sans MS" w:hAnsi="Times New Roman" w:cs="Times New Roman"/>
                <w:b/>
                <w:sz w:val="20"/>
                <w:szCs w:val="20"/>
              </w:rPr>
              <w:t xml:space="preserve">3 </w:t>
            </w:r>
          </w:p>
        </w:tc>
        <w:tc>
          <w:tcPr>
            <w:tcW w:w="6234"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rPr>
                <w:rFonts w:ascii="Times New Roman" w:hAnsi="Times New Roman" w:cs="Times New Roman"/>
                <w:sz w:val="20"/>
                <w:szCs w:val="20"/>
              </w:rPr>
            </w:pPr>
            <w:r>
              <w:rPr>
                <w:rFonts w:ascii="Times New Roman" w:eastAsia="Comic Sans MS" w:hAnsi="Times New Roman" w:cs="Times New Roman"/>
                <w:b/>
                <w:sz w:val="20"/>
                <w:szCs w:val="20"/>
              </w:rPr>
              <w:t xml:space="preserve">presenze contemporanee di persone da 501 a 800 </w:t>
            </w:r>
          </w:p>
        </w:tc>
        <w:tc>
          <w:tcPr>
            <w:tcW w:w="1909" w:type="dxa"/>
            <w:tcBorders>
              <w:top w:val="single" w:sz="6" w:space="0" w:color="000000"/>
              <w:left w:val="single" w:sz="6" w:space="0" w:color="000000"/>
              <w:bottom w:val="single" w:sz="6" w:space="0" w:color="000000"/>
              <w:right w:val="single" w:sz="6" w:space="0" w:color="000000"/>
            </w:tcBorders>
          </w:tcPr>
          <w:p w:rsidR="00C356BD" w:rsidRDefault="00C356BD">
            <w:pPr>
              <w:spacing w:after="0" w:line="240" w:lineRule="auto"/>
              <w:ind w:right="98"/>
              <w:jc w:val="center"/>
              <w:rPr>
                <w:rFonts w:ascii="Times New Roman" w:hAnsi="Times New Roman" w:cs="Times New Roman"/>
                <w:sz w:val="20"/>
                <w:szCs w:val="20"/>
              </w:rPr>
            </w:pPr>
          </w:p>
        </w:tc>
      </w:tr>
      <w:tr w:rsidR="00C356BD">
        <w:trPr>
          <w:trHeight w:val="293"/>
        </w:trPr>
        <w:tc>
          <w:tcPr>
            <w:tcW w:w="1171"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ind w:right="99"/>
              <w:jc w:val="center"/>
              <w:rPr>
                <w:rFonts w:ascii="Times New Roman" w:hAnsi="Times New Roman" w:cs="Times New Roman"/>
                <w:sz w:val="20"/>
                <w:szCs w:val="20"/>
              </w:rPr>
            </w:pPr>
            <w:r>
              <w:rPr>
                <w:rFonts w:ascii="Times New Roman" w:eastAsia="Comic Sans MS" w:hAnsi="Times New Roman" w:cs="Times New Roman"/>
                <w:sz w:val="20"/>
                <w:szCs w:val="20"/>
              </w:rPr>
              <w:t xml:space="preserve">4 </w:t>
            </w:r>
          </w:p>
        </w:tc>
        <w:tc>
          <w:tcPr>
            <w:tcW w:w="6234"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rPr>
                <w:rFonts w:ascii="Times New Roman" w:hAnsi="Times New Roman" w:cs="Times New Roman"/>
                <w:sz w:val="20"/>
                <w:szCs w:val="20"/>
              </w:rPr>
            </w:pPr>
            <w:r>
              <w:rPr>
                <w:rFonts w:ascii="Times New Roman" w:eastAsia="Comic Sans MS" w:hAnsi="Times New Roman" w:cs="Times New Roman"/>
                <w:sz w:val="20"/>
                <w:szCs w:val="20"/>
              </w:rPr>
              <w:t xml:space="preserve">presenze contemporanee di persone da 801 a 1200 </w:t>
            </w:r>
          </w:p>
        </w:tc>
        <w:tc>
          <w:tcPr>
            <w:tcW w:w="1909"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ind w:right="12"/>
              <w:jc w:val="center"/>
              <w:rPr>
                <w:rFonts w:ascii="Times New Roman" w:hAnsi="Times New Roman" w:cs="Times New Roman"/>
                <w:sz w:val="20"/>
                <w:szCs w:val="20"/>
              </w:rPr>
            </w:pPr>
            <w:r>
              <w:rPr>
                <w:rFonts w:ascii="Times New Roman" w:eastAsia="Comic Sans MS" w:hAnsi="Times New Roman" w:cs="Times New Roman"/>
                <w:b/>
                <w:sz w:val="20"/>
                <w:szCs w:val="20"/>
              </w:rPr>
              <w:t xml:space="preserve"> </w:t>
            </w:r>
          </w:p>
        </w:tc>
      </w:tr>
      <w:tr w:rsidR="00C356BD">
        <w:trPr>
          <w:trHeight w:val="293"/>
        </w:trPr>
        <w:tc>
          <w:tcPr>
            <w:tcW w:w="1171"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ind w:right="99"/>
              <w:jc w:val="center"/>
              <w:rPr>
                <w:rFonts w:ascii="Times New Roman" w:hAnsi="Times New Roman" w:cs="Times New Roman"/>
                <w:sz w:val="20"/>
                <w:szCs w:val="20"/>
              </w:rPr>
            </w:pPr>
            <w:r>
              <w:rPr>
                <w:rFonts w:ascii="Times New Roman" w:eastAsia="Comic Sans MS" w:hAnsi="Times New Roman" w:cs="Times New Roman"/>
                <w:sz w:val="20"/>
                <w:szCs w:val="20"/>
              </w:rPr>
              <w:t xml:space="preserve">5 </w:t>
            </w:r>
          </w:p>
        </w:tc>
        <w:tc>
          <w:tcPr>
            <w:tcW w:w="6234"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rPr>
                <w:rFonts w:ascii="Times New Roman" w:hAnsi="Times New Roman" w:cs="Times New Roman"/>
                <w:sz w:val="20"/>
                <w:szCs w:val="20"/>
              </w:rPr>
            </w:pPr>
            <w:r>
              <w:rPr>
                <w:rFonts w:ascii="Times New Roman" w:eastAsia="Comic Sans MS" w:hAnsi="Times New Roman" w:cs="Times New Roman"/>
                <w:sz w:val="20"/>
                <w:szCs w:val="20"/>
              </w:rPr>
              <w:t xml:space="preserve">presenze contemporanee di persone oltre 1200 </w:t>
            </w:r>
          </w:p>
        </w:tc>
        <w:tc>
          <w:tcPr>
            <w:tcW w:w="1909"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rPr>
                <w:rFonts w:ascii="Times New Roman" w:hAnsi="Times New Roman" w:cs="Times New Roman"/>
                <w:sz w:val="20"/>
                <w:szCs w:val="20"/>
              </w:rPr>
            </w:pPr>
            <w:r>
              <w:rPr>
                <w:rFonts w:ascii="Times New Roman" w:eastAsia="Comic Sans MS" w:hAnsi="Times New Roman" w:cs="Times New Roman"/>
                <w:sz w:val="20"/>
                <w:szCs w:val="20"/>
              </w:rPr>
              <w:t xml:space="preserve"> </w:t>
            </w:r>
          </w:p>
        </w:tc>
      </w:tr>
    </w:tbl>
    <w:p w:rsidR="00C356BD" w:rsidRDefault="00324645">
      <w:pPr>
        <w:spacing w:after="0" w:line="240" w:lineRule="auto"/>
        <w:rPr>
          <w:rFonts w:ascii="Times New Roman" w:hAnsi="Times New Roman" w:cs="Times New Roman"/>
          <w:sz w:val="20"/>
          <w:szCs w:val="20"/>
        </w:rPr>
      </w:pPr>
      <w:r>
        <w:rPr>
          <w:rFonts w:ascii="Times New Roman" w:hAnsi="Times New Roman" w:cs="Times New Roman"/>
          <w:sz w:val="20"/>
          <w:szCs w:val="20"/>
        </w:rPr>
        <w:t>Sono possibili affollamenti temporanei per brevi istanti all’ingresso e all’uscita per la presenza contemporanea di tutti gli alunni che utilizzano l’ingresso principale del liceo.</w:t>
      </w:r>
    </w:p>
    <w:p w:rsidR="00C356BD" w:rsidRDefault="00324645">
      <w:pPr>
        <w:pStyle w:val="Titolo2"/>
        <w:spacing w:before="0" w:line="240" w:lineRule="auto"/>
        <w:rPr>
          <w:rFonts w:ascii="Times New Roman" w:eastAsia="Comic Sans MS" w:hAnsi="Times New Roman" w:cs="Times New Roman"/>
          <w:b/>
          <w:color w:val="0070C0"/>
          <w:sz w:val="20"/>
          <w:szCs w:val="20"/>
        </w:rPr>
      </w:pPr>
      <w:bookmarkStart w:id="52" w:name="_Toc56871646"/>
      <w:r>
        <w:rPr>
          <w:rFonts w:ascii="Times New Roman" w:eastAsia="Comic Sans MS" w:hAnsi="Times New Roman" w:cs="Times New Roman"/>
          <w:b/>
          <w:color w:val="0070C0"/>
          <w:sz w:val="20"/>
          <w:szCs w:val="20"/>
        </w:rPr>
        <w:t>8.1.8 – DESCRIZIONE REPARTI</w:t>
      </w:r>
      <w:bookmarkEnd w:id="52"/>
    </w:p>
    <w:p w:rsidR="00C356BD" w:rsidRDefault="00324645">
      <w:pPr>
        <w:spacing w:after="0" w:line="240" w:lineRule="auto"/>
        <w:rPr>
          <w:rFonts w:ascii="Times New Roman" w:eastAsia="Comic Sans MS" w:hAnsi="Times New Roman" w:cs="Times New Roman"/>
          <w:color w:val="auto"/>
          <w:sz w:val="20"/>
          <w:szCs w:val="20"/>
        </w:rPr>
      </w:pPr>
      <w:r>
        <w:rPr>
          <w:rFonts w:ascii="Times New Roman" w:eastAsia="Comic Sans MS" w:hAnsi="Times New Roman" w:cs="Times New Roman"/>
          <w:color w:val="auto"/>
          <w:sz w:val="20"/>
          <w:szCs w:val="20"/>
        </w:rPr>
        <w:t>REPARTO: LABORATORI, SALE VIDEO, SALA DOCENTI</w:t>
      </w:r>
    </w:p>
    <w:tbl>
      <w:tblPr>
        <w:tblStyle w:val="TableGrid"/>
        <w:tblW w:w="8190" w:type="dxa"/>
        <w:tblInd w:w="-44" w:type="dxa"/>
        <w:tblCellMar>
          <w:top w:w="14" w:type="dxa"/>
          <w:left w:w="48" w:type="dxa"/>
          <w:bottom w:w="5" w:type="dxa"/>
          <w:right w:w="41" w:type="dxa"/>
        </w:tblCellMar>
        <w:tblLook w:val="04A0"/>
      </w:tblPr>
      <w:tblGrid>
        <w:gridCol w:w="1561"/>
        <w:gridCol w:w="1277"/>
        <w:gridCol w:w="1557"/>
        <w:gridCol w:w="1420"/>
        <w:gridCol w:w="1135"/>
        <w:gridCol w:w="1240"/>
      </w:tblGrid>
      <w:tr w:rsidR="00C356BD">
        <w:trPr>
          <w:trHeight w:val="579"/>
        </w:trPr>
        <w:tc>
          <w:tcPr>
            <w:tcW w:w="156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49"/>
              <w:jc w:val="center"/>
              <w:rPr>
                <w:rFonts w:ascii="Times New Roman" w:hAnsi="Times New Roman" w:cs="Times New Roman"/>
                <w:sz w:val="20"/>
                <w:szCs w:val="20"/>
              </w:rPr>
            </w:pPr>
            <w:r>
              <w:rPr>
                <w:rFonts w:ascii="Times New Roman" w:eastAsia="Times New Roman" w:hAnsi="Times New Roman" w:cs="Times New Roman"/>
                <w:sz w:val="20"/>
                <w:szCs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11"/>
              <w:jc w:val="center"/>
              <w:rPr>
                <w:rFonts w:ascii="Times New Roman" w:hAnsi="Times New Roman" w:cs="Times New Roman"/>
                <w:sz w:val="20"/>
                <w:szCs w:val="20"/>
              </w:rPr>
            </w:pPr>
            <w:r>
              <w:rPr>
                <w:rFonts w:ascii="Times New Roman" w:eastAsiaTheme="minorEastAsia" w:hAnsi="Times New Roman" w:cs="Times New Roman"/>
                <w:sz w:val="20"/>
                <w:szCs w:val="20"/>
              </w:rPr>
              <w:t>Laboratorio Scienze/ Fisica</w:t>
            </w:r>
          </w:p>
        </w:tc>
        <w:tc>
          <w:tcPr>
            <w:tcW w:w="155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9"/>
              <w:jc w:val="center"/>
              <w:rPr>
                <w:rFonts w:ascii="Times New Roman" w:hAnsi="Times New Roman" w:cs="Times New Roman"/>
                <w:sz w:val="20"/>
                <w:szCs w:val="20"/>
              </w:rPr>
            </w:pPr>
            <w:r>
              <w:rPr>
                <w:rFonts w:ascii="Times New Roman" w:eastAsia="Times New Roman" w:hAnsi="Times New Roman" w:cs="Times New Roman"/>
                <w:b/>
                <w:sz w:val="20"/>
                <w:szCs w:val="20"/>
              </w:rPr>
              <w:t xml:space="preserve">Laboratorio </w:t>
            </w:r>
          </w:p>
          <w:p w:rsidR="00C356BD" w:rsidRDefault="00324645">
            <w:pPr>
              <w:spacing w:after="0" w:line="240" w:lineRule="auto"/>
              <w:ind w:right="9"/>
              <w:jc w:val="center"/>
              <w:rPr>
                <w:rFonts w:ascii="Times New Roman" w:hAnsi="Times New Roman" w:cs="Times New Roman"/>
                <w:sz w:val="20"/>
                <w:szCs w:val="20"/>
              </w:rPr>
            </w:pPr>
            <w:r>
              <w:rPr>
                <w:rFonts w:ascii="Times New Roman" w:eastAsia="Times New Roman" w:hAnsi="Times New Roman" w:cs="Times New Roman"/>
                <w:b/>
                <w:sz w:val="20"/>
                <w:szCs w:val="20"/>
              </w:rPr>
              <w:t xml:space="preserve">Informatica </w:t>
            </w:r>
          </w:p>
          <w:p w:rsidR="00C356BD" w:rsidRDefault="00324645">
            <w:pPr>
              <w:spacing w:after="0" w:line="240" w:lineRule="auto"/>
              <w:ind w:right="8"/>
              <w:jc w:val="center"/>
              <w:rPr>
                <w:rFonts w:ascii="Times New Roman" w:hAnsi="Times New Roman" w:cs="Times New Roman"/>
                <w:sz w:val="20"/>
                <w:szCs w:val="20"/>
              </w:rPr>
            </w:pPr>
            <w:r>
              <w:rPr>
                <w:rFonts w:ascii="Times New Roman" w:eastAsia="Times New Roman" w:hAnsi="Times New Roman" w:cs="Times New Roman"/>
                <w:b/>
                <w:sz w:val="20"/>
                <w:szCs w:val="20"/>
              </w:rPr>
              <w:t xml:space="preserve">n. 2 </w:t>
            </w:r>
          </w:p>
        </w:tc>
        <w:tc>
          <w:tcPr>
            <w:tcW w:w="142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b/>
                <w:sz w:val="20"/>
                <w:szCs w:val="20"/>
              </w:rPr>
              <w:t xml:space="preserve">Laboratorio Linguistico </w:t>
            </w:r>
          </w:p>
        </w:tc>
        <w:tc>
          <w:tcPr>
            <w:tcW w:w="113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Sala </w:t>
            </w:r>
            <w:proofErr w:type="spellStart"/>
            <w:r>
              <w:rPr>
                <w:rFonts w:ascii="Times New Roman" w:eastAsia="Times New Roman" w:hAnsi="Times New Roman" w:cs="Times New Roman"/>
                <w:b/>
                <w:sz w:val="20"/>
                <w:szCs w:val="20"/>
              </w:rPr>
              <w:t>D.S.</w:t>
            </w:r>
            <w:proofErr w:type="spellEnd"/>
          </w:p>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b/>
                <w:sz w:val="20"/>
                <w:szCs w:val="20"/>
              </w:rPr>
              <w:t xml:space="preserve">Scuola </w:t>
            </w:r>
          </w:p>
        </w:tc>
        <w:tc>
          <w:tcPr>
            <w:tcW w:w="124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60"/>
              <w:rPr>
                <w:rFonts w:ascii="Times New Roman" w:hAnsi="Times New Roman" w:cs="Times New Roman"/>
                <w:sz w:val="20"/>
                <w:szCs w:val="20"/>
              </w:rPr>
            </w:pPr>
            <w:r>
              <w:rPr>
                <w:rFonts w:ascii="Times New Roman" w:eastAsia="Times New Roman" w:hAnsi="Times New Roman" w:cs="Times New Roman"/>
                <w:b/>
                <w:sz w:val="20"/>
                <w:szCs w:val="20"/>
              </w:rPr>
              <w:t xml:space="preserve">   Sala Docenti </w:t>
            </w:r>
          </w:p>
        </w:tc>
      </w:tr>
      <w:tr w:rsidR="00C356BD">
        <w:trPr>
          <w:trHeight w:val="353"/>
        </w:trPr>
        <w:tc>
          <w:tcPr>
            <w:tcW w:w="156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10"/>
              <w:jc w:val="center"/>
              <w:rPr>
                <w:rFonts w:ascii="Times New Roman" w:hAnsi="Times New Roman" w:cs="Times New Roman"/>
                <w:sz w:val="20"/>
                <w:szCs w:val="20"/>
              </w:rPr>
            </w:pPr>
            <w:r>
              <w:rPr>
                <w:rFonts w:ascii="Times New Roman" w:eastAsia="Times New Roman" w:hAnsi="Times New Roman" w:cs="Times New Roman"/>
                <w:b/>
                <w:sz w:val="20"/>
                <w:szCs w:val="20"/>
              </w:rPr>
              <w:t xml:space="preserve">Personale </w:t>
            </w:r>
          </w:p>
        </w:tc>
        <w:tc>
          <w:tcPr>
            <w:tcW w:w="127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7"/>
              <w:jc w:val="center"/>
              <w:rPr>
                <w:rFonts w:ascii="Times New Roman" w:hAnsi="Times New Roman" w:cs="Times New Roman"/>
                <w:sz w:val="20"/>
                <w:szCs w:val="20"/>
              </w:rPr>
            </w:pPr>
            <w:r>
              <w:rPr>
                <w:rFonts w:ascii="Times New Roman" w:eastAsiaTheme="minorEastAsia" w:hAnsi="Times New Roman" w:cs="Times New Roman"/>
                <w:sz w:val="20"/>
                <w:szCs w:val="20"/>
              </w:rPr>
              <w:t>1</w:t>
            </w:r>
          </w:p>
        </w:tc>
        <w:tc>
          <w:tcPr>
            <w:tcW w:w="155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51"/>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
        </w:tc>
        <w:tc>
          <w:tcPr>
            <w:tcW w:w="142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47"/>
              <w:jc w:val="center"/>
              <w:rPr>
                <w:rFonts w:ascii="Times New Roman" w:hAnsi="Times New Roman" w:cs="Times New Roman"/>
                <w:sz w:val="20"/>
                <w:szCs w:val="20"/>
              </w:rPr>
            </w:pPr>
            <w:r>
              <w:rPr>
                <w:rFonts w:ascii="Times New Roman" w:eastAsia="Times New Roman" w:hAnsi="Times New Roman" w:cs="Times New Roman"/>
                <w:sz w:val="20"/>
                <w:szCs w:val="20"/>
              </w:rPr>
              <w:t xml:space="preserve"> 1 </w:t>
            </w:r>
          </w:p>
        </w:tc>
        <w:tc>
          <w:tcPr>
            <w:tcW w:w="113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9"/>
              <w:jc w:val="center"/>
              <w:rPr>
                <w:rFonts w:ascii="Times New Roman" w:hAnsi="Times New Roman" w:cs="Times New Roman"/>
                <w:sz w:val="20"/>
                <w:szCs w:val="20"/>
              </w:rPr>
            </w:pPr>
            <w:r>
              <w:rPr>
                <w:rFonts w:ascii="Times New Roman" w:eastAsia="Times New Roman" w:hAnsi="Times New Roman" w:cs="Times New Roman"/>
                <w:sz w:val="20"/>
                <w:szCs w:val="20"/>
              </w:rPr>
              <w:t xml:space="preserve">0 </w:t>
            </w:r>
          </w:p>
        </w:tc>
        <w:tc>
          <w:tcPr>
            <w:tcW w:w="124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96"/>
              <w:jc w:val="center"/>
              <w:rPr>
                <w:rFonts w:ascii="Times New Roman" w:hAnsi="Times New Roman" w:cs="Times New Roman"/>
                <w:sz w:val="20"/>
                <w:szCs w:val="20"/>
              </w:rPr>
            </w:pPr>
            <w:r>
              <w:rPr>
                <w:rFonts w:ascii="Times New Roman" w:eastAsia="Times New Roman" w:hAnsi="Times New Roman" w:cs="Times New Roman"/>
                <w:sz w:val="20"/>
                <w:szCs w:val="20"/>
              </w:rPr>
              <w:t xml:space="preserve">0 </w:t>
            </w:r>
          </w:p>
        </w:tc>
      </w:tr>
      <w:tr w:rsidR="00C356BD">
        <w:trPr>
          <w:trHeight w:val="245"/>
        </w:trPr>
        <w:tc>
          <w:tcPr>
            <w:tcW w:w="156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13"/>
              <w:rPr>
                <w:rFonts w:ascii="Times New Roman" w:hAnsi="Times New Roman" w:cs="Times New Roman"/>
                <w:sz w:val="20"/>
                <w:szCs w:val="20"/>
              </w:rPr>
            </w:pPr>
            <w:r>
              <w:rPr>
                <w:rFonts w:ascii="Times New Roman" w:eastAsia="Times New Roman" w:hAnsi="Times New Roman" w:cs="Times New Roman"/>
                <w:b/>
                <w:sz w:val="20"/>
                <w:szCs w:val="20"/>
              </w:rPr>
              <w:t xml:space="preserve">Fotocopiatrice </w:t>
            </w:r>
          </w:p>
        </w:tc>
        <w:tc>
          <w:tcPr>
            <w:tcW w:w="127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7"/>
              <w:jc w:val="center"/>
              <w:rPr>
                <w:rFonts w:ascii="Times New Roman" w:hAnsi="Times New Roman" w:cs="Times New Roman"/>
                <w:sz w:val="20"/>
                <w:szCs w:val="20"/>
              </w:rPr>
            </w:pPr>
            <w:r>
              <w:rPr>
                <w:rFonts w:ascii="Times New Roman" w:eastAsiaTheme="minorEastAsia" w:hAnsi="Times New Roman" w:cs="Times New Roman"/>
                <w:sz w:val="20"/>
                <w:szCs w:val="20"/>
              </w:rPr>
              <w:t>no</w:t>
            </w:r>
          </w:p>
        </w:tc>
        <w:tc>
          <w:tcPr>
            <w:tcW w:w="155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51"/>
              <w:jc w:val="center"/>
              <w:rPr>
                <w:rFonts w:ascii="Times New Roman" w:hAnsi="Times New Roman" w:cs="Times New Roman"/>
                <w:sz w:val="20"/>
                <w:szCs w:val="20"/>
              </w:rPr>
            </w:pPr>
            <w:r>
              <w:rPr>
                <w:rFonts w:ascii="Times New Roman" w:eastAsia="Times New Roman" w:hAnsi="Times New Roman" w:cs="Times New Roman"/>
                <w:sz w:val="20"/>
                <w:szCs w:val="20"/>
              </w:rPr>
              <w:t xml:space="preserve"> No </w:t>
            </w:r>
          </w:p>
        </w:tc>
        <w:tc>
          <w:tcPr>
            <w:tcW w:w="142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9"/>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13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9"/>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24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00"/>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w:t>
            </w:r>
          </w:p>
        </w:tc>
      </w:tr>
      <w:tr w:rsidR="00C356BD">
        <w:trPr>
          <w:trHeight w:val="249"/>
        </w:trPr>
        <w:tc>
          <w:tcPr>
            <w:tcW w:w="156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8"/>
              <w:jc w:val="center"/>
              <w:rPr>
                <w:rFonts w:ascii="Times New Roman" w:hAnsi="Times New Roman" w:cs="Times New Roman"/>
                <w:sz w:val="20"/>
                <w:szCs w:val="20"/>
              </w:rPr>
            </w:pPr>
            <w:r>
              <w:rPr>
                <w:rFonts w:ascii="Times New Roman" w:eastAsia="Times New Roman" w:hAnsi="Times New Roman" w:cs="Times New Roman"/>
                <w:b/>
                <w:sz w:val="20"/>
                <w:szCs w:val="20"/>
              </w:rPr>
              <w:t xml:space="preserve">Computer  </w:t>
            </w:r>
          </w:p>
        </w:tc>
        <w:tc>
          <w:tcPr>
            <w:tcW w:w="127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7"/>
              <w:jc w:val="center"/>
              <w:rPr>
                <w:rFonts w:ascii="Times New Roman" w:hAnsi="Times New Roman" w:cs="Times New Roman"/>
                <w:sz w:val="20"/>
                <w:szCs w:val="20"/>
              </w:rPr>
            </w:pPr>
            <w:r>
              <w:rPr>
                <w:rFonts w:ascii="Times New Roman" w:eastAsiaTheme="minorEastAsia" w:hAnsi="Times New Roman" w:cs="Times New Roman"/>
                <w:sz w:val="20"/>
                <w:szCs w:val="20"/>
              </w:rPr>
              <w:t>si</w:t>
            </w:r>
          </w:p>
        </w:tc>
        <w:tc>
          <w:tcPr>
            <w:tcW w:w="155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4"/>
              <w:jc w:val="center"/>
              <w:rPr>
                <w:rFonts w:ascii="Times New Roman" w:hAnsi="Times New Roman" w:cs="Times New Roman"/>
                <w:sz w:val="20"/>
                <w:szCs w:val="20"/>
              </w:rPr>
            </w:pPr>
            <w:r>
              <w:rPr>
                <w:rFonts w:ascii="Times New Roman" w:eastAsia="Times New Roman" w:hAnsi="Times New Roman" w:cs="Times New Roman"/>
                <w:sz w:val="20"/>
                <w:szCs w:val="20"/>
              </w:rPr>
              <w:t xml:space="preserve">32 </w:t>
            </w:r>
          </w:p>
        </w:tc>
        <w:tc>
          <w:tcPr>
            <w:tcW w:w="142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9"/>
              <w:jc w:val="center"/>
              <w:rPr>
                <w:rFonts w:ascii="Times New Roman" w:hAnsi="Times New Roman" w:cs="Times New Roman"/>
                <w:sz w:val="20"/>
                <w:szCs w:val="20"/>
              </w:rPr>
            </w:pPr>
            <w:r>
              <w:rPr>
                <w:rFonts w:ascii="Times New Roman" w:eastAsia="Times New Roman" w:hAnsi="Times New Roman" w:cs="Times New Roman"/>
                <w:sz w:val="20"/>
                <w:szCs w:val="20"/>
              </w:rPr>
              <w:t xml:space="preserve">11 </w:t>
            </w:r>
          </w:p>
        </w:tc>
        <w:tc>
          <w:tcPr>
            <w:tcW w:w="113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9"/>
              <w:jc w:val="center"/>
              <w:rPr>
                <w:rFonts w:ascii="Times New Roman" w:hAnsi="Times New Roman" w:cs="Times New Roman"/>
                <w:sz w:val="20"/>
                <w:szCs w:val="20"/>
              </w:rPr>
            </w:pPr>
            <w:r>
              <w:rPr>
                <w:rFonts w:ascii="Times New Roman" w:eastAsia="Times New Roman" w:hAnsi="Times New Roman" w:cs="Times New Roman"/>
                <w:sz w:val="20"/>
                <w:szCs w:val="20"/>
              </w:rPr>
              <w:t>2</w:t>
            </w:r>
          </w:p>
        </w:tc>
        <w:tc>
          <w:tcPr>
            <w:tcW w:w="124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96"/>
              <w:jc w:val="center"/>
              <w:rPr>
                <w:rFonts w:ascii="Times New Roman" w:hAnsi="Times New Roman" w:cs="Times New Roman"/>
                <w:sz w:val="20"/>
                <w:szCs w:val="20"/>
              </w:rPr>
            </w:pPr>
            <w:r>
              <w:rPr>
                <w:rFonts w:ascii="Times New Roman" w:eastAsia="Times New Roman" w:hAnsi="Times New Roman" w:cs="Times New Roman"/>
                <w:sz w:val="20"/>
                <w:szCs w:val="20"/>
              </w:rPr>
              <w:t>no</w:t>
            </w:r>
          </w:p>
        </w:tc>
      </w:tr>
      <w:tr w:rsidR="00C356BD">
        <w:trPr>
          <w:trHeight w:val="394"/>
        </w:trPr>
        <w:tc>
          <w:tcPr>
            <w:tcW w:w="156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7"/>
              <w:jc w:val="center"/>
              <w:rPr>
                <w:rFonts w:ascii="Times New Roman" w:hAnsi="Times New Roman" w:cs="Times New Roman"/>
                <w:sz w:val="20"/>
                <w:szCs w:val="20"/>
              </w:rPr>
            </w:pPr>
            <w:r>
              <w:rPr>
                <w:rFonts w:ascii="Times New Roman" w:eastAsia="Times New Roman" w:hAnsi="Times New Roman" w:cs="Times New Roman"/>
                <w:b/>
                <w:sz w:val="20"/>
                <w:szCs w:val="20"/>
              </w:rPr>
              <w:t xml:space="preserve">Monitor </w:t>
            </w:r>
          </w:p>
        </w:tc>
        <w:tc>
          <w:tcPr>
            <w:tcW w:w="127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7"/>
              <w:jc w:val="center"/>
              <w:rPr>
                <w:rFonts w:ascii="Times New Roman" w:hAnsi="Times New Roman" w:cs="Times New Roman"/>
                <w:sz w:val="20"/>
                <w:szCs w:val="20"/>
              </w:rPr>
            </w:pPr>
            <w:r>
              <w:rPr>
                <w:rFonts w:ascii="Times New Roman" w:eastAsiaTheme="minorEastAsia" w:hAnsi="Times New Roman" w:cs="Times New Roman"/>
                <w:sz w:val="20"/>
                <w:szCs w:val="20"/>
              </w:rPr>
              <w:t>si</w:t>
            </w:r>
          </w:p>
        </w:tc>
        <w:tc>
          <w:tcPr>
            <w:tcW w:w="155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4"/>
              <w:jc w:val="center"/>
              <w:rPr>
                <w:rFonts w:ascii="Times New Roman" w:hAnsi="Times New Roman" w:cs="Times New Roman"/>
                <w:sz w:val="20"/>
                <w:szCs w:val="20"/>
              </w:rPr>
            </w:pPr>
            <w:r>
              <w:rPr>
                <w:rFonts w:ascii="Times New Roman" w:eastAsia="Times New Roman" w:hAnsi="Times New Roman" w:cs="Times New Roman"/>
                <w:sz w:val="20"/>
                <w:szCs w:val="20"/>
              </w:rPr>
              <w:t xml:space="preserve">32 </w:t>
            </w:r>
          </w:p>
        </w:tc>
        <w:tc>
          <w:tcPr>
            <w:tcW w:w="142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9"/>
              <w:jc w:val="center"/>
              <w:rPr>
                <w:rFonts w:ascii="Times New Roman" w:hAnsi="Times New Roman" w:cs="Times New Roman"/>
                <w:sz w:val="20"/>
                <w:szCs w:val="20"/>
              </w:rPr>
            </w:pPr>
            <w:r>
              <w:rPr>
                <w:rFonts w:ascii="Times New Roman" w:eastAsia="Times New Roman" w:hAnsi="Times New Roman" w:cs="Times New Roman"/>
                <w:sz w:val="20"/>
                <w:szCs w:val="20"/>
              </w:rPr>
              <w:t xml:space="preserve">11  </w:t>
            </w:r>
          </w:p>
        </w:tc>
        <w:tc>
          <w:tcPr>
            <w:tcW w:w="113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46"/>
              <w:jc w:val="center"/>
              <w:rPr>
                <w:rFonts w:ascii="Times New Roman" w:hAnsi="Times New Roman" w:cs="Times New Roman"/>
                <w:sz w:val="20"/>
                <w:szCs w:val="20"/>
              </w:rPr>
            </w:pPr>
            <w:r>
              <w:rPr>
                <w:rFonts w:ascii="Times New Roman" w:eastAsia="Times New Roman" w:hAnsi="Times New Roman" w:cs="Times New Roman"/>
                <w:sz w:val="20"/>
                <w:szCs w:val="20"/>
              </w:rPr>
              <w:t xml:space="preserve"> 1 </w:t>
            </w:r>
          </w:p>
        </w:tc>
        <w:tc>
          <w:tcPr>
            <w:tcW w:w="124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96"/>
              <w:jc w:val="center"/>
              <w:rPr>
                <w:rFonts w:ascii="Times New Roman" w:hAnsi="Times New Roman" w:cs="Times New Roman"/>
                <w:sz w:val="20"/>
                <w:szCs w:val="20"/>
              </w:rPr>
            </w:pPr>
            <w:r>
              <w:rPr>
                <w:rFonts w:ascii="Times New Roman" w:eastAsia="Times New Roman" w:hAnsi="Times New Roman" w:cs="Times New Roman"/>
                <w:sz w:val="20"/>
                <w:szCs w:val="20"/>
              </w:rPr>
              <w:t>no</w:t>
            </w:r>
          </w:p>
        </w:tc>
      </w:tr>
      <w:tr w:rsidR="00C356BD">
        <w:trPr>
          <w:trHeight w:val="387"/>
        </w:trPr>
        <w:tc>
          <w:tcPr>
            <w:tcW w:w="156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10"/>
              <w:jc w:val="center"/>
              <w:rPr>
                <w:rFonts w:ascii="Times New Roman" w:hAnsi="Times New Roman" w:cs="Times New Roman"/>
                <w:sz w:val="20"/>
                <w:szCs w:val="20"/>
              </w:rPr>
            </w:pPr>
            <w:r>
              <w:rPr>
                <w:rFonts w:ascii="Times New Roman" w:eastAsia="Times New Roman" w:hAnsi="Times New Roman" w:cs="Times New Roman"/>
                <w:b/>
                <w:sz w:val="20"/>
                <w:szCs w:val="20"/>
              </w:rPr>
              <w:t xml:space="preserve">Stampante </w:t>
            </w:r>
          </w:p>
        </w:tc>
        <w:tc>
          <w:tcPr>
            <w:tcW w:w="127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7"/>
              <w:jc w:val="center"/>
              <w:rPr>
                <w:rFonts w:ascii="Times New Roman" w:hAnsi="Times New Roman" w:cs="Times New Roman"/>
                <w:sz w:val="20"/>
                <w:szCs w:val="20"/>
              </w:rPr>
            </w:pPr>
            <w:r>
              <w:rPr>
                <w:rFonts w:ascii="Times New Roman" w:eastAsiaTheme="minorEastAsia" w:hAnsi="Times New Roman" w:cs="Times New Roman"/>
                <w:sz w:val="20"/>
                <w:szCs w:val="20"/>
              </w:rPr>
              <w:t>no</w:t>
            </w:r>
          </w:p>
        </w:tc>
        <w:tc>
          <w:tcPr>
            <w:tcW w:w="155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4"/>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42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47"/>
              <w:jc w:val="center"/>
              <w:rPr>
                <w:rFonts w:ascii="Times New Roman" w:hAnsi="Times New Roman" w:cs="Times New Roman"/>
                <w:sz w:val="20"/>
                <w:szCs w:val="20"/>
              </w:rPr>
            </w:pPr>
            <w:r>
              <w:rPr>
                <w:rFonts w:ascii="Times New Roman" w:eastAsia="Times New Roman" w:hAnsi="Times New Roman" w:cs="Times New Roman"/>
                <w:sz w:val="20"/>
                <w:szCs w:val="20"/>
              </w:rPr>
              <w:t xml:space="preserve"> No </w:t>
            </w:r>
          </w:p>
        </w:tc>
        <w:tc>
          <w:tcPr>
            <w:tcW w:w="113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9"/>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24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96"/>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r>
      <w:tr w:rsidR="00C356BD">
        <w:trPr>
          <w:trHeight w:val="265"/>
        </w:trPr>
        <w:tc>
          <w:tcPr>
            <w:tcW w:w="156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49"/>
              <w:jc w:val="center"/>
              <w:rPr>
                <w:rFonts w:ascii="Times New Roman" w:hAnsi="Times New Roman" w:cs="Times New Roman"/>
                <w:sz w:val="20"/>
                <w:szCs w:val="20"/>
              </w:rPr>
            </w:pPr>
            <w:r>
              <w:rPr>
                <w:rFonts w:ascii="Times New Roman" w:eastAsia="Times New Roman" w:hAnsi="Times New Roman" w:cs="Times New Roman"/>
                <w:b/>
                <w:sz w:val="20"/>
                <w:szCs w:val="20"/>
              </w:rPr>
              <w:t xml:space="preserve"> Moduli Porte </w:t>
            </w:r>
          </w:p>
        </w:tc>
        <w:tc>
          <w:tcPr>
            <w:tcW w:w="127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48"/>
              <w:jc w:val="center"/>
              <w:rPr>
                <w:rFonts w:ascii="Times New Roman" w:hAnsi="Times New Roman" w:cs="Times New Roman"/>
                <w:sz w:val="20"/>
                <w:szCs w:val="20"/>
              </w:rPr>
            </w:pPr>
            <w:r>
              <w:rPr>
                <w:rFonts w:ascii="Times New Roman" w:eastAsiaTheme="minorEastAsia" w:hAnsi="Times New Roman" w:cs="Times New Roman"/>
                <w:sz w:val="20"/>
                <w:szCs w:val="20"/>
              </w:rPr>
              <w:t>2</w:t>
            </w:r>
          </w:p>
        </w:tc>
        <w:tc>
          <w:tcPr>
            <w:tcW w:w="155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4"/>
              <w:jc w:val="center"/>
              <w:rPr>
                <w:rFonts w:ascii="Times New Roman" w:hAnsi="Times New Roman" w:cs="Times New Roman"/>
                <w:sz w:val="20"/>
                <w:szCs w:val="20"/>
              </w:rPr>
            </w:pPr>
            <w:r>
              <w:rPr>
                <w:rFonts w:ascii="Times New Roman" w:eastAsia="Times New Roman" w:hAnsi="Times New Roman" w:cs="Times New Roman"/>
                <w:sz w:val="20"/>
                <w:szCs w:val="20"/>
              </w:rPr>
              <w:t xml:space="preserve">2 </w:t>
            </w:r>
          </w:p>
        </w:tc>
        <w:tc>
          <w:tcPr>
            <w:tcW w:w="142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9"/>
              <w:jc w:val="center"/>
              <w:rPr>
                <w:rFonts w:ascii="Times New Roman" w:hAnsi="Times New Roman" w:cs="Times New Roman"/>
                <w:sz w:val="20"/>
                <w:szCs w:val="20"/>
              </w:rPr>
            </w:pPr>
            <w:r>
              <w:rPr>
                <w:rFonts w:ascii="Times New Roman" w:eastAsia="Times New Roman" w:hAnsi="Times New Roman" w:cs="Times New Roman"/>
                <w:sz w:val="20"/>
                <w:szCs w:val="20"/>
              </w:rPr>
              <w:t xml:space="preserve">2 </w:t>
            </w:r>
          </w:p>
        </w:tc>
        <w:tc>
          <w:tcPr>
            <w:tcW w:w="113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9"/>
              <w:jc w:val="center"/>
              <w:rPr>
                <w:rFonts w:ascii="Times New Roman" w:hAnsi="Times New Roman" w:cs="Times New Roman"/>
                <w:sz w:val="20"/>
                <w:szCs w:val="20"/>
              </w:rPr>
            </w:pPr>
            <w:r>
              <w:rPr>
                <w:rFonts w:ascii="Times New Roman" w:eastAsia="Times New Roman" w:hAnsi="Times New Roman" w:cs="Times New Roman"/>
                <w:sz w:val="20"/>
                <w:szCs w:val="20"/>
              </w:rPr>
              <w:t xml:space="preserve">2 </w:t>
            </w:r>
          </w:p>
        </w:tc>
        <w:tc>
          <w:tcPr>
            <w:tcW w:w="124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96"/>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
        </w:tc>
      </w:tr>
      <w:tr w:rsidR="00C356BD">
        <w:trPr>
          <w:trHeight w:val="538"/>
        </w:trPr>
        <w:tc>
          <w:tcPr>
            <w:tcW w:w="156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9"/>
              <w:jc w:val="center"/>
              <w:rPr>
                <w:rFonts w:ascii="Times New Roman" w:hAnsi="Times New Roman" w:cs="Times New Roman"/>
                <w:sz w:val="20"/>
                <w:szCs w:val="20"/>
              </w:rPr>
            </w:pPr>
            <w:r>
              <w:rPr>
                <w:rFonts w:ascii="Times New Roman" w:eastAsia="Times New Roman" w:hAnsi="Times New Roman" w:cs="Times New Roman"/>
                <w:b/>
                <w:sz w:val="20"/>
                <w:szCs w:val="20"/>
              </w:rPr>
              <w:t xml:space="preserve">Apertura verso esodo </w:t>
            </w:r>
          </w:p>
        </w:tc>
        <w:tc>
          <w:tcPr>
            <w:tcW w:w="127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7"/>
              <w:jc w:val="center"/>
              <w:rPr>
                <w:rFonts w:ascii="Times New Roman" w:hAnsi="Times New Roman" w:cs="Times New Roman"/>
                <w:sz w:val="20"/>
                <w:szCs w:val="20"/>
              </w:rPr>
            </w:pPr>
            <w:r>
              <w:rPr>
                <w:rFonts w:ascii="Times New Roman" w:eastAsiaTheme="minorEastAsia" w:hAnsi="Times New Roman" w:cs="Times New Roman"/>
                <w:sz w:val="20"/>
                <w:szCs w:val="20"/>
              </w:rPr>
              <w:t>no</w:t>
            </w:r>
          </w:p>
        </w:tc>
        <w:tc>
          <w:tcPr>
            <w:tcW w:w="155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4"/>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42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9"/>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135" w:type="dxa"/>
            <w:tcBorders>
              <w:top w:val="single" w:sz="4" w:space="0" w:color="000000"/>
              <w:left w:val="single" w:sz="4" w:space="0" w:color="000000"/>
              <w:bottom w:val="single" w:sz="4" w:space="0" w:color="000000"/>
              <w:right w:val="single" w:sz="4" w:space="0" w:color="000000"/>
            </w:tcBorders>
          </w:tcPr>
          <w:p w:rsidR="00C356BD" w:rsidRDefault="00324645">
            <w:pPr>
              <w:tabs>
                <w:tab w:val="left" w:pos="465"/>
                <w:tab w:val="center" w:pos="546"/>
              </w:tabs>
              <w:spacing w:after="0" w:line="240" w:lineRule="auto"/>
              <w:ind w:left="46"/>
              <w:jc w:val="center"/>
              <w:rPr>
                <w:rFonts w:ascii="Times New Roman" w:hAnsi="Times New Roman" w:cs="Times New Roman"/>
                <w:sz w:val="20"/>
                <w:szCs w:val="20"/>
              </w:rPr>
            </w:pPr>
            <w:r>
              <w:rPr>
                <w:rFonts w:ascii="Times New Roman" w:eastAsia="Times New Roman" w:hAnsi="Times New Roman" w:cs="Times New Roman"/>
                <w:sz w:val="20"/>
                <w:szCs w:val="20"/>
              </w:rPr>
              <w:t>No</w:t>
            </w:r>
          </w:p>
        </w:tc>
        <w:tc>
          <w:tcPr>
            <w:tcW w:w="124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96"/>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r>
      <w:tr w:rsidR="00C356BD">
        <w:trPr>
          <w:trHeight w:val="391"/>
        </w:trPr>
        <w:tc>
          <w:tcPr>
            <w:tcW w:w="156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9"/>
              <w:jc w:val="center"/>
              <w:rPr>
                <w:rFonts w:ascii="Times New Roman" w:hAnsi="Times New Roman" w:cs="Times New Roman"/>
                <w:sz w:val="20"/>
                <w:szCs w:val="20"/>
              </w:rPr>
            </w:pPr>
            <w:r>
              <w:rPr>
                <w:rFonts w:ascii="Times New Roman" w:eastAsia="Times New Roman" w:hAnsi="Times New Roman" w:cs="Times New Roman"/>
                <w:b/>
                <w:sz w:val="20"/>
                <w:szCs w:val="20"/>
              </w:rPr>
              <w:t xml:space="preserve">Porta </w:t>
            </w:r>
          </w:p>
          <w:p w:rsidR="00C356BD" w:rsidRDefault="00324645">
            <w:pPr>
              <w:spacing w:after="0" w:line="240" w:lineRule="auto"/>
              <w:ind w:right="10"/>
              <w:jc w:val="center"/>
              <w:rPr>
                <w:rFonts w:ascii="Times New Roman" w:hAnsi="Times New Roman" w:cs="Times New Roman"/>
                <w:sz w:val="20"/>
                <w:szCs w:val="20"/>
              </w:rPr>
            </w:pPr>
            <w:r>
              <w:rPr>
                <w:rFonts w:ascii="Times New Roman" w:eastAsia="Times New Roman" w:hAnsi="Times New Roman" w:cs="Times New Roman"/>
                <w:b/>
                <w:sz w:val="20"/>
                <w:szCs w:val="20"/>
              </w:rPr>
              <w:t xml:space="preserve">Antipanico </w:t>
            </w:r>
          </w:p>
        </w:tc>
        <w:tc>
          <w:tcPr>
            <w:tcW w:w="127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7"/>
              <w:jc w:val="center"/>
              <w:rPr>
                <w:rFonts w:ascii="Times New Roman" w:hAnsi="Times New Roman" w:cs="Times New Roman"/>
                <w:sz w:val="20"/>
                <w:szCs w:val="20"/>
              </w:rPr>
            </w:pPr>
            <w:r>
              <w:rPr>
                <w:rFonts w:ascii="Times New Roman" w:eastAsiaTheme="minorEastAsia" w:hAnsi="Times New Roman" w:cs="Times New Roman"/>
                <w:sz w:val="20"/>
                <w:szCs w:val="20"/>
              </w:rPr>
              <w:t>no</w:t>
            </w:r>
          </w:p>
        </w:tc>
        <w:tc>
          <w:tcPr>
            <w:tcW w:w="155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4"/>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42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9"/>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13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9"/>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24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96"/>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r>
      <w:tr w:rsidR="00C356BD">
        <w:trPr>
          <w:trHeight w:val="299"/>
        </w:trPr>
        <w:tc>
          <w:tcPr>
            <w:tcW w:w="156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10"/>
              <w:jc w:val="center"/>
              <w:rPr>
                <w:rFonts w:ascii="Times New Roman" w:hAnsi="Times New Roman" w:cs="Times New Roman"/>
                <w:sz w:val="20"/>
                <w:szCs w:val="20"/>
              </w:rPr>
            </w:pPr>
            <w:r>
              <w:rPr>
                <w:rFonts w:ascii="Times New Roman" w:eastAsia="Times New Roman" w:hAnsi="Times New Roman" w:cs="Times New Roman"/>
                <w:b/>
                <w:sz w:val="20"/>
                <w:szCs w:val="20"/>
              </w:rPr>
              <w:t xml:space="preserve">Porta REI </w:t>
            </w:r>
          </w:p>
        </w:tc>
        <w:tc>
          <w:tcPr>
            <w:tcW w:w="127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7"/>
              <w:jc w:val="center"/>
              <w:rPr>
                <w:rFonts w:ascii="Times New Roman" w:hAnsi="Times New Roman" w:cs="Times New Roman"/>
                <w:sz w:val="20"/>
                <w:szCs w:val="20"/>
              </w:rPr>
            </w:pPr>
            <w:r>
              <w:rPr>
                <w:rFonts w:ascii="Times New Roman" w:eastAsiaTheme="minorEastAsia" w:hAnsi="Times New Roman" w:cs="Times New Roman"/>
                <w:sz w:val="20"/>
                <w:szCs w:val="20"/>
              </w:rPr>
              <w:t>no</w:t>
            </w:r>
          </w:p>
        </w:tc>
        <w:tc>
          <w:tcPr>
            <w:tcW w:w="155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4"/>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42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47"/>
              <w:jc w:val="center"/>
              <w:rPr>
                <w:rFonts w:ascii="Times New Roman" w:hAnsi="Times New Roman" w:cs="Times New Roman"/>
                <w:sz w:val="20"/>
                <w:szCs w:val="20"/>
              </w:rPr>
            </w:pPr>
            <w:r>
              <w:rPr>
                <w:rFonts w:ascii="Times New Roman" w:eastAsia="Times New Roman" w:hAnsi="Times New Roman" w:cs="Times New Roman"/>
                <w:sz w:val="20"/>
                <w:szCs w:val="20"/>
              </w:rPr>
              <w:t xml:space="preserve"> No </w:t>
            </w:r>
          </w:p>
        </w:tc>
        <w:tc>
          <w:tcPr>
            <w:tcW w:w="113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9"/>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24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96"/>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r>
      <w:tr w:rsidR="00C356BD">
        <w:trPr>
          <w:trHeight w:val="531"/>
        </w:trPr>
        <w:tc>
          <w:tcPr>
            <w:tcW w:w="156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60"/>
              <w:rPr>
                <w:rFonts w:ascii="Times New Roman" w:hAnsi="Times New Roman" w:cs="Times New Roman"/>
                <w:sz w:val="20"/>
                <w:szCs w:val="20"/>
              </w:rPr>
            </w:pPr>
            <w:r>
              <w:rPr>
                <w:rFonts w:ascii="Times New Roman" w:eastAsia="Times New Roman" w:hAnsi="Times New Roman" w:cs="Times New Roman"/>
                <w:b/>
                <w:sz w:val="20"/>
                <w:szCs w:val="20"/>
              </w:rPr>
              <w:t>Climatizzazione</w:t>
            </w:r>
          </w:p>
        </w:tc>
        <w:tc>
          <w:tcPr>
            <w:tcW w:w="1277" w:type="dxa"/>
            <w:tcBorders>
              <w:top w:val="single" w:sz="4" w:space="0" w:color="000000"/>
              <w:left w:val="single" w:sz="4" w:space="0" w:color="000000"/>
              <w:bottom w:val="single" w:sz="4" w:space="0" w:color="000000"/>
              <w:right w:val="single" w:sz="4" w:space="0" w:color="000000"/>
            </w:tcBorders>
          </w:tcPr>
          <w:p w:rsidR="00C356BD" w:rsidRDefault="00C356BD">
            <w:pPr>
              <w:spacing w:after="0" w:line="240" w:lineRule="auto"/>
              <w:ind w:right="9"/>
              <w:jc w:val="center"/>
              <w:rPr>
                <w:rFonts w:ascii="Times New Roman" w:hAnsi="Times New Roman" w:cs="Times New Roman"/>
                <w:sz w:val="20"/>
                <w:szCs w:val="20"/>
              </w:rPr>
            </w:pPr>
          </w:p>
          <w:p w:rsidR="00C356BD" w:rsidRDefault="00324645">
            <w:pPr>
              <w:spacing w:after="0" w:line="240" w:lineRule="auto"/>
              <w:ind w:right="9"/>
              <w:jc w:val="center"/>
              <w:rPr>
                <w:rFonts w:ascii="Times New Roman" w:hAnsi="Times New Roman" w:cs="Times New Roman"/>
                <w:sz w:val="20"/>
                <w:szCs w:val="20"/>
              </w:rPr>
            </w:pPr>
            <w:r>
              <w:rPr>
                <w:rFonts w:ascii="Times New Roman" w:eastAsiaTheme="minorEastAsia" w:hAnsi="Times New Roman" w:cs="Times New Roman"/>
                <w:sz w:val="20"/>
                <w:szCs w:val="20"/>
              </w:rPr>
              <w:t>caloriferi</w:t>
            </w:r>
          </w:p>
        </w:tc>
        <w:tc>
          <w:tcPr>
            <w:tcW w:w="155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51"/>
              <w:jc w:val="center"/>
              <w:rPr>
                <w:rFonts w:ascii="Times New Roman" w:hAnsi="Times New Roman" w:cs="Times New Roman"/>
                <w:sz w:val="20"/>
                <w:szCs w:val="20"/>
              </w:rPr>
            </w:pPr>
            <w:r>
              <w:rPr>
                <w:rFonts w:ascii="Times New Roman" w:eastAsia="Times New Roman" w:hAnsi="Times New Roman" w:cs="Times New Roman"/>
                <w:sz w:val="20"/>
                <w:szCs w:val="20"/>
              </w:rPr>
              <w:t xml:space="preserve"> </w:t>
            </w:r>
          </w:p>
          <w:p w:rsidR="00C356BD" w:rsidRDefault="00324645">
            <w:pPr>
              <w:spacing w:after="0" w:line="240" w:lineRule="auto"/>
              <w:ind w:left="110"/>
              <w:rPr>
                <w:rFonts w:ascii="Times New Roman" w:hAnsi="Times New Roman" w:cs="Times New Roman"/>
                <w:sz w:val="20"/>
                <w:szCs w:val="20"/>
              </w:rPr>
            </w:pPr>
            <w:r>
              <w:rPr>
                <w:rFonts w:ascii="Times New Roman" w:eastAsia="Times New Roman" w:hAnsi="Times New Roman" w:cs="Times New Roman"/>
                <w:sz w:val="20"/>
                <w:szCs w:val="20"/>
              </w:rPr>
              <w:t xml:space="preserve">N.2 Caloriferi </w:t>
            </w:r>
          </w:p>
        </w:tc>
        <w:tc>
          <w:tcPr>
            <w:tcW w:w="142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6"/>
              <w:jc w:val="center"/>
              <w:rPr>
                <w:rFonts w:ascii="Times New Roman" w:hAnsi="Times New Roman" w:cs="Times New Roman"/>
                <w:sz w:val="20"/>
                <w:szCs w:val="20"/>
              </w:rPr>
            </w:pPr>
            <w:r>
              <w:rPr>
                <w:rFonts w:ascii="Times New Roman" w:eastAsia="Times New Roman" w:hAnsi="Times New Roman" w:cs="Times New Roman"/>
                <w:sz w:val="20"/>
                <w:szCs w:val="20"/>
              </w:rPr>
              <w:t xml:space="preserve">N.1 </w:t>
            </w:r>
          </w:p>
          <w:p w:rsidR="00C356BD" w:rsidRDefault="00324645">
            <w:pPr>
              <w:spacing w:after="0" w:line="240" w:lineRule="auto"/>
              <w:ind w:right="10"/>
              <w:jc w:val="center"/>
              <w:rPr>
                <w:rFonts w:ascii="Times New Roman" w:hAnsi="Times New Roman" w:cs="Times New Roman"/>
                <w:sz w:val="20"/>
                <w:szCs w:val="20"/>
              </w:rPr>
            </w:pPr>
            <w:r>
              <w:rPr>
                <w:rFonts w:ascii="Times New Roman" w:eastAsia="Times New Roman" w:hAnsi="Times New Roman" w:cs="Times New Roman"/>
                <w:sz w:val="20"/>
                <w:szCs w:val="20"/>
              </w:rPr>
              <w:t xml:space="preserve">Calorifero </w:t>
            </w:r>
          </w:p>
        </w:tc>
        <w:tc>
          <w:tcPr>
            <w:tcW w:w="113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7"/>
              <w:jc w:val="center"/>
              <w:rPr>
                <w:rFonts w:ascii="Times New Roman" w:hAnsi="Times New Roman" w:cs="Times New Roman"/>
                <w:sz w:val="20"/>
                <w:szCs w:val="20"/>
              </w:rPr>
            </w:pPr>
            <w:r>
              <w:rPr>
                <w:rFonts w:ascii="Times New Roman" w:eastAsia="Times New Roman" w:hAnsi="Times New Roman" w:cs="Times New Roman"/>
                <w:sz w:val="20"/>
                <w:szCs w:val="20"/>
              </w:rPr>
              <w:t xml:space="preserve">N.2 </w:t>
            </w:r>
          </w:p>
          <w:p w:rsidR="00C356BD" w:rsidRDefault="00324645">
            <w:pPr>
              <w:spacing w:after="0" w:line="240" w:lineRule="auto"/>
              <w:ind w:left="86"/>
              <w:rPr>
                <w:rFonts w:ascii="Times New Roman" w:hAnsi="Times New Roman" w:cs="Times New Roman"/>
                <w:sz w:val="20"/>
                <w:szCs w:val="20"/>
              </w:rPr>
            </w:pPr>
            <w:r>
              <w:rPr>
                <w:rFonts w:ascii="Times New Roman" w:eastAsia="Times New Roman" w:hAnsi="Times New Roman" w:cs="Times New Roman"/>
                <w:sz w:val="20"/>
                <w:szCs w:val="20"/>
              </w:rPr>
              <w:t xml:space="preserve">Caloriferi </w:t>
            </w:r>
          </w:p>
        </w:tc>
        <w:tc>
          <w:tcPr>
            <w:tcW w:w="124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94"/>
              <w:jc w:val="center"/>
              <w:rPr>
                <w:rFonts w:ascii="Times New Roman" w:hAnsi="Times New Roman" w:cs="Times New Roman"/>
                <w:sz w:val="20"/>
                <w:szCs w:val="20"/>
              </w:rPr>
            </w:pPr>
            <w:r>
              <w:rPr>
                <w:rFonts w:ascii="Times New Roman" w:eastAsia="Times New Roman" w:hAnsi="Times New Roman" w:cs="Times New Roman"/>
                <w:sz w:val="20"/>
                <w:szCs w:val="20"/>
              </w:rPr>
              <w:t xml:space="preserve">N.1 </w:t>
            </w:r>
          </w:p>
          <w:p w:rsidR="00C356BD" w:rsidRDefault="00324645">
            <w:pPr>
              <w:spacing w:after="0" w:line="240" w:lineRule="auto"/>
              <w:ind w:right="73"/>
              <w:jc w:val="right"/>
              <w:rPr>
                <w:rFonts w:ascii="Times New Roman" w:hAnsi="Times New Roman" w:cs="Times New Roman"/>
                <w:sz w:val="20"/>
                <w:szCs w:val="20"/>
              </w:rPr>
            </w:pPr>
            <w:r>
              <w:rPr>
                <w:rFonts w:ascii="Times New Roman" w:eastAsia="Times New Roman" w:hAnsi="Times New Roman" w:cs="Times New Roman"/>
                <w:sz w:val="20"/>
                <w:szCs w:val="20"/>
              </w:rPr>
              <w:t xml:space="preserve">Calorifero </w:t>
            </w:r>
          </w:p>
        </w:tc>
      </w:tr>
      <w:tr w:rsidR="00C356BD">
        <w:trPr>
          <w:trHeight w:val="383"/>
        </w:trPr>
        <w:tc>
          <w:tcPr>
            <w:tcW w:w="156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79"/>
              <w:rPr>
                <w:rFonts w:ascii="Times New Roman" w:hAnsi="Times New Roman" w:cs="Times New Roman"/>
                <w:sz w:val="20"/>
                <w:szCs w:val="20"/>
              </w:rPr>
            </w:pPr>
            <w:r>
              <w:rPr>
                <w:rFonts w:ascii="Times New Roman" w:eastAsia="Times New Roman" w:hAnsi="Times New Roman" w:cs="Times New Roman"/>
                <w:b/>
                <w:sz w:val="20"/>
                <w:szCs w:val="20"/>
              </w:rPr>
              <w:t xml:space="preserve">Illuminazione </w:t>
            </w:r>
          </w:p>
          <w:p w:rsidR="00C356BD" w:rsidRDefault="00324645">
            <w:pPr>
              <w:spacing w:after="0" w:line="240" w:lineRule="auto"/>
              <w:ind w:right="8"/>
              <w:jc w:val="center"/>
              <w:rPr>
                <w:rFonts w:ascii="Times New Roman" w:hAnsi="Times New Roman" w:cs="Times New Roman"/>
                <w:sz w:val="20"/>
                <w:szCs w:val="20"/>
              </w:rPr>
            </w:pPr>
            <w:r>
              <w:rPr>
                <w:rFonts w:ascii="Times New Roman" w:eastAsia="Times New Roman" w:hAnsi="Times New Roman" w:cs="Times New Roman"/>
                <w:b/>
                <w:sz w:val="20"/>
                <w:szCs w:val="20"/>
              </w:rPr>
              <w:t xml:space="preserve">Antiriflesso </w:t>
            </w:r>
          </w:p>
        </w:tc>
        <w:tc>
          <w:tcPr>
            <w:tcW w:w="127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48"/>
              <w:jc w:val="center"/>
              <w:rPr>
                <w:rFonts w:ascii="Times New Roman" w:hAnsi="Times New Roman" w:cs="Times New Roman"/>
                <w:sz w:val="20"/>
                <w:szCs w:val="20"/>
              </w:rPr>
            </w:pPr>
            <w:r>
              <w:rPr>
                <w:rFonts w:ascii="Times New Roman" w:eastAsiaTheme="minorEastAsia" w:hAnsi="Times New Roman" w:cs="Times New Roman"/>
                <w:sz w:val="20"/>
                <w:szCs w:val="20"/>
              </w:rPr>
              <w:t>si</w:t>
            </w:r>
          </w:p>
        </w:tc>
        <w:tc>
          <w:tcPr>
            <w:tcW w:w="1557" w:type="dxa"/>
            <w:tcBorders>
              <w:top w:val="single" w:sz="4" w:space="0" w:color="000000"/>
              <w:left w:val="single" w:sz="4" w:space="0" w:color="000000"/>
              <w:bottom w:val="single" w:sz="4" w:space="0" w:color="000000"/>
              <w:right w:val="single" w:sz="4" w:space="0" w:color="000000"/>
            </w:tcBorders>
          </w:tcPr>
          <w:p w:rsidR="00C356BD" w:rsidRDefault="00C356BD">
            <w:pPr>
              <w:spacing w:after="0" w:line="240" w:lineRule="auto"/>
              <w:ind w:right="8"/>
              <w:jc w:val="center"/>
              <w:rPr>
                <w:rFonts w:ascii="Times New Roman" w:hAnsi="Times New Roman" w:cs="Times New Roman"/>
                <w:sz w:val="20"/>
                <w:szCs w:val="20"/>
              </w:rPr>
            </w:pPr>
          </w:p>
        </w:tc>
        <w:tc>
          <w:tcPr>
            <w:tcW w:w="142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7"/>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w:t>
            </w:r>
          </w:p>
        </w:tc>
        <w:tc>
          <w:tcPr>
            <w:tcW w:w="113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8"/>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w:t>
            </w:r>
          </w:p>
        </w:tc>
        <w:tc>
          <w:tcPr>
            <w:tcW w:w="1240" w:type="dxa"/>
            <w:tcBorders>
              <w:top w:val="single" w:sz="4" w:space="0" w:color="000000"/>
              <w:left w:val="single" w:sz="4" w:space="0" w:color="000000"/>
              <w:bottom w:val="single" w:sz="4" w:space="0" w:color="000000"/>
              <w:right w:val="single" w:sz="4" w:space="0" w:color="000000"/>
            </w:tcBorders>
          </w:tcPr>
          <w:p w:rsidR="00C356BD" w:rsidRDefault="00324645">
            <w:pPr>
              <w:tabs>
                <w:tab w:val="left" w:pos="488"/>
                <w:tab w:val="center" w:pos="678"/>
              </w:tabs>
              <w:spacing w:after="0" w:line="240" w:lineRule="auto"/>
              <w:ind w:left="152"/>
              <w:rPr>
                <w:rFonts w:ascii="Times New Roman" w:hAnsi="Times New Roman" w:cs="Times New Roman"/>
                <w:sz w:val="20"/>
                <w:szCs w:val="20"/>
              </w:rPr>
            </w:pPr>
            <w:r>
              <w:rPr>
                <w:rFonts w:ascii="Times New Roman" w:eastAsia="Times New Roman" w:hAnsi="Times New Roman" w:cs="Times New Roman"/>
                <w:sz w:val="20"/>
                <w:szCs w:val="20"/>
              </w:rPr>
              <w:tab/>
              <w:t xml:space="preserve">Si </w:t>
            </w:r>
          </w:p>
        </w:tc>
      </w:tr>
      <w:tr w:rsidR="00C356BD">
        <w:trPr>
          <w:trHeight w:val="787"/>
        </w:trPr>
        <w:tc>
          <w:tcPr>
            <w:tcW w:w="1560" w:type="dxa"/>
            <w:tcBorders>
              <w:top w:val="single" w:sz="4" w:space="0" w:color="000000"/>
              <w:left w:val="single" w:sz="4" w:space="0" w:color="000000"/>
              <w:bottom w:val="single" w:sz="4" w:space="0" w:color="000000"/>
              <w:right w:val="single" w:sz="4" w:space="0" w:color="000000"/>
            </w:tcBorders>
          </w:tcPr>
          <w:p w:rsidR="00C356BD" w:rsidRDefault="00C356BD">
            <w:pPr>
              <w:spacing w:after="0" w:line="240" w:lineRule="auto"/>
              <w:ind w:left="49"/>
              <w:jc w:val="center"/>
              <w:rPr>
                <w:rFonts w:ascii="Times New Roman" w:eastAsia="Times New Roman" w:hAnsi="Times New Roman" w:cs="Times New Roman"/>
                <w:b/>
                <w:sz w:val="20"/>
                <w:szCs w:val="20"/>
              </w:rPr>
            </w:pPr>
          </w:p>
          <w:p w:rsidR="00C356BD" w:rsidRDefault="00C356BD">
            <w:pPr>
              <w:spacing w:after="0" w:line="240" w:lineRule="auto"/>
              <w:ind w:left="49"/>
              <w:jc w:val="center"/>
              <w:rPr>
                <w:rFonts w:ascii="Times New Roman" w:eastAsia="Times New Roman" w:hAnsi="Times New Roman" w:cs="Times New Roman"/>
                <w:b/>
                <w:sz w:val="20"/>
                <w:szCs w:val="20"/>
              </w:rPr>
            </w:pPr>
          </w:p>
          <w:p w:rsidR="00C356BD" w:rsidRDefault="00324645">
            <w:pPr>
              <w:spacing w:after="0" w:line="240" w:lineRule="auto"/>
              <w:ind w:left="49"/>
              <w:jc w:val="center"/>
              <w:rPr>
                <w:rFonts w:ascii="Times New Roman" w:hAnsi="Times New Roman" w:cs="Times New Roman"/>
                <w:sz w:val="20"/>
                <w:szCs w:val="20"/>
              </w:rPr>
            </w:pPr>
            <w:r>
              <w:rPr>
                <w:rFonts w:ascii="Times New Roman" w:eastAsia="Times New Roman" w:hAnsi="Times New Roman" w:cs="Times New Roman"/>
                <w:b/>
                <w:sz w:val="20"/>
                <w:szCs w:val="20"/>
              </w:rPr>
              <w:t xml:space="preserve"> Altro </w:t>
            </w:r>
          </w:p>
        </w:tc>
        <w:tc>
          <w:tcPr>
            <w:tcW w:w="1277" w:type="dxa"/>
            <w:tcBorders>
              <w:top w:val="single" w:sz="4" w:space="0" w:color="000000"/>
              <w:left w:val="single" w:sz="4" w:space="0" w:color="000000"/>
              <w:bottom w:val="single" w:sz="4" w:space="0" w:color="000000"/>
              <w:right w:val="single" w:sz="4" w:space="0" w:color="000000"/>
            </w:tcBorders>
          </w:tcPr>
          <w:p w:rsidR="00C356BD" w:rsidRDefault="00C356BD">
            <w:pPr>
              <w:spacing w:after="0" w:line="240" w:lineRule="auto"/>
              <w:rPr>
                <w:rFonts w:ascii="Times New Roman" w:hAnsi="Times New Roman" w:cs="Times New Roman"/>
                <w:sz w:val="20"/>
                <w:szCs w:val="20"/>
              </w:rPr>
            </w:pPr>
          </w:p>
        </w:tc>
        <w:tc>
          <w:tcPr>
            <w:tcW w:w="155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51"/>
              <w:jc w:val="center"/>
              <w:rPr>
                <w:rFonts w:ascii="Times New Roman" w:hAnsi="Times New Roman" w:cs="Times New Roman"/>
                <w:sz w:val="20"/>
                <w:szCs w:val="20"/>
              </w:rPr>
            </w:pPr>
            <w:r>
              <w:rPr>
                <w:rFonts w:ascii="Times New Roman" w:eastAsiaTheme="minorEastAsia" w:hAnsi="Times New Roman" w:cs="Times New Roman"/>
                <w:sz w:val="20"/>
                <w:szCs w:val="20"/>
              </w:rPr>
              <w:t>Video proiettore schermo casse</w:t>
            </w:r>
          </w:p>
          <w:p w:rsidR="00C356BD" w:rsidRDefault="00324645">
            <w:pPr>
              <w:spacing w:after="0" w:line="240" w:lineRule="auto"/>
              <w:ind w:left="51"/>
              <w:jc w:val="center"/>
              <w:rPr>
                <w:rFonts w:ascii="Times New Roman" w:hAnsi="Times New Roman" w:cs="Times New Roman"/>
                <w:sz w:val="20"/>
                <w:szCs w:val="20"/>
              </w:rPr>
            </w:pPr>
            <w:proofErr w:type="spellStart"/>
            <w:r>
              <w:rPr>
                <w:rFonts w:ascii="Times New Roman" w:eastAsiaTheme="minorEastAsia" w:hAnsi="Times New Roman" w:cs="Times New Roman"/>
                <w:sz w:val="20"/>
                <w:szCs w:val="20"/>
              </w:rPr>
              <w:t>lim</w:t>
            </w:r>
            <w:proofErr w:type="spellEnd"/>
          </w:p>
        </w:tc>
        <w:tc>
          <w:tcPr>
            <w:tcW w:w="142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4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Video proiettore schermo casse</w:t>
            </w:r>
          </w:p>
          <w:p w:rsidR="00C356BD" w:rsidRDefault="00324645">
            <w:pPr>
              <w:spacing w:after="0" w:line="240" w:lineRule="auto"/>
              <w:ind w:left="47"/>
              <w:jc w:val="center"/>
              <w:rPr>
                <w:rFonts w:ascii="Times New Roman" w:hAnsi="Times New Roman" w:cs="Times New Roman"/>
                <w:sz w:val="20"/>
                <w:szCs w:val="20"/>
              </w:rPr>
            </w:pPr>
            <w:proofErr w:type="spellStart"/>
            <w:r>
              <w:rPr>
                <w:rFonts w:ascii="Times New Roman" w:eastAsia="Times New Roman" w:hAnsi="Times New Roman" w:cs="Times New Roman"/>
                <w:sz w:val="20"/>
                <w:szCs w:val="20"/>
              </w:rPr>
              <w:t>lim</w:t>
            </w:r>
            <w:proofErr w:type="spellEnd"/>
            <w:r>
              <w:rPr>
                <w:rFonts w:ascii="Times New Roman" w:eastAsia="Times New Roman" w:hAnsi="Times New Roman" w:cs="Times New Roman"/>
                <w:sz w:val="20"/>
                <w:szCs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3"/>
              <w:jc w:val="center"/>
              <w:rPr>
                <w:rFonts w:ascii="Times New Roman" w:hAnsi="Times New Roman" w:cs="Times New Roman"/>
                <w:sz w:val="20"/>
                <w:szCs w:val="20"/>
              </w:rPr>
            </w:pPr>
            <w:r>
              <w:rPr>
                <w:rFonts w:ascii="Times New Roman" w:eastAsia="Times New Roman" w:hAnsi="Times New Roman" w:cs="Times New Roman"/>
                <w:sz w:val="20"/>
                <w:szCs w:val="20"/>
              </w:rPr>
              <w:t xml:space="preserve">Video- </w:t>
            </w:r>
          </w:p>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 xml:space="preserve">Proiettore </w:t>
            </w:r>
            <w:proofErr w:type="spellStart"/>
            <w:r>
              <w:rPr>
                <w:rFonts w:ascii="Times New Roman" w:eastAsia="Times New Roman" w:hAnsi="Times New Roman" w:cs="Times New Roman"/>
                <w:sz w:val="20"/>
                <w:szCs w:val="20"/>
              </w:rPr>
              <w:t>fisso+</w:t>
            </w:r>
            <w:proofErr w:type="spellEnd"/>
            <w:r>
              <w:rPr>
                <w:rFonts w:ascii="Times New Roman" w:eastAsia="Times New Roman" w:hAnsi="Times New Roman" w:cs="Times New Roman"/>
                <w:sz w:val="20"/>
                <w:szCs w:val="20"/>
              </w:rPr>
              <w:t xml:space="preserve"> </w:t>
            </w:r>
          </w:p>
          <w:p w:rsidR="00C356BD" w:rsidRDefault="00324645">
            <w:pPr>
              <w:spacing w:after="0" w:line="240" w:lineRule="auto"/>
              <w:ind w:left="118"/>
              <w:rPr>
                <w:rFonts w:ascii="Times New Roman" w:hAnsi="Times New Roman" w:cs="Times New Roman"/>
                <w:sz w:val="20"/>
                <w:szCs w:val="20"/>
              </w:rPr>
            </w:pPr>
            <w:r>
              <w:rPr>
                <w:rFonts w:ascii="Times New Roman" w:eastAsia="Times New Roman" w:hAnsi="Times New Roman" w:cs="Times New Roman"/>
                <w:sz w:val="20"/>
                <w:szCs w:val="20"/>
              </w:rPr>
              <w:t xml:space="preserve">Telefono  </w:t>
            </w:r>
          </w:p>
        </w:tc>
        <w:tc>
          <w:tcPr>
            <w:tcW w:w="124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52"/>
              <w:jc w:val="center"/>
              <w:rPr>
                <w:rFonts w:ascii="Times New Roman" w:hAnsi="Times New Roman" w:cs="Times New Roman"/>
                <w:sz w:val="20"/>
                <w:szCs w:val="20"/>
              </w:rPr>
            </w:pPr>
            <w:r>
              <w:rPr>
                <w:rFonts w:ascii="Times New Roman" w:eastAsia="Times New Roman" w:hAnsi="Times New Roman" w:cs="Times New Roman"/>
                <w:sz w:val="20"/>
                <w:szCs w:val="20"/>
              </w:rPr>
              <w:t xml:space="preserve"> </w:t>
            </w:r>
          </w:p>
        </w:tc>
      </w:tr>
    </w:tbl>
    <w:p w:rsidR="00C356BD" w:rsidRDefault="00C356BD">
      <w:pPr>
        <w:pStyle w:val="Titolo2"/>
        <w:spacing w:before="0" w:line="240" w:lineRule="auto"/>
        <w:rPr>
          <w:rFonts w:ascii="Times New Roman" w:eastAsia="Comic Sans MS" w:hAnsi="Times New Roman" w:cs="Times New Roman"/>
          <w:b/>
          <w:color w:val="0070C0"/>
          <w:sz w:val="20"/>
          <w:szCs w:val="20"/>
        </w:rPr>
      </w:pPr>
    </w:p>
    <w:p w:rsidR="00C356BD" w:rsidRDefault="00324645">
      <w:pPr>
        <w:pStyle w:val="Titolo2"/>
        <w:spacing w:before="0" w:line="240" w:lineRule="auto"/>
        <w:rPr>
          <w:rFonts w:ascii="Times New Roman" w:eastAsia="Comic Sans MS" w:hAnsi="Times New Roman" w:cs="Times New Roman"/>
          <w:b/>
          <w:color w:val="0070C0"/>
          <w:sz w:val="20"/>
          <w:szCs w:val="20"/>
        </w:rPr>
      </w:pPr>
      <w:bookmarkStart w:id="53" w:name="_Toc56871647"/>
      <w:r>
        <w:rPr>
          <w:rFonts w:ascii="Times New Roman" w:eastAsia="Comic Sans MS" w:hAnsi="Times New Roman" w:cs="Times New Roman"/>
          <w:b/>
          <w:color w:val="0070C0"/>
          <w:sz w:val="20"/>
          <w:szCs w:val="20"/>
        </w:rPr>
        <w:t xml:space="preserve">8.1.2   REPARTO: </w:t>
      </w:r>
      <w:proofErr w:type="spellStart"/>
      <w:r>
        <w:rPr>
          <w:rFonts w:ascii="Times New Roman" w:eastAsia="Comic Sans MS" w:hAnsi="Times New Roman" w:cs="Times New Roman"/>
          <w:b/>
          <w:color w:val="0070C0"/>
          <w:sz w:val="20"/>
          <w:szCs w:val="20"/>
        </w:rPr>
        <w:t>LAB.FISICA</w:t>
      </w:r>
      <w:proofErr w:type="spellEnd"/>
      <w:r>
        <w:rPr>
          <w:rFonts w:ascii="Times New Roman" w:eastAsia="Comic Sans MS" w:hAnsi="Times New Roman" w:cs="Times New Roman"/>
          <w:b/>
          <w:color w:val="0070C0"/>
          <w:sz w:val="20"/>
          <w:szCs w:val="20"/>
        </w:rPr>
        <w:t>, SEGRETERIA, PALESTRA, AULE, BAGNI</w:t>
      </w:r>
      <w:bookmarkEnd w:id="53"/>
    </w:p>
    <w:p w:rsidR="00C356BD" w:rsidRDefault="00C356BD"/>
    <w:tbl>
      <w:tblPr>
        <w:tblStyle w:val="TableGrid"/>
        <w:tblW w:w="9805" w:type="dxa"/>
        <w:tblInd w:w="113" w:type="dxa"/>
        <w:tblCellMar>
          <w:top w:w="14" w:type="dxa"/>
          <w:left w:w="7" w:type="dxa"/>
          <w:right w:w="44" w:type="dxa"/>
        </w:tblCellMar>
        <w:tblLook w:val="04A0"/>
      </w:tblPr>
      <w:tblGrid>
        <w:gridCol w:w="1595"/>
        <w:gridCol w:w="745"/>
        <w:gridCol w:w="901"/>
        <w:gridCol w:w="900"/>
        <w:gridCol w:w="1081"/>
        <w:gridCol w:w="1439"/>
        <w:gridCol w:w="1082"/>
        <w:gridCol w:w="835"/>
        <w:gridCol w:w="1128"/>
        <w:gridCol w:w="99"/>
      </w:tblGrid>
      <w:tr w:rsidR="00C356BD">
        <w:trPr>
          <w:trHeight w:val="293"/>
        </w:trPr>
        <w:tc>
          <w:tcPr>
            <w:tcW w:w="9804" w:type="dxa"/>
            <w:gridSpan w:val="10"/>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3"/>
              <w:jc w:val="center"/>
              <w:rPr>
                <w:rFonts w:ascii="Times New Roman" w:hAnsi="Times New Roman" w:cs="Times New Roman"/>
                <w:sz w:val="20"/>
                <w:szCs w:val="20"/>
              </w:rPr>
            </w:pPr>
            <w:r>
              <w:rPr>
                <w:rFonts w:ascii="Times New Roman" w:eastAsia="Times New Roman" w:hAnsi="Times New Roman" w:cs="Times New Roman"/>
                <w:b/>
                <w:sz w:val="20"/>
                <w:szCs w:val="20"/>
              </w:rPr>
              <w:t>MACCHINE /ATTREZZATURE/ILLUMINAZIONE/APERTURA VERSO ESODO</w:t>
            </w:r>
            <w:r>
              <w:rPr>
                <w:rFonts w:ascii="Times New Roman" w:eastAsia="Times New Roman" w:hAnsi="Times New Roman" w:cs="Times New Roman"/>
                <w:sz w:val="20"/>
                <w:szCs w:val="20"/>
              </w:rPr>
              <w:t xml:space="preserve"> </w:t>
            </w:r>
          </w:p>
        </w:tc>
      </w:tr>
      <w:tr w:rsidR="00C356BD">
        <w:trPr>
          <w:trHeight w:val="787"/>
        </w:trPr>
        <w:tc>
          <w:tcPr>
            <w:tcW w:w="1594"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01"/>
              <w:rPr>
                <w:rFonts w:ascii="Times New Roman" w:hAnsi="Times New Roman" w:cs="Times New Roman"/>
                <w:sz w:val="20"/>
                <w:szCs w:val="20"/>
              </w:rPr>
            </w:pPr>
            <w:r>
              <w:rPr>
                <w:rFonts w:ascii="Times New Roman" w:eastAsia="Times New Roman" w:hAnsi="Times New Roman" w:cs="Times New Roman"/>
                <w:sz w:val="20"/>
                <w:szCs w:val="20"/>
              </w:rPr>
              <w:t xml:space="preserve"> </w:t>
            </w:r>
          </w:p>
          <w:p w:rsidR="00C356BD" w:rsidRDefault="00324645">
            <w:pPr>
              <w:spacing w:after="0" w:line="240" w:lineRule="auto"/>
              <w:ind w:left="101"/>
              <w:rPr>
                <w:rFonts w:ascii="Times New Roman" w:hAnsi="Times New Roman" w:cs="Times New Roman"/>
                <w:sz w:val="20"/>
                <w:szCs w:val="20"/>
              </w:rPr>
            </w:pPr>
            <w:r>
              <w:rPr>
                <w:rFonts w:ascii="Times New Roman" w:eastAsia="Times New Roman" w:hAnsi="Times New Roman" w:cs="Times New Roman"/>
                <w:sz w:val="20"/>
                <w:szCs w:val="20"/>
              </w:rPr>
              <w:t xml:space="preserve">Locale </w:t>
            </w:r>
          </w:p>
        </w:tc>
        <w:tc>
          <w:tcPr>
            <w:tcW w:w="74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01"/>
              <w:rPr>
                <w:rFonts w:ascii="Times New Roman" w:hAnsi="Times New Roman" w:cs="Times New Roman"/>
                <w:sz w:val="20"/>
                <w:szCs w:val="20"/>
              </w:rPr>
            </w:pPr>
            <w:r>
              <w:rPr>
                <w:rFonts w:ascii="Times New Roman" w:eastAsia="Times New Roman" w:hAnsi="Times New Roman" w:cs="Times New Roman"/>
                <w:sz w:val="20"/>
                <w:szCs w:val="20"/>
              </w:rPr>
              <w:t xml:space="preserve"> </w:t>
            </w:r>
          </w:p>
          <w:p w:rsidR="00C356BD" w:rsidRDefault="00324645">
            <w:pPr>
              <w:spacing w:after="0" w:line="240" w:lineRule="auto"/>
              <w:ind w:left="101"/>
              <w:rPr>
                <w:rFonts w:ascii="Times New Roman" w:hAnsi="Times New Roman" w:cs="Times New Roman"/>
                <w:sz w:val="20"/>
                <w:szCs w:val="20"/>
              </w:rPr>
            </w:pPr>
            <w:r>
              <w:rPr>
                <w:rFonts w:ascii="Times New Roman" w:eastAsia="Times New Roman" w:hAnsi="Times New Roman" w:cs="Times New Roman"/>
                <w:sz w:val="20"/>
                <w:szCs w:val="20"/>
              </w:rPr>
              <w:t xml:space="preserve">Piano </w:t>
            </w:r>
          </w:p>
        </w:tc>
        <w:tc>
          <w:tcPr>
            <w:tcW w:w="90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01"/>
              <w:rPr>
                <w:rFonts w:ascii="Times New Roman" w:hAnsi="Times New Roman" w:cs="Times New Roman"/>
                <w:sz w:val="20"/>
                <w:szCs w:val="20"/>
              </w:rPr>
            </w:pPr>
            <w:proofErr w:type="spellStart"/>
            <w:r>
              <w:rPr>
                <w:rFonts w:ascii="Times New Roman" w:eastAsia="Times New Roman" w:hAnsi="Times New Roman" w:cs="Times New Roman"/>
                <w:sz w:val="20"/>
                <w:szCs w:val="20"/>
              </w:rPr>
              <w:t>Ilumin</w:t>
            </w:r>
            <w:proofErr w:type="spellEnd"/>
            <w:r>
              <w:rPr>
                <w:rFonts w:ascii="Times New Roman" w:eastAsia="Times New Roman" w:hAnsi="Times New Roman" w:cs="Times New Roman"/>
                <w:sz w:val="20"/>
                <w:szCs w:val="20"/>
              </w:rPr>
              <w:t xml:space="preserve">. </w:t>
            </w:r>
          </w:p>
          <w:p w:rsidR="00C356BD" w:rsidRDefault="00324645">
            <w:pPr>
              <w:spacing w:after="0" w:line="240" w:lineRule="auto"/>
              <w:ind w:left="101"/>
              <w:rPr>
                <w:rFonts w:ascii="Times New Roman" w:hAnsi="Times New Roman" w:cs="Times New Roman"/>
                <w:sz w:val="20"/>
                <w:szCs w:val="20"/>
              </w:rPr>
            </w:pPr>
            <w:proofErr w:type="spellStart"/>
            <w:r>
              <w:rPr>
                <w:rFonts w:ascii="Times New Roman" w:eastAsia="Times New Roman" w:hAnsi="Times New Roman" w:cs="Times New Roman"/>
                <w:sz w:val="20"/>
                <w:szCs w:val="20"/>
              </w:rPr>
              <w:t>Antirif</w:t>
            </w:r>
            <w:proofErr w:type="spellEnd"/>
            <w:r>
              <w:rPr>
                <w:rFonts w:ascii="Times New Roman" w:eastAsia="Times New Roman" w:hAnsi="Times New Roman" w:cs="Times New Roman"/>
                <w:sz w:val="20"/>
                <w:szCs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01"/>
              <w:rPr>
                <w:rFonts w:ascii="Times New Roman" w:hAnsi="Times New Roman" w:cs="Times New Roman"/>
                <w:sz w:val="20"/>
                <w:szCs w:val="20"/>
              </w:rPr>
            </w:pPr>
            <w:r>
              <w:rPr>
                <w:rFonts w:ascii="Times New Roman" w:eastAsia="Times New Roman" w:hAnsi="Times New Roman" w:cs="Times New Roman"/>
                <w:sz w:val="20"/>
                <w:szCs w:val="20"/>
              </w:rPr>
              <w:t xml:space="preserve">Porte Moduli </w:t>
            </w:r>
          </w:p>
        </w:tc>
        <w:tc>
          <w:tcPr>
            <w:tcW w:w="108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01"/>
              <w:rPr>
                <w:rFonts w:ascii="Times New Roman" w:hAnsi="Times New Roman" w:cs="Times New Roman"/>
                <w:sz w:val="20"/>
                <w:szCs w:val="20"/>
              </w:rPr>
            </w:pPr>
            <w:r>
              <w:rPr>
                <w:rFonts w:ascii="Times New Roman" w:eastAsia="Times New Roman" w:hAnsi="Times New Roman" w:cs="Times New Roman"/>
                <w:sz w:val="20"/>
                <w:szCs w:val="20"/>
              </w:rPr>
              <w:t xml:space="preserve">Apertura  Verso esodo </w:t>
            </w:r>
          </w:p>
        </w:tc>
        <w:tc>
          <w:tcPr>
            <w:tcW w:w="143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01"/>
              <w:rPr>
                <w:rFonts w:ascii="Times New Roman" w:hAnsi="Times New Roman" w:cs="Times New Roman"/>
                <w:sz w:val="20"/>
                <w:szCs w:val="20"/>
              </w:rPr>
            </w:pPr>
            <w:r>
              <w:rPr>
                <w:rFonts w:ascii="Times New Roman" w:eastAsia="Times New Roman" w:hAnsi="Times New Roman" w:cs="Times New Roman"/>
                <w:sz w:val="20"/>
                <w:szCs w:val="20"/>
              </w:rPr>
              <w:t xml:space="preserve">Maniglione Antipanico </w:t>
            </w:r>
          </w:p>
        </w:tc>
        <w:tc>
          <w:tcPr>
            <w:tcW w:w="108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01"/>
              <w:rPr>
                <w:rFonts w:ascii="Times New Roman" w:hAnsi="Times New Roman" w:cs="Times New Roman"/>
                <w:sz w:val="20"/>
                <w:szCs w:val="20"/>
              </w:rPr>
            </w:pPr>
            <w:r>
              <w:rPr>
                <w:rFonts w:ascii="Times New Roman" w:eastAsia="Times New Roman" w:hAnsi="Times New Roman" w:cs="Times New Roman"/>
                <w:sz w:val="20"/>
                <w:szCs w:val="20"/>
              </w:rPr>
              <w:t xml:space="preserve">Finestre </w:t>
            </w:r>
          </w:p>
        </w:tc>
        <w:tc>
          <w:tcPr>
            <w:tcW w:w="83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01"/>
              <w:rPr>
                <w:rFonts w:ascii="Times New Roman" w:hAnsi="Times New Roman" w:cs="Times New Roman"/>
                <w:sz w:val="20"/>
                <w:szCs w:val="20"/>
              </w:rPr>
            </w:pPr>
            <w:r>
              <w:rPr>
                <w:rFonts w:ascii="Times New Roman" w:eastAsia="Times New Roman" w:hAnsi="Times New Roman" w:cs="Times New Roman"/>
                <w:sz w:val="20"/>
                <w:szCs w:val="20"/>
              </w:rPr>
              <w:t>Tappa-</w:t>
            </w:r>
          </w:p>
          <w:p w:rsidR="00C356BD" w:rsidRDefault="00324645">
            <w:pPr>
              <w:spacing w:after="0" w:line="240" w:lineRule="auto"/>
              <w:ind w:left="101"/>
              <w:rPr>
                <w:rFonts w:ascii="Times New Roman" w:hAnsi="Times New Roman" w:cs="Times New Roman"/>
                <w:sz w:val="20"/>
                <w:szCs w:val="20"/>
              </w:rPr>
            </w:pPr>
            <w:proofErr w:type="spellStart"/>
            <w:r>
              <w:rPr>
                <w:rFonts w:ascii="Times New Roman" w:eastAsia="Times New Roman" w:hAnsi="Times New Roman" w:cs="Times New Roman"/>
                <w:sz w:val="20"/>
                <w:szCs w:val="20"/>
              </w:rPr>
              <w:t>relle</w:t>
            </w:r>
            <w:proofErr w:type="spellEnd"/>
            <w:r>
              <w:rPr>
                <w:rFonts w:ascii="Times New Roman" w:eastAsia="Times New Roman" w:hAnsi="Times New Roman" w:cs="Times New Roman"/>
                <w:sz w:val="20"/>
                <w:szCs w:val="20"/>
              </w:rPr>
              <w:t xml:space="preserve"> </w:t>
            </w:r>
          </w:p>
        </w:tc>
        <w:tc>
          <w:tcPr>
            <w:tcW w:w="112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01"/>
              <w:rPr>
                <w:rFonts w:ascii="Times New Roman" w:hAnsi="Times New Roman" w:cs="Times New Roman"/>
                <w:sz w:val="20"/>
                <w:szCs w:val="20"/>
              </w:rPr>
            </w:pPr>
            <w:proofErr w:type="spellStart"/>
            <w:r>
              <w:rPr>
                <w:rFonts w:ascii="Times New Roman" w:eastAsia="Times New Roman" w:hAnsi="Times New Roman" w:cs="Times New Roman"/>
                <w:sz w:val="20"/>
                <w:szCs w:val="20"/>
              </w:rPr>
              <w:t>Riscal</w:t>
            </w:r>
            <w:proofErr w:type="spellEnd"/>
            <w:r>
              <w:rPr>
                <w:rFonts w:ascii="Times New Roman" w:eastAsia="Times New Roman" w:hAnsi="Times New Roman" w:cs="Times New Roman"/>
                <w:sz w:val="20"/>
                <w:szCs w:val="20"/>
              </w:rPr>
              <w:t xml:space="preserve"> dame. </w:t>
            </w:r>
          </w:p>
        </w:tc>
        <w:tc>
          <w:tcPr>
            <w:tcW w:w="99" w:type="dxa"/>
          </w:tcPr>
          <w:p w:rsidR="00C356BD" w:rsidRDefault="00C356BD">
            <w:pPr>
              <w:spacing w:after="0" w:line="240" w:lineRule="auto"/>
              <w:rPr>
                <w:rFonts w:eastAsiaTheme="minorEastAsia"/>
              </w:rPr>
            </w:pPr>
          </w:p>
        </w:tc>
      </w:tr>
      <w:tr w:rsidR="00C356BD">
        <w:trPr>
          <w:trHeight w:val="370"/>
        </w:trPr>
        <w:tc>
          <w:tcPr>
            <w:tcW w:w="9705" w:type="dxa"/>
            <w:gridSpan w:val="9"/>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01"/>
              <w:rPr>
                <w:rFonts w:ascii="Times New Roman" w:eastAsia="Times New Roman" w:hAnsi="Times New Roman" w:cs="Times New Roman"/>
                <w:b/>
                <w:sz w:val="20"/>
                <w:szCs w:val="20"/>
              </w:rPr>
            </w:pPr>
            <w:r>
              <w:rPr>
                <w:rFonts w:ascii="Times New Roman" w:eastAsia="Times New Roman" w:hAnsi="Times New Roman" w:cs="Times New Roman"/>
                <w:b/>
                <w:sz w:val="20"/>
                <w:szCs w:val="20"/>
              </w:rPr>
              <w:t>Piano terra</w:t>
            </w:r>
          </w:p>
        </w:tc>
        <w:tc>
          <w:tcPr>
            <w:tcW w:w="99" w:type="dxa"/>
          </w:tcPr>
          <w:p w:rsidR="00C356BD" w:rsidRDefault="00C356BD">
            <w:pPr>
              <w:spacing w:after="0" w:line="240" w:lineRule="auto"/>
              <w:rPr>
                <w:rFonts w:eastAsiaTheme="minorEastAsia"/>
              </w:rPr>
            </w:pPr>
          </w:p>
        </w:tc>
      </w:tr>
      <w:tr w:rsidR="00C356BD">
        <w:trPr>
          <w:trHeight w:val="293"/>
        </w:trPr>
        <w:tc>
          <w:tcPr>
            <w:tcW w:w="1594"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4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Sala comune </w:t>
            </w:r>
          </w:p>
          <w:p w:rsidR="00C356BD" w:rsidRDefault="00324645">
            <w:pPr>
              <w:spacing w:after="0" w:line="240" w:lineRule="auto"/>
              <w:ind w:left="146"/>
              <w:rPr>
                <w:rFonts w:ascii="Times New Roman" w:hAnsi="Times New Roman" w:cs="Times New Roman"/>
                <w:sz w:val="20"/>
                <w:szCs w:val="20"/>
              </w:rPr>
            </w:pPr>
            <w:r>
              <w:rPr>
                <w:rFonts w:ascii="Times New Roman" w:eastAsia="Times New Roman" w:hAnsi="Times New Roman" w:cs="Times New Roman"/>
                <w:sz w:val="20"/>
                <w:szCs w:val="20"/>
              </w:rPr>
              <w:t>ingresso</w:t>
            </w:r>
          </w:p>
        </w:tc>
        <w:tc>
          <w:tcPr>
            <w:tcW w:w="74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01"/>
              <w:rPr>
                <w:rFonts w:ascii="Times New Roman" w:hAnsi="Times New Roman" w:cs="Times New Roman"/>
                <w:sz w:val="20"/>
                <w:szCs w:val="20"/>
              </w:rPr>
            </w:pPr>
            <w:r>
              <w:rPr>
                <w:rFonts w:ascii="Times New Roman" w:eastAsia="Times New Roman" w:hAnsi="Times New Roman" w:cs="Times New Roman"/>
                <w:sz w:val="20"/>
                <w:szCs w:val="20"/>
              </w:rPr>
              <w:t xml:space="preserve">Terra </w:t>
            </w:r>
          </w:p>
        </w:tc>
        <w:tc>
          <w:tcPr>
            <w:tcW w:w="90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5"/>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90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3"/>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
        </w:tc>
        <w:tc>
          <w:tcPr>
            <w:tcW w:w="108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43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08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5"/>
              <w:jc w:val="center"/>
              <w:rPr>
                <w:rFonts w:ascii="Times New Roman" w:hAnsi="Times New Roman" w:cs="Times New Roman"/>
                <w:sz w:val="20"/>
                <w:szCs w:val="20"/>
              </w:rPr>
            </w:pPr>
            <w:proofErr w:type="spellStart"/>
            <w:r>
              <w:rPr>
                <w:rFonts w:ascii="Times New Roman" w:eastAsia="Times New Roman" w:hAnsi="Times New Roman" w:cs="Times New Roman"/>
                <w:sz w:val="20"/>
                <w:szCs w:val="20"/>
              </w:rPr>
              <w:t>Allum</w:t>
            </w:r>
            <w:proofErr w:type="spellEnd"/>
            <w:r>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227"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r>
      <w:tr w:rsidR="00C356BD">
        <w:trPr>
          <w:trHeight w:val="480"/>
        </w:trPr>
        <w:tc>
          <w:tcPr>
            <w:tcW w:w="1594"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5"/>
              <w:jc w:val="center"/>
              <w:rPr>
                <w:rFonts w:ascii="Times New Roman" w:hAnsi="Times New Roman" w:cs="Times New Roman"/>
                <w:sz w:val="20"/>
                <w:szCs w:val="20"/>
              </w:rPr>
            </w:pPr>
            <w:r>
              <w:rPr>
                <w:rFonts w:ascii="Times New Roman" w:eastAsia="Times New Roman" w:hAnsi="Times New Roman" w:cs="Times New Roman"/>
                <w:sz w:val="20"/>
                <w:szCs w:val="20"/>
              </w:rPr>
              <w:t>Collaboratori scolastici</w:t>
            </w:r>
          </w:p>
        </w:tc>
        <w:tc>
          <w:tcPr>
            <w:tcW w:w="74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01"/>
              <w:rPr>
                <w:rFonts w:ascii="Times New Roman" w:hAnsi="Times New Roman" w:cs="Times New Roman"/>
                <w:sz w:val="20"/>
                <w:szCs w:val="20"/>
              </w:rPr>
            </w:pPr>
            <w:r>
              <w:rPr>
                <w:rFonts w:ascii="Times New Roman" w:eastAsia="Times New Roman" w:hAnsi="Times New Roman" w:cs="Times New Roman"/>
                <w:sz w:val="20"/>
                <w:szCs w:val="20"/>
              </w:rPr>
              <w:t xml:space="preserve">Terra </w:t>
            </w:r>
          </w:p>
        </w:tc>
        <w:tc>
          <w:tcPr>
            <w:tcW w:w="90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3"/>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
        </w:tc>
        <w:tc>
          <w:tcPr>
            <w:tcW w:w="108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43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08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p w:rsidR="00C356BD" w:rsidRDefault="00324645">
            <w:pPr>
              <w:spacing w:after="0" w:line="240" w:lineRule="auto"/>
              <w:ind w:left="35"/>
              <w:jc w:val="center"/>
              <w:rPr>
                <w:rFonts w:ascii="Times New Roman" w:hAnsi="Times New Roman" w:cs="Times New Roman"/>
                <w:sz w:val="20"/>
                <w:szCs w:val="20"/>
              </w:rPr>
            </w:pPr>
            <w:r>
              <w:rPr>
                <w:rFonts w:ascii="Times New Roman" w:eastAsia="Times New Roman" w:hAnsi="Times New Roman" w:cs="Times New Roman"/>
                <w:sz w:val="20"/>
                <w:szCs w:val="20"/>
              </w:rPr>
              <w:t xml:space="preserve">finestre </w:t>
            </w:r>
          </w:p>
        </w:tc>
        <w:tc>
          <w:tcPr>
            <w:tcW w:w="83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227"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r>
      <w:tr w:rsidR="00C356BD">
        <w:trPr>
          <w:trHeight w:val="480"/>
        </w:trPr>
        <w:tc>
          <w:tcPr>
            <w:tcW w:w="1594"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8"/>
              <w:rPr>
                <w:rFonts w:ascii="Times New Roman" w:hAnsi="Times New Roman" w:cs="Times New Roman"/>
                <w:sz w:val="20"/>
                <w:szCs w:val="20"/>
              </w:rPr>
            </w:pPr>
            <w:r>
              <w:rPr>
                <w:rFonts w:ascii="Times New Roman" w:eastAsia="Times New Roman" w:hAnsi="Times New Roman" w:cs="Times New Roman"/>
                <w:sz w:val="20"/>
                <w:szCs w:val="20"/>
              </w:rPr>
              <w:t xml:space="preserve">Bagno </w:t>
            </w:r>
            <w:proofErr w:type="spellStart"/>
            <w:r>
              <w:rPr>
                <w:rFonts w:ascii="Times New Roman" w:eastAsia="Times New Roman" w:hAnsi="Times New Roman" w:cs="Times New Roman"/>
                <w:sz w:val="20"/>
                <w:szCs w:val="20"/>
              </w:rPr>
              <w:t>Hand</w:t>
            </w:r>
            <w:proofErr w:type="spellEnd"/>
            <w:r>
              <w:rPr>
                <w:rFonts w:ascii="Times New Roman" w:eastAsia="Times New Roman" w:hAnsi="Times New Roman" w:cs="Times New Roman"/>
                <w:sz w:val="20"/>
                <w:szCs w:val="20"/>
              </w:rPr>
              <w:t xml:space="preserve">. </w:t>
            </w:r>
          </w:p>
        </w:tc>
        <w:tc>
          <w:tcPr>
            <w:tcW w:w="74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01"/>
              <w:rPr>
                <w:rFonts w:ascii="Times New Roman" w:hAnsi="Times New Roman" w:cs="Times New Roman"/>
                <w:sz w:val="20"/>
                <w:szCs w:val="20"/>
              </w:rPr>
            </w:pPr>
            <w:r>
              <w:rPr>
                <w:rFonts w:ascii="Times New Roman" w:eastAsia="Times New Roman" w:hAnsi="Times New Roman" w:cs="Times New Roman"/>
                <w:sz w:val="20"/>
                <w:szCs w:val="20"/>
              </w:rPr>
              <w:t xml:space="preserve">Terra </w:t>
            </w:r>
          </w:p>
        </w:tc>
        <w:tc>
          <w:tcPr>
            <w:tcW w:w="90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5"/>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90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3"/>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
        </w:tc>
        <w:tc>
          <w:tcPr>
            <w:tcW w:w="108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5"/>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w:t>
            </w:r>
          </w:p>
        </w:tc>
        <w:tc>
          <w:tcPr>
            <w:tcW w:w="143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w:t>
            </w:r>
          </w:p>
        </w:tc>
        <w:tc>
          <w:tcPr>
            <w:tcW w:w="108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p w:rsidR="00C356BD" w:rsidRDefault="00324645">
            <w:pPr>
              <w:spacing w:after="0" w:line="240" w:lineRule="auto"/>
              <w:ind w:left="86"/>
              <w:jc w:val="center"/>
              <w:rPr>
                <w:rFonts w:ascii="Times New Roman" w:hAnsi="Times New Roman" w:cs="Times New Roman"/>
                <w:sz w:val="20"/>
                <w:szCs w:val="20"/>
              </w:rPr>
            </w:pPr>
            <w:r>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227"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r>
      <w:tr w:rsidR="00C356BD">
        <w:trPr>
          <w:trHeight w:val="529"/>
        </w:trPr>
        <w:tc>
          <w:tcPr>
            <w:tcW w:w="1594"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Bagno alunni maschi</w:t>
            </w:r>
          </w:p>
        </w:tc>
        <w:tc>
          <w:tcPr>
            <w:tcW w:w="74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01"/>
              <w:rPr>
                <w:rFonts w:ascii="Times New Roman" w:hAnsi="Times New Roman" w:cs="Times New Roman"/>
                <w:sz w:val="20"/>
                <w:szCs w:val="20"/>
              </w:rPr>
            </w:pPr>
            <w:r>
              <w:rPr>
                <w:rFonts w:ascii="Times New Roman" w:eastAsia="Times New Roman" w:hAnsi="Times New Roman" w:cs="Times New Roman"/>
                <w:sz w:val="20"/>
                <w:szCs w:val="20"/>
              </w:rPr>
              <w:t xml:space="preserve">Terra </w:t>
            </w:r>
          </w:p>
        </w:tc>
        <w:tc>
          <w:tcPr>
            <w:tcW w:w="90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5"/>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90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3"/>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
        </w:tc>
        <w:tc>
          <w:tcPr>
            <w:tcW w:w="108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43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08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p w:rsidR="00C356BD" w:rsidRDefault="00324645">
            <w:pPr>
              <w:spacing w:after="0" w:line="240" w:lineRule="auto"/>
              <w:ind w:left="86"/>
              <w:jc w:val="center"/>
              <w:rPr>
                <w:rFonts w:ascii="Times New Roman" w:hAnsi="Times New Roman" w:cs="Times New Roman"/>
                <w:sz w:val="20"/>
                <w:szCs w:val="20"/>
              </w:rPr>
            </w:pPr>
            <w:r>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227"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r>
      <w:tr w:rsidR="00C356BD">
        <w:trPr>
          <w:trHeight w:val="528"/>
        </w:trPr>
        <w:tc>
          <w:tcPr>
            <w:tcW w:w="1594"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Bagno alunne</w:t>
            </w:r>
          </w:p>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femmine</w:t>
            </w:r>
          </w:p>
        </w:tc>
        <w:tc>
          <w:tcPr>
            <w:tcW w:w="74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01"/>
              <w:rPr>
                <w:rFonts w:ascii="Times New Roman" w:hAnsi="Times New Roman" w:cs="Times New Roman"/>
                <w:sz w:val="20"/>
                <w:szCs w:val="20"/>
              </w:rPr>
            </w:pPr>
            <w:r>
              <w:rPr>
                <w:rFonts w:ascii="Times New Roman" w:eastAsia="Times New Roman" w:hAnsi="Times New Roman" w:cs="Times New Roman"/>
                <w:sz w:val="20"/>
                <w:szCs w:val="20"/>
              </w:rPr>
              <w:t xml:space="preserve">Terra </w:t>
            </w:r>
          </w:p>
        </w:tc>
        <w:tc>
          <w:tcPr>
            <w:tcW w:w="90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5"/>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90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3"/>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
        </w:tc>
        <w:tc>
          <w:tcPr>
            <w:tcW w:w="108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43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08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5"/>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
        </w:tc>
        <w:tc>
          <w:tcPr>
            <w:tcW w:w="83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227"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r>
      <w:tr w:rsidR="00C356BD">
        <w:trPr>
          <w:trHeight w:val="528"/>
        </w:trPr>
        <w:tc>
          <w:tcPr>
            <w:tcW w:w="1594"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Bagno doc. maschi</w:t>
            </w:r>
          </w:p>
        </w:tc>
        <w:tc>
          <w:tcPr>
            <w:tcW w:w="74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01"/>
              <w:rPr>
                <w:rFonts w:ascii="Times New Roman" w:hAnsi="Times New Roman" w:cs="Times New Roman"/>
                <w:sz w:val="20"/>
                <w:szCs w:val="20"/>
              </w:rPr>
            </w:pPr>
            <w:r>
              <w:rPr>
                <w:rFonts w:ascii="Times New Roman" w:eastAsia="Times New Roman" w:hAnsi="Times New Roman" w:cs="Times New Roman"/>
                <w:sz w:val="20"/>
                <w:szCs w:val="20"/>
              </w:rPr>
              <w:t xml:space="preserve">Terra </w:t>
            </w:r>
          </w:p>
        </w:tc>
        <w:tc>
          <w:tcPr>
            <w:tcW w:w="90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5"/>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90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3"/>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
        </w:tc>
        <w:tc>
          <w:tcPr>
            <w:tcW w:w="108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43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08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p w:rsidR="00C356BD" w:rsidRDefault="00324645">
            <w:pPr>
              <w:spacing w:after="0" w:line="240" w:lineRule="auto"/>
              <w:ind w:left="86"/>
              <w:jc w:val="center"/>
              <w:rPr>
                <w:rFonts w:ascii="Times New Roman" w:hAnsi="Times New Roman" w:cs="Times New Roman"/>
                <w:sz w:val="20"/>
                <w:szCs w:val="20"/>
              </w:rPr>
            </w:pPr>
            <w:r>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227"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r>
      <w:tr w:rsidR="00C356BD">
        <w:trPr>
          <w:trHeight w:val="528"/>
        </w:trPr>
        <w:tc>
          <w:tcPr>
            <w:tcW w:w="1594"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Bagno doc. femmine</w:t>
            </w:r>
          </w:p>
        </w:tc>
        <w:tc>
          <w:tcPr>
            <w:tcW w:w="74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01"/>
              <w:rPr>
                <w:rFonts w:ascii="Times New Roman" w:hAnsi="Times New Roman" w:cs="Times New Roman"/>
                <w:sz w:val="20"/>
                <w:szCs w:val="20"/>
              </w:rPr>
            </w:pPr>
            <w:r>
              <w:rPr>
                <w:rFonts w:ascii="Times New Roman" w:eastAsia="Times New Roman" w:hAnsi="Times New Roman" w:cs="Times New Roman"/>
                <w:sz w:val="20"/>
                <w:szCs w:val="20"/>
              </w:rPr>
              <w:t xml:space="preserve">Terra </w:t>
            </w:r>
          </w:p>
        </w:tc>
        <w:tc>
          <w:tcPr>
            <w:tcW w:w="90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5"/>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90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3"/>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
        </w:tc>
        <w:tc>
          <w:tcPr>
            <w:tcW w:w="108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43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08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p w:rsidR="00C356BD" w:rsidRDefault="00324645">
            <w:pPr>
              <w:spacing w:after="0" w:line="240" w:lineRule="auto"/>
              <w:ind w:left="86"/>
              <w:jc w:val="center"/>
              <w:rPr>
                <w:rFonts w:ascii="Times New Roman" w:hAnsi="Times New Roman" w:cs="Times New Roman"/>
                <w:sz w:val="20"/>
                <w:szCs w:val="20"/>
              </w:rPr>
            </w:pPr>
            <w:r>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227"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r>
      <w:tr w:rsidR="00C356BD">
        <w:trPr>
          <w:trHeight w:val="480"/>
        </w:trPr>
        <w:tc>
          <w:tcPr>
            <w:tcW w:w="1594"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3"/>
              <w:jc w:val="center"/>
              <w:rPr>
                <w:rFonts w:ascii="Times New Roman" w:hAnsi="Times New Roman" w:cs="Times New Roman"/>
                <w:sz w:val="20"/>
                <w:szCs w:val="20"/>
              </w:rPr>
            </w:pPr>
            <w:r>
              <w:rPr>
                <w:rFonts w:ascii="Times New Roman" w:eastAsia="Times New Roman" w:hAnsi="Times New Roman" w:cs="Times New Roman"/>
                <w:sz w:val="20"/>
                <w:szCs w:val="20"/>
              </w:rPr>
              <w:t xml:space="preserve">Palestra </w:t>
            </w:r>
          </w:p>
        </w:tc>
        <w:tc>
          <w:tcPr>
            <w:tcW w:w="74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01"/>
              <w:rPr>
                <w:rFonts w:ascii="Times New Roman" w:hAnsi="Times New Roman" w:cs="Times New Roman"/>
                <w:sz w:val="20"/>
                <w:szCs w:val="20"/>
              </w:rPr>
            </w:pPr>
            <w:r>
              <w:rPr>
                <w:rFonts w:ascii="Times New Roman" w:eastAsia="Times New Roman" w:hAnsi="Times New Roman" w:cs="Times New Roman"/>
                <w:sz w:val="20"/>
                <w:szCs w:val="20"/>
              </w:rPr>
              <w:t xml:space="preserve">Terra </w:t>
            </w:r>
          </w:p>
        </w:tc>
        <w:tc>
          <w:tcPr>
            <w:tcW w:w="90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3"/>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
        </w:tc>
        <w:tc>
          <w:tcPr>
            <w:tcW w:w="108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5"/>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w:t>
            </w:r>
          </w:p>
        </w:tc>
        <w:tc>
          <w:tcPr>
            <w:tcW w:w="143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solo su </w:t>
            </w:r>
            <w:proofErr w:type="spellStart"/>
            <w:r>
              <w:rPr>
                <w:rFonts w:ascii="Times New Roman" w:eastAsia="Times New Roman" w:hAnsi="Times New Roman" w:cs="Times New Roman"/>
                <w:sz w:val="20"/>
                <w:szCs w:val="20"/>
              </w:rPr>
              <w:t>usc.sicur.</w:t>
            </w:r>
            <w:proofErr w:type="spellEnd"/>
            <w:r>
              <w:rPr>
                <w:rFonts w:ascii="Times New Roman" w:eastAsia="Times New Roman" w:hAnsi="Times New Roman" w:cs="Times New Roman"/>
                <w:sz w:val="20"/>
                <w:szCs w:val="20"/>
              </w:rPr>
              <w:t xml:space="preserve"> </w:t>
            </w:r>
          </w:p>
        </w:tc>
        <w:tc>
          <w:tcPr>
            <w:tcW w:w="108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5"/>
              <w:jc w:val="center"/>
              <w:rPr>
                <w:rFonts w:ascii="Times New Roman" w:hAnsi="Times New Roman" w:cs="Times New Roman"/>
                <w:sz w:val="20"/>
                <w:szCs w:val="20"/>
              </w:rPr>
            </w:pPr>
            <w:proofErr w:type="spellStart"/>
            <w:r>
              <w:rPr>
                <w:rFonts w:ascii="Times New Roman" w:eastAsia="Times New Roman" w:hAnsi="Times New Roman" w:cs="Times New Roman"/>
                <w:sz w:val="20"/>
                <w:szCs w:val="20"/>
              </w:rPr>
              <w:t>Allum</w:t>
            </w:r>
            <w:proofErr w:type="spellEnd"/>
            <w:r>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227"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3"/>
              <w:jc w:val="center"/>
              <w:rPr>
                <w:rFonts w:ascii="Times New Roman" w:hAnsi="Times New Roman" w:cs="Times New Roman"/>
                <w:sz w:val="20"/>
                <w:szCs w:val="20"/>
              </w:rPr>
            </w:pPr>
            <w:r>
              <w:rPr>
                <w:rFonts w:ascii="Times New Roman" w:eastAsia="Times New Roman" w:hAnsi="Times New Roman" w:cs="Times New Roman"/>
                <w:sz w:val="20"/>
                <w:szCs w:val="20"/>
              </w:rPr>
              <w:t xml:space="preserve">3 </w:t>
            </w:r>
          </w:p>
          <w:p w:rsidR="00C356BD" w:rsidRDefault="00324645">
            <w:pPr>
              <w:spacing w:after="0" w:line="240" w:lineRule="auto"/>
              <w:ind w:left="118"/>
              <w:rPr>
                <w:rFonts w:ascii="Times New Roman" w:hAnsi="Times New Roman" w:cs="Times New Roman"/>
                <w:sz w:val="20"/>
                <w:szCs w:val="20"/>
              </w:rPr>
            </w:pPr>
            <w:proofErr w:type="spellStart"/>
            <w:r>
              <w:rPr>
                <w:rFonts w:ascii="Times New Roman" w:eastAsia="Times New Roman" w:hAnsi="Times New Roman" w:cs="Times New Roman"/>
                <w:sz w:val="20"/>
                <w:szCs w:val="20"/>
              </w:rPr>
              <w:t>Calorif</w:t>
            </w:r>
            <w:proofErr w:type="spellEnd"/>
            <w:r>
              <w:rPr>
                <w:rFonts w:ascii="Times New Roman" w:eastAsia="Times New Roman" w:hAnsi="Times New Roman" w:cs="Times New Roman"/>
                <w:sz w:val="20"/>
                <w:szCs w:val="20"/>
              </w:rPr>
              <w:t xml:space="preserve">. </w:t>
            </w:r>
          </w:p>
        </w:tc>
      </w:tr>
      <w:tr w:rsidR="00C356BD">
        <w:trPr>
          <w:trHeight w:val="480"/>
        </w:trPr>
        <w:tc>
          <w:tcPr>
            <w:tcW w:w="1594"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hAnsi="Times New Roman" w:cs="Times New Roman"/>
                <w:sz w:val="20"/>
                <w:szCs w:val="20"/>
              </w:rPr>
            </w:pPr>
            <w:r>
              <w:rPr>
                <w:rFonts w:ascii="Times New Roman" w:eastAsia="Times New Roman" w:hAnsi="Times New Roman" w:cs="Times New Roman"/>
                <w:sz w:val="20"/>
                <w:szCs w:val="20"/>
              </w:rPr>
              <w:t xml:space="preserve">Aula n. 1 </w:t>
            </w:r>
          </w:p>
        </w:tc>
        <w:tc>
          <w:tcPr>
            <w:tcW w:w="74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01"/>
              <w:rPr>
                <w:rFonts w:ascii="Times New Roman" w:hAnsi="Times New Roman" w:cs="Times New Roman"/>
                <w:sz w:val="20"/>
                <w:szCs w:val="20"/>
              </w:rPr>
            </w:pPr>
            <w:r>
              <w:rPr>
                <w:rFonts w:ascii="Times New Roman" w:eastAsia="Times New Roman" w:hAnsi="Times New Roman" w:cs="Times New Roman"/>
                <w:sz w:val="20"/>
                <w:szCs w:val="20"/>
              </w:rPr>
              <w:t xml:space="preserve">Terra </w:t>
            </w:r>
          </w:p>
        </w:tc>
        <w:tc>
          <w:tcPr>
            <w:tcW w:w="90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3"/>
              <w:jc w:val="center"/>
              <w:rPr>
                <w:rFonts w:ascii="Times New Roman" w:hAnsi="Times New Roman" w:cs="Times New Roman"/>
                <w:sz w:val="20"/>
                <w:szCs w:val="20"/>
              </w:rPr>
            </w:pPr>
            <w:r>
              <w:rPr>
                <w:rFonts w:ascii="Times New Roman" w:eastAsia="Times New Roman" w:hAnsi="Times New Roman" w:cs="Times New Roman"/>
                <w:sz w:val="20"/>
                <w:szCs w:val="20"/>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5"/>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w:t>
            </w:r>
          </w:p>
        </w:tc>
        <w:tc>
          <w:tcPr>
            <w:tcW w:w="143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08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5"/>
              <w:jc w:val="center"/>
              <w:rPr>
                <w:rFonts w:ascii="Times New Roman" w:hAnsi="Times New Roman" w:cs="Times New Roman"/>
                <w:sz w:val="20"/>
                <w:szCs w:val="20"/>
              </w:rPr>
            </w:pPr>
            <w:proofErr w:type="spellStart"/>
            <w:r>
              <w:rPr>
                <w:rFonts w:ascii="Times New Roman" w:eastAsia="Times New Roman" w:hAnsi="Times New Roman" w:cs="Times New Roman"/>
                <w:sz w:val="20"/>
                <w:szCs w:val="20"/>
              </w:rPr>
              <w:t>Allum</w:t>
            </w:r>
            <w:proofErr w:type="spellEnd"/>
            <w:r>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3"/>
              <w:jc w:val="center"/>
              <w:rPr>
                <w:rFonts w:ascii="Times New Roman" w:hAnsi="Times New Roman" w:cs="Times New Roman"/>
                <w:sz w:val="20"/>
                <w:szCs w:val="20"/>
              </w:rPr>
            </w:pPr>
            <w:r>
              <w:rPr>
                <w:rFonts w:ascii="Times New Roman" w:eastAsia="Times New Roman" w:hAnsi="Times New Roman" w:cs="Times New Roman"/>
                <w:sz w:val="20"/>
                <w:szCs w:val="20"/>
              </w:rPr>
              <w:t xml:space="preserve">4 </w:t>
            </w:r>
          </w:p>
        </w:tc>
        <w:tc>
          <w:tcPr>
            <w:tcW w:w="1227"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3"/>
              <w:jc w:val="center"/>
              <w:rPr>
                <w:rFonts w:ascii="Times New Roman" w:hAnsi="Times New Roman" w:cs="Times New Roman"/>
                <w:sz w:val="20"/>
                <w:szCs w:val="20"/>
              </w:rPr>
            </w:pPr>
            <w:r>
              <w:rPr>
                <w:rFonts w:ascii="Times New Roman" w:eastAsia="Times New Roman" w:hAnsi="Times New Roman" w:cs="Times New Roman"/>
                <w:sz w:val="20"/>
                <w:szCs w:val="20"/>
              </w:rPr>
              <w:t xml:space="preserve">2 </w:t>
            </w:r>
          </w:p>
          <w:p w:rsidR="00C356BD" w:rsidRDefault="00324645">
            <w:pPr>
              <w:spacing w:after="0" w:line="240" w:lineRule="auto"/>
              <w:ind w:left="118"/>
              <w:rPr>
                <w:rFonts w:ascii="Times New Roman" w:hAnsi="Times New Roman" w:cs="Times New Roman"/>
                <w:sz w:val="20"/>
                <w:szCs w:val="20"/>
              </w:rPr>
            </w:pPr>
            <w:proofErr w:type="spellStart"/>
            <w:r>
              <w:rPr>
                <w:rFonts w:ascii="Times New Roman" w:eastAsia="Times New Roman" w:hAnsi="Times New Roman" w:cs="Times New Roman"/>
                <w:sz w:val="20"/>
                <w:szCs w:val="20"/>
              </w:rPr>
              <w:t>Calorif</w:t>
            </w:r>
            <w:proofErr w:type="spellEnd"/>
            <w:r>
              <w:rPr>
                <w:rFonts w:ascii="Times New Roman" w:eastAsia="Times New Roman" w:hAnsi="Times New Roman" w:cs="Times New Roman"/>
                <w:sz w:val="20"/>
                <w:szCs w:val="20"/>
              </w:rPr>
              <w:t xml:space="preserve">. </w:t>
            </w:r>
          </w:p>
        </w:tc>
      </w:tr>
      <w:tr w:rsidR="00C356BD">
        <w:trPr>
          <w:trHeight w:val="350"/>
        </w:trPr>
        <w:tc>
          <w:tcPr>
            <w:tcW w:w="1594"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hAnsi="Times New Roman" w:cs="Times New Roman"/>
                <w:sz w:val="20"/>
                <w:szCs w:val="20"/>
              </w:rPr>
            </w:pPr>
            <w:r>
              <w:rPr>
                <w:rFonts w:ascii="Times New Roman" w:eastAsia="Times New Roman" w:hAnsi="Times New Roman" w:cs="Times New Roman"/>
                <w:sz w:val="20"/>
                <w:szCs w:val="20"/>
              </w:rPr>
              <w:t xml:space="preserve">Aula n. 2 </w:t>
            </w:r>
          </w:p>
        </w:tc>
        <w:tc>
          <w:tcPr>
            <w:tcW w:w="74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01"/>
              <w:rPr>
                <w:rFonts w:ascii="Times New Roman" w:hAnsi="Times New Roman" w:cs="Times New Roman"/>
                <w:sz w:val="20"/>
                <w:szCs w:val="20"/>
              </w:rPr>
            </w:pPr>
            <w:r>
              <w:rPr>
                <w:rFonts w:ascii="Times New Roman" w:eastAsia="Times New Roman" w:hAnsi="Times New Roman" w:cs="Times New Roman"/>
                <w:sz w:val="20"/>
                <w:szCs w:val="20"/>
              </w:rPr>
              <w:t xml:space="preserve">Terra </w:t>
            </w:r>
          </w:p>
        </w:tc>
        <w:tc>
          <w:tcPr>
            <w:tcW w:w="90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3"/>
              <w:jc w:val="center"/>
              <w:rPr>
                <w:rFonts w:ascii="Times New Roman" w:hAnsi="Times New Roman" w:cs="Times New Roman"/>
                <w:sz w:val="20"/>
                <w:szCs w:val="20"/>
              </w:rPr>
            </w:pPr>
            <w:r>
              <w:rPr>
                <w:rFonts w:ascii="Times New Roman" w:eastAsia="Times New Roman" w:hAnsi="Times New Roman" w:cs="Times New Roman"/>
                <w:sz w:val="20"/>
                <w:szCs w:val="20"/>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5"/>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w:t>
            </w:r>
          </w:p>
        </w:tc>
        <w:tc>
          <w:tcPr>
            <w:tcW w:w="143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08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5"/>
              <w:jc w:val="center"/>
              <w:rPr>
                <w:rFonts w:ascii="Times New Roman" w:hAnsi="Times New Roman" w:cs="Times New Roman"/>
                <w:sz w:val="20"/>
                <w:szCs w:val="20"/>
              </w:rPr>
            </w:pPr>
            <w:proofErr w:type="spellStart"/>
            <w:r>
              <w:rPr>
                <w:rFonts w:ascii="Times New Roman" w:eastAsia="Times New Roman" w:hAnsi="Times New Roman" w:cs="Times New Roman"/>
                <w:sz w:val="20"/>
                <w:szCs w:val="20"/>
              </w:rPr>
              <w:t>Allum</w:t>
            </w:r>
            <w:proofErr w:type="spellEnd"/>
            <w:r>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3"/>
              <w:jc w:val="center"/>
              <w:rPr>
                <w:rFonts w:ascii="Times New Roman" w:hAnsi="Times New Roman" w:cs="Times New Roman"/>
                <w:sz w:val="20"/>
                <w:szCs w:val="20"/>
              </w:rPr>
            </w:pPr>
            <w:r>
              <w:rPr>
                <w:rFonts w:ascii="Times New Roman" w:eastAsia="Times New Roman" w:hAnsi="Times New Roman" w:cs="Times New Roman"/>
                <w:sz w:val="20"/>
                <w:szCs w:val="20"/>
              </w:rPr>
              <w:t xml:space="preserve">2 </w:t>
            </w:r>
          </w:p>
        </w:tc>
        <w:tc>
          <w:tcPr>
            <w:tcW w:w="1227"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3"/>
              <w:rPr>
                <w:rFonts w:ascii="Times New Roman" w:hAnsi="Times New Roman" w:cs="Times New Roman"/>
                <w:sz w:val="20"/>
                <w:szCs w:val="20"/>
              </w:rPr>
            </w:pPr>
            <w:r>
              <w:rPr>
                <w:rFonts w:ascii="Times New Roman" w:eastAsia="Times New Roman" w:hAnsi="Times New Roman" w:cs="Times New Roman"/>
                <w:sz w:val="20"/>
                <w:szCs w:val="20"/>
              </w:rPr>
              <w:t xml:space="preserve">3 </w:t>
            </w:r>
            <w:proofErr w:type="spellStart"/>
            <w:r>
              <w:rPr>
                <w:rFonts w:ascii="Times New Roman" w:eastAsia="Times New Roman" w:hAnsi="Times New Roman" w:cs="Times New Roman"/>
                <w:sz w:val="20"/>
                <w:szCs w:val="20"/>
              </w:rPr>
              <w:t>Calorif</w:t>
            </w:r>
            <w:proofErr w:type="spellEnd"/>
            <w:r>
              <w:rPr>
                <w:rFonts w:ascii="Times New Roman" w:eastAsia="Times New Roman" w:hAnsi="Times New Roman" w:cs="Times New Roman"/>
                <w:sz w:val="20"/>
                <w:szCs w:val="20"/>
              </w:rPr>
              <w:t xml:space="preserve">. </w:t>
            </w:r>
          </w:p>
        </w:tc>
      </w:tr>
      <w:tr w:rsidR="00C356BD">
        <w:trPr>
          <w:trHeight w:val="293"/>
        </w:trPr>
        <w:tc>
          <w:tcPr>
            <w:tcW w:w="1594"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hAnsi="Times New Roman" w:cs="Times New Roman"/>
                <w:sz w:val="20"/>
                <w:szCs w:val="20"/>
              </w:rPr>
            </w:pPr>
            <w:r>
              <w:rPr>
                <w:rFonts w:ascii="Times New Roman" w:eastAsia="Times New Roman" w:hAnsi="Times New Roman" w:cs="Times New Roman"/>
                <w:sz w:val="20"/>
                <w:szCs w:val="20"/>
              </w:rPr>
              <w:t xml:space="preserve">Aula n. 3 </w:t>
            </w:r>
          </w:p>
        </w:tc>
        <w:tc>
          <w:tcPr>
            <w:tcW w:w="74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01"/>
              <w:rPr>
                <w:rFonts w:ascii="Times New Roman" w:hAnsi="Times New Roman" w:cs="Times New Roman"/>
                <w:sz w:val="20"/>
                <w:szCs w:val="20"/>
              </w:rPr>
            </w:pPr>
            <w:r>
              <w:rPr>
                <w:rFonts w:ascii="Times New Roman" w:eastAsia="Times New Roman" w:hAnsi="Times New Roman" w:cs="Times New Roman"/>
                <w:sz w:val="20"/>
                <w:szCs w:val="20"/>
              </w:rPr>
              <w:t xml:space="preserve">Terra </w:t>
            </w:r>
          </w:p>
        </w:tc>
        <w:tc>
          <w:tcPr>
            <w:tcW w:w="90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3"/>
              <w:jc w:val="center"/>
              <w:rPr>
                <w:rFonts w:ascii="Times New Roman" w:hAnsi="Times New Roman" w:cs="Times New Roman"/>
                <w:sz w:val="20"/>
                <w:szCs w:val="20"/>
              </w:rPr>
            </w:pPr>
            <w:r>
              <w:rPr>
                <w:rFonts w:ascii="Times New Roman" w:eastAsia="Times New Roman" w:hAnsi="Times New Roman" w:cs="Times New Roman"/>
                <w:sz w:val="20"/>
                <w:szCs w:val="20"/>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5"/>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w:t>
            </w:r>
          </w:p>
        </w:tc>
        <w:tc>
          <w:tcPr>
            <w:tcW w:w="143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08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5"/>
              <w:jc w:val="center"/>
              <w:rPr>
                <w:rFonts w:ascii="Times New Roman" w:hAnsi="Times New Roman" w:cs="Times New Roman"/>
                <w:sz w:val="20"/>
                <w:szCs w:val="20"/>
              </w:rPr>
            </w:pPr>
            <w:proofErr w:type="spellStart"/>
            <w:r>
              <w:rPr>
                <w:rFonts w:ascii="Times New Roman" w:eastAsia="Times New Roman" w:hAnsi="Times New Roman" w:cs="Times New Roman"/>
                <w:sz w:val="20"/>
                <w:szCs w:val="20"/>
              </w:rPr>
              <w:t>Allum</w:t>
            </w:r>
            <w:proofErr w:type="spellEnd"/>
            <w:r>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3"/>
              <w:jc w:val="center"/>
              <w:rPr>
                <w:rFonts w:ascii="Times New Roman" w:hAnsi="Times New Roman" w:cs="Times New Roman"/>
                <w:sz w:val="20"/>
                <w:szCs w:val="20"/>
              </w:rPr>
            </w:pPr>
            <w:r>
              <w:rPr>
                <w:rFonts w:ascii="Times New Roman" w:eastAsia="Times New Roman" w:hAnsi="Times New Roman" w:cs="Times New Roman"/>
                <w:sz w:val="20"/>
                <w:szCs w:val="20"/>
              </w:rPr>
              <w:t xml:space="preserve">3 </w:t>
            </w:r>
          </w:p>
        </w:tc>
        <w:tc>
          <w:tcPr>
            <w:tcW w:w="1227"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 xml:space="preserve">2 </w:t>
            </w:r>
            <w:proofErr w:type="spellStart"/>
            <w:r>
              <w:rPr>
                <w:rFonts w:ascii="Times New Roman" w:eastAsia="Times New Roman" w:hAnsi="Times New Roman" w:cs="Times New Roman"/>
                <w:sz w:val="20"/>
                <w:szCs w:val="20"/>
              </w:rPr>
              <w:t>Calorif</w:t>
            </w:r>
            <w:proofErr w:type="spellEnd"/>
            <w:r>
              <w:rPr>
                <w:rFonts w:ascii="Times New Roman" w:eastAsia="Times New Roman" w:hAnsi="Times New Roman" w:cs="Times New Roman"/>
                <w:sz w:val="20"/>
                <w:szCs w:val="20"/>
              </w:rPr>
              <w:t xml:space="preserve">. </w:t>
            </w:r>
          </w:p>
        </w:tc>
      </w:tr>
      <w:tr w:rsidR="00C356BD">
        <w:trPr>
          <w:trHeight w:val="293"/>
        </w:trPr>
        <w:tc>
          <w:tcPr>
            <w:tcW w:w="1594"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hAnsi="Times New Roman" w:cs="Times New Roman"/>
                <w:sz w:val="20"/>
                <w:szCs w:val="20"/>
              </w:rPr>
            </w:pPr>
            <w:r>
              <w:rPr>
                <w:rFonts w:ascii="Times New Roman" w:eastAsia="Times New Roman" w:hAnsi="Times New Roman" w:cs="Times New Roman"/>
                <w:sz w:val="20"/>
                <w:szCs w:val="20"/>
              </w:rPr>
              <w:t xml:space="preserve">Aula n. 4 </w:t>
            </w:r>
          </w:p>
        </w:tc>
        <w:tc>
          <w:tcPr>
            <w:tcW w:w="74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01"/>
              <w:rPr>
                <w:rFonts w:ascii="Times New Roman" w:hAnsi="Times New Roman" w:cs="Times New Roman"/>
                <w:sz w:val="20"/>
                <w:szCs w:val="20"/>
              </w:rPr>
            </w:pPr>
            <w:r>
              <w:rPr>
                <w:rFonts w:ascii="Times New Roman" w:eastAsia="Times New Roman" w:hAnsi="Times New Roman" w:cs="Times New Roman"/>
                <w:sz w:val="20"/>
                <w:szCs w:val="20"/>
              </w:rPr>
              <w:t xml:space="preserve">Terra </w:t>
            </w:r>
          </w:p>
        </w:tc>
        <w:tc>
          <w:tcPr>
            <w:tcW w:w="90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3"/>
              <w:jc w:val="center"/>
              <w:rPr>
                <w:rFonts w:ascii="Times New Roman" w:hAnsi="Times New Roman" w:cs="Times New Roman"/>
                <w:sz w:val="20"/>
                <w:szCs w:val="20"/>
              </w:rPr>
            </w:pPr>
            <w:r>
              <w:rPr>
                <w:rFonts w:ascii="Times New Roman" w:eastAsia="Times New Roman" w:hAnsi="Times New Roman" w:cs="Times New Roman"/>
                <w:sz w:val="20"/>
                <w:szCs w:val="20"/>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5"/>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w:t>
            </w:r>
          </w:p>
        </w:tc>
        <w:tc>
          <w:tcPr>
            <w:tcW w:w="143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08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5"/>
              <w:jc w:val="center"/>
              <w:rPr>
                <w:rFonts w:ascii="Times New Roman" w:hAnsi="Times New Roman" w:cs="Times New Roman"/>
                <w:sz w:val="20"/>
                <w:szCs w:val="20"/>
              </w:rPr>
            </w:pPr>
            <w:proofErr w:type="spellStart"/>
            <w:r>
              <w:rPr>
                <w:rFonts w:ascii="Times New Roman" w:eastAsia="Times New Roman" w:hAnsi="Times New Roman" w:cs="Times New Roman"/>
                <w:sz w:val="20"/>
                <w:szCs w:val="20"/>
              </w:rPr>
              <w:t>Allum</w:t>
            </w:r>
            <w:proofErr w:type="spellEnd"/>
            <w:r>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3"/>
              <w:jc w:val="center"/>
              <w:rPr>
                <w:rFonts w:ascii="Times New Roman" w:hAnsi="Times New Roman" w:cs="Times New Roman"/>
                <w:sz w:val="20"/>
                <w:szCs w:val="20"/>
              </w:rPr>
            </w:pPr>
            <w:r>
              <w:rPr>
                <w:rFonts w:ascii="Times New Roman" w:eastAsia="Times New Roman" w:hAnsi="Times New Roman" w:cs="Times New Roman"/>
                <w:sz w:val="20"/>
                <w:szCs w:val="20"/>
              </w:rPr>
              <w:t xml:space="preserve">3 </w:t>
            </w:r>
          </w:p>
        </w:tc>
        <w:tc>
          <w:tcPr>
            <w:tcW w:w="1227"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 xml:space="preserve">2 </w:t>
            </w:r>
            <w:proofErr w:type="spellStart"/>
            <w:r>
              <w:rPr>
                <w:rFonts w:ascii="Times New Roman" w:eastAsia="Times New Roman" w:hAnsi="Times New Roman" w:cs="Times New Roman"/>
                <w:sz w:val="20"/>
                <w:szCs w:val="20"/>
              </w:rPr>
              <w:t>Calorif</w:t>
            </w:r>
            <w:proofErr w:type="spellEnd"/>
            <w:r>
              <w:rPr>
                <w:rFonts w:ascii="Times New Roman" w:eastAsia="Times New Roman" w:hAnsi="Times New Roman" w:cs="Times New Roman"/>
                <w:sz w:val="20"/>
                <w:szCs w:val="20"/>
              </w:rPr>
              <w:t xml:space="preserve">. </w:t>
            </w:r>
          </w:p>
        </w:tc>
      </w:tr>
      <w:tr w:rsidR="00C356BD">
        <w:trPr>
          <w:trHeight w:val="293"/>
        </w:trPr>
        <w:tc>
          <w:tcPr>
            <w:tcW w:w="1594"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Aula n. 7</w:t>
            </w:r>
          </w:p>
        </w:tc>
        <w:tc>
          <w:tcPr>
            <w:tcW w:w="74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01"/>
              <w:rPr>
                <w:rFonts w:ascii="Times New Roman" w:eastAsia="Times New Roman" w:hAnsi="Times New Roman" w:cs="Times New Roman"/>
                <w:sz w:val="20"/>
                <w:szCs w:val="20"/>
              </w:rPr>
            </w:pPr>
            <w:r>
              <w:rPr>
                <w:rFonts w:ascii="Times New Roman" w:eastAsia="Times New Roman" w:hAnsi="Times New Roman" w:cs="Times New Roman"/>
                <w:sz w:val="20"/>
                <w:szCs w:val="20"/>
              </w:rPr>
              <w:t>Terra</w:t>
            </w:r>
          </w:p>
        </w:tc>
        <w:tc>
          <w:tcPr>
            <w:tcW w:w="90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Si</w:t>
            </w:r>
          </w:p>
        </w:tc>
        <w:tc>
          <w:tcPr>
            <w:tcW w:w="90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08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si</w:t>
            </w:r>
          </w:p>
        </w:tc>
        <w:tc>
          <w:tcPr>
            <w:tcW w:w="143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08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5"/>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Allum</w:t>
            </w:r>
            <w:proofErr w:type="spellEnd"/>
            <w:r>
              <w:rPr>
                <w:rFonts w:ascii="Times New Roman" w:eastAsia="Times New Roman" w:hAnsi="Times New Roman" w:cs="Times New Roman"/>
                <w:sz w:val="20"/>
                <w:szCs w:val="20"/>
              </w:rPr>
              <w:t>.</w:t>
            </w:r>
          </w:p>
        </w:tc>
        <w:tc>
          <w:tcPr>
            <w:tcW w:w="83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27"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Calorif</w:t>
            </w:r>
            <w:proofErr w:type="spellEnd"/>
          </w:p>
        </w:tc>
      </w:tr>
      <w:tr w:rsidR="00C356BD">
        <w:trPr>
          <w:trHeight w:val="293"/>
        </w:trPr>
        <w:tc>
          <w:tcPr>
            <w:tcW w:w="1594"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hAnsi="Times New Roman" w:cs="Times New Roman"/>
                <w:sz w:val="20"/>
                <w:szCs w:val="20"/>
              </w:rPr>
            </w:pPr>
            <w:r>
              <w:rPr>
                <w:rFonts w:ascii="Times New Roman" w:eastAsia="Times New Roman" w:hAnsi="Times New Roman" w:cs="Times New Roman"/>
                <w:sz w:val="20"/>
                <w:szCs w:val="20"/>
              </w:rPr>
              <w:t xml:space="preserve">Aula n. 8 </w:t>
            </w:r>
          </w:p>
        </w:tc>
        <w:tc>
          <w:tcPr>
            <w:tcW w:w="74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01"/>
              <w:rPr>
                <w:rFonts w:ascii="Times New Roman" w:hAnsi="Times New Roman" w:cs="Times New Roman"/>
                <w:sz w:val="20"/>
                <w:szCs w:val="20"/>
              </w:rPr>
            </w:pPr>
            <w:r>
              <w:rPr>
                <w:rFonts w:ascii="Times New Roman" w:eastAsia="Times New Roman" w:hAnsi="Times New Roman" w:cs="Times New Roman"/>
                <w:sz w:val="20"/>
                <w:szCs w:val="20"/>
              </w:rPr>
              <w:t xml:space="preserve">Terra </w:t>
            </w:r>
          </w:p>
        </w:tc>
        <w:tc>
          <w:tcPr>
            <w:tcW w:w="90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3"/>
              <w:jc w:val="center"/>
              <w:rPr>
                <w:rFonts w:ascii="Times New Roman" w:hAnsi="Times New Roman" w:cs="Times New Roman"/>
                <w:sz w:val="20"/>
                <w:szCs w:val="20"/>
              </w:rPr>
            </w:pPr>
            <w:r>
              <w:rPr>
                <w:rFonts w:ascii="Times New Roman" w:eastAsia="Times New Roman" w:hAnsi="Times New Roman" w:cs="Times New Roman"/>
                <w:sz w:val="20"/>
                <w:szCs w:val="20"/>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5"/>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w:t>
            </w:r>
          </w:p>
        </w:tc>
        <w:tc>
          <w:tcPr>
            <w:tcW w:w="143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08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5"/>
              <w:jc w:val="center"/>
              <w:rPr>
                <w:rFonts w:ascii="Times New Roman" w:hAnsi="Times New Roman" w:cs="Times New Roman"/>
                <w:sz w:val="20"/>
                <w:szCs w:val="20"/>
              </w:rPr>
            </w:pPr>
            <w:proofErr w:type="spellStart"/>
            <w:r>
              <w:rPr>
                <w:rFonts w:ascii="Times New Roman" w:eastAsia="Times New Roman" w:hAnsi="Times New Roman" w:cs="Times New Roman"/>
                <w:sz w:val="20"/>
                <w:szCs w:val="20"/>
              </w:rPr>
              <w:t>Allum</w:t>
            </w:r>
            <w:proofErr w:type="spellEnd"/>
            <w:r>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3"/>
              <w:jc w:val="center"/>
              <w:rPr>
                <w:rFonts w:ascii="Times New Roman" w:hAnsi="Times New Roman" w:cs="Times New Roman"/>
                <w:sz w:val="20"/>
                <w:szCs w:val="20"/>
              </w:rPr>
            </w:pPr>
            <w:r>
              <w:rPr>
                <w:rFonts w:ascii="Times New Roman" w:eastAsia="Times New Roman" w:hAnsi="Times New Roman" w:cs="Times New Roman"/>
                <w:sz w:val="20"/>
                <w:szCs w:val="20"/>
              </w:rPr>
              <w:t xml:space="preserve">3 </w:t>
            </w:r>
          </w:p>
        </w:tc>
        <w:tc>
          <w:tcPr>
            <w:tcW w:w="1227"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 xml:space="preserve">2 </w:t>
            </w:r>
            <w:proofErr w:type="spellStart"/>
            <w:r>
              <w:rPr>
                <w:rFonts w:ascii="Times New Roman" w:eastAsia="Times New Roman" w:hAnsi="Times New Roman" w:cs="Times New Roman"/>
                <w:sz w:val="20"/>
                <w:szCs w:val="20"/>
              </w:rPr>
              <w:t>Calorif</w:t>
            </w:r>
            <w:proofErr w:type="spellEnd"/>
            <w:r>
              <w:rPr>
                <w:rFonts w:ascii="Times New Roman" w:eastAsia="Times New Roman" w:hAnsi="Times New Roman" w:cs="Times New Roman"/>
                <w:sz w:val="20"/>
                <w:szCs w:val="20"/>
              </w:rPr>
              <w:t xml:space="preserve">. </w:t>
            </w:r>
          </w:p>
        </w:tc>
      </w:tr>
      <w:tr w:rsidR="00C356BD">
        <w:trPr>
          <w:trHeight w:val="293"/>
        </w:trPr>
        <w:tc>
          <w:tcPr>
            <w:tcW w:w="1594"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hAnsi="Times New Roman" w:cs="Times New Roman"/>
                <w:sz w:val="20"/>
                <w:szCs w:val="20"/>
              </w:rPr>
            </w:pPr>
            <w:r>
              <w:rPr>
                <w:rFonts w:ascii="Times New Roman" w:eastAsia="Times New Roman" w:hAnsi="Times New Roman" w:cs="Times New Roman"/>
                <w:sz w:val="20"/>
                <w:szCs w:val="20"/>
              </w:rPr>
              <w:t xml:space="preserve">Aula n. 9 </w:t>
            </w:r>
          </w:p>
        </w:tc>
        <w:tc>
          <w:tcPr>
            <w:tcW w:w="74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01"/>
              <w:rPr>
                <w:rFonts w:ascii="Times New Roman" w:hAnsi="Times New Roman" w:cs="Times New Roman"/>
                <w:sz w:val="20"/>
                <w:szCs w:val="20"/>
              </w:rPr>
            </w:pPr>
            <w:r>
              <w:rPr>
                <w:rFonts w:ascii="Times New Roman" w:eastAsia="Times New Roman" w:hAnsi="Times New Roman" w:cs="Times New Roman"/>
                <w:sz w:val="20"/>
                <w:szCs w:val="20"/>
              </w:rPr>
              <w:t xml:space="preserve">Terra </w:t>
            </w:r>
          </w:p>
        </w:tc>
        <w:tc>
          <w:tcPr>
            <w:tcW w:w="90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3"/>
              <w:jc w:val="center"/>
              <w:rPr>
                <w:rFonts w:ascii="Times New Roman" w:hAnsi="Times New Roman" w:cs="Times New Roman"/>
                <w:sz w:val="20"/>
                <w:szCs w:val="20"/>
              </w:rPr>
            </w:pPr>
            <w:r>
              <w:rPr>
                <w:rFonts w:ascii="Times New Roman" w:eastAsia="Times New Roman" w:hAnsi="Times New Roman" w:cs="Times New Roman"/>
                <w:sz w:val="20"/>
                <w:szCs w:val="20"/>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5"/>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w:t>
            </w:r>
          </w:p>
        </w:tc>
        <w:tc>
          <w:tcPr>
            <w:tcW w:w="143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08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5"/>
              <w:jc w:val="center"/>
              <w:rPr>
                <w:rFonts w:ascii="Times New Roman" w:hAnsi="Times New Roman" w:cs="Times New Roman"/>
                <w:sz w:val="20"/>
                <w:szCs w:val="20"/>
              </w:rPr>
            </w:pPr>
            <w:proofErr w:type="spellStart"/>
            <w:r>
              <w:rPr>
                <w:rFonts w:ascii="Times New Roman" w:eastAsia="Times New Roman" w:hAnsi="Times New Roman" w:cs="Times New Roman"/>
                <w:sz w:val="20"/>
                <w:szCs w:val="20"/>
              </w:rPr>
              <w:t>Allum</w:t>
            </w:r>
            <w:proofErr w:type="spellEnd"/>
            <w:r>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3"/>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
        </w:tc>
        <w:tc>
          <w:tcPr>
            <w:tcW w:w="1227"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 xml:space="preserve">2 </w:t>
            </w:r>
            <w:proofErr w:type="spellStart"/>
            <w:r>
              <w:rPr>
                <w:rFonts w:ascii="Times New Roman" w:eastAsia="Times New Roman" w:hAnsi="Times New Roman" w:cs="Times New Roman"/>
                <w:sz w:val="20"/>
                <w:szCs w:val="20"/>
              </w:rPr>
              <w:t>Calorif</w:t>
            </w:r>
            <w:proofErr w:type="spellEnd"/>
            <w:r>
              <w:rPr>
                <w:rFonts w:ascii="Times New Roman" w:eastAsia="Times New Roman" w:hAnsi="Times New Roman" w:cs="Times New Roman"/>
                <w:sz w:val="20"/>
                <w:szCs w:val="20"/>
              </w:rPr>
              <w:t xml:space="preserve">. </w:t>
            </w:r>
          </w:p>
        </w:tc>
      </w:tr>
      <w:tr w:rsidR="00C356BD">
        <w:trPr>
          <w:trHeight w:val="293"/>
        </w:trPr>
        <w:tc>
          <w:tcPr>
            <w:tcW w:w="1594"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hAnsi="Times New Roman" w:cs="Times New Roman"/>
                <w:sz w:val="20"/>
                <w:szCs w:val="20"/>
              </w:rPr>
            </w:pPr>
            <w:r>
              <w:rPr>
                <w:rFonts w:ascii="Times New Roman" w:eastAsia="Times New Roman" w:hAnsi="Times New Roman" w:cs="Times New Roman"/>
                <w:sz w:val="20"/>
                <w:szCs w:val="20"/>
              </w:rPr>
              <w:t xml:space="preserve">Corridoio </w:t>
            </w:r>
          </w:p>
        </w:tc>
        <w:tc>
          <w:tcPr>
            <w:tcW w:w="74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01"/>
              <w:rPr>
                <w:rFonts w:ascii="Times New Roman" w:hAnsi="Times New Roman" w:cs="Times New Roman"/>
                <w:sz w:val="20"/>
                <w:szCs w:val="20"/>
              </w:rPr>
            </w:pPr>
            <w:r>
              <w:rPr>
                <w:rFonts w:ascii="Times New Roman" w:eastAsia="Times New Roman" w:hAnsi="Times New Roman" w:cs="Times New Roman"/>
                <w:sz w:val="20"/>
                <w:szCs w:val="20"/>
              </w:rPr>
              <w:t xml:space="preserve">Terra </w:t>
            </w:r>
          </w:p>
        </w:tc>
        <w:tc>
          <w:tcPr>
            <w:tcW w:w="90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3"/>
              <w:jc w:val="center"/>
              <w:rPr>
                <w:rFonts w:ascii="Times New Roman" w:hAnsi="Times New Roman" w:cs="Times New Roman"/>
                <w:sz w:val="20"/>
                <w:szCs w:val="20"/>
              </w:rPr>
            </w:pPr>
            <w:r>
              <w:rPr>
                <w:rFonts w:ascii="Times New Roman" w:eastAsia="Times New Roman" w:hAnsi="Times New Roman" w:cs="Times New Roman"/>
                <w:sz w:val="20"/>
                <w:szCs w:val="20"/>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5"/>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w:t>
            </w:r>
          </w:p>
        </w:tc>
        <w:tc>
          <w:tcPr>
            <w:tcW w:w="143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w:t>
            </w:r>
          </w:p>
        </w:tc>
        <w:tc>
          <w:tcPr>
            <w:tcW w:w="108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hAnsi="Times New Roman" w:cs="Times New Roman"/>
                <w:sz w:val="20"/>
                <w:szCs w:val="20"/>
              </w:rPr>
            </w:pPr>
            <w:r>
              <w:rPr>
                <w:rFonts w:ascii="Times New Roman" w:eastAsia="Times New Roman" w:hAnsi="Times New Roman" w:cs="Times New Roman"/>
                <w:sz w:val="20"/>
                <w:szCs w:val="20"/>
              </w:rPr>
              <w:t xml:space="preserve">Assenti </w:t>
            </w:r>
          </w:p>
        </w:tc>
        <w:tc>
          <w:tcPr>
            <w:tcW w:w="83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7"/>
              <w:jc w:val="center"/>
              <w:rPr>
                <w:rFonts w:ascii="Times New Roman" w:hAnsi="Times New Roman" w:cs="Times New Roman"/>
                <w:sz w:val="20"/>
                <w:szCs w:val="20"/>
              </w:rPr>
            </w:pPr>
            <w:r>
              <w:rPr>
                <w:rFonts w:ascii="Times New Roman" w:eastAsia="Times New Roman" w:hAnsi="Times New Roman" w:cs="Times New Roman"/>
                <w:sz w:val="20"/>
                <w:szCs w:val="20"/>
              </w:rPr>
              <w:t xml:space="preserve">Assenti </w:t>
            </w:r>
          </w:p>
        </w:tc>
        <w:tc>
          <w:tcPr>
            <w:tcW w:w="1227"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 xml:space="preserve">5 </w:t>
            </w:r>
            <w:proofErr w:type="spellStart"/>
            <w:r>
              <w:rPr>
                <w:rFonts w:ascii="Times New Roman" w:eastAsia="Times New Roman" w:hAnsi="Times New Roman" w:cs="Times New Roman"/>
                <w:sz w:val="20"/>
                <w:szCs w:val="20"/>
              </w:rPr>
              <w:t>Calorif</w:t>
            </w:r>
            <w:proofErr w:type="spellEnd"/>
            <w:r>
              <w:rPr>
                <w:rFonts w:ascii="Times New Roman" w:eastAsia="Times New Roman" w:hAnsi="Times New Roman" w:cs="Times New Roman"/>
                <w:sz w:val="20"/>
                <w:szCs w:val="20"/>
              </w:rPr>
              <w:t xml:space="preserve">. </w:t>
            </w:r>
          </w:p>
        </w:tc>
      </w:tr>
      <w:tr w:rsidR="00C356BD">
        <w:trPr>
          <w:trHeight w:val="293"/>
        </w:trPr>
        <w:tc>
          <w:tcPr>
            <w:tcW w:w="9804" w:type="dxa"/>
            <w:gridSpan w:val="10"/>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Primo piano</w:t>
            </w:r>
          </w:p>
        </w:tc>
      </w:tr>
      <w:tr w:rsidR="00C356BD">
        <w:trPr>
          <w:trHeight w:val="293"/>
        </w:trPr>
        <w:tc>
          <w:tcPr>
            <w:tcW w:w="1594" w:type="dxa"/>
            <w:tcBorders>
              <w:top w:val="single" w:sz="4" w:space="0" w:color="000000"/>
              <w:left w:val="single" w:sz="4" w:space="0" w:color="000000"/>
              <w:bottom w:val="single" w:sz="4" w:space="0" w:color="000000"/>
              <w:right w:val="single" w:sz="4" w:space="0" w:color="000000"/>
            </w:tcBorders>
          </w:tcPr>
          <w:p w:rsidR="00C356BD" w:rsidRDefault="00C356BD">
            <w:pPr>
              <w:spacing w:after="0" w:line="240" w:lineRule="auto"/>
              <w:ind w:left="34"/>
              <w:jc w:val="center"/>
              <w:rPr>
                <w:rFonts w:ascii="Times New Roman" w:hAnsi="Times New Roman" w:cs="Times New Roman"/>
                <w:sz w:val="20"/>
                <w:szCs w:val="20"/>
              </w:rPr>
            </w:pPr>
          </w:p>
        </w:tc>
        <w:tc>
          <w:tcPr>
            <w:tcW w:w="745" w:type="dxa"/>
            <w:tcBorders>
              <w:top w:val="single" w:sz="4" w:space="0" w:color="000000"/>
              <w:left w:val="single" w:sz="4" w:space="0" w:color="000000"/>
              <w:bottom w:val="single" w:sz="4" w:space="0" w:color="000000"/>
              <w:right w:val="single" w:sz="4" w:space="0" w:color="000000"/>
            </w:tcBorders>
          </w:tcPr>
          <w:p w:rsidR="00C356BD" w:rsidRDefault="00C356BD">
            <w:pPr>
              <w:spacing w:after="0" w:line="240" w:lineRule="auto"/>
              <w:ind w:left="34"/>
              <w:jc w:val="center"/>
              <w:rPr>
                <w:rFonts w:ascii="Times New Roman" w:hAnsi="Times New Roman" w:cs="Times New Roman"/>
                <w:sz w:val="20"/>
                <w:szCs w:val="20"/>
              </w:rPr>
            </w:pPr>
          </w:p>
        </w:tc>
        <w:tc>
          <w:tcPr>
            <w:tcW w:w="901" w:type="dxa"/>
            <w:tcBorders>
              <w:top w:val="single" w:sz="4" w:space="0" w:color="000000"/>
              <w:left w:val="single" w:sz="4" w:space="0" w:color="000000"/>
              <w:bottom w:val="single" w:sz="4" w:space="0" w:color="000000"/>
              <w:right w:val="single" w:sz="4" w:space="0" w:color="000000"/>
            </w:tcBorders>
          </w:tcPr>
          <w:p w:rsidR="00C356BD" w:rsidRDefault="00C356BD">
            <w:pPr>
              <w:spacing w:after="0" w:line="240" w:lineRule="auto"/>
              <w:ind w:left="34"/>
              <w:jc w:val="center"/>
              <w:rPr>
                <w:rFonts w:ascii="Times New Roman" w:hAnsi="Times New Roman" w:cs="Times New Roman"/>
                <w:sz w:val="20"/>
                <w:szCs w:val="20"/>
              </w:rPr>
            </w:pPr>
          </w:p>
        </w:tc>
        <w:tc>
          <w:tcPr>
            <w:tcW w:w="900" w:type="dxa"/>
            <w:tcBorders>
              <w:top w:val="single" w:sz="4" w:space="0" w:color="000000"/>
              <w:left w:val="single" w:sz="4" w:space="0" w:color="000000"/>
              <w:bottom w:val="single" w:sz="4" w:space="0" w:color="000000"/>
              <w:right w:val="single" w:sz="4" w:space="0" w:color="000000"/>
            </w:tcBorders>
          </w:tcPr>
          <w:p w:rsidR="00C356BD" w:rsidRDefault="00C356BD">
            <w:pPr>
              <w:spacing w:after="0" w:line="240" w:lineRule="auto"/>
              <w:ind w:left="33"/>
              <w:jc w:val="center"/>
              <w:rPr>
                <w:rFonts w:ascii="Times New Roman" w:hAnsi="Times New Roman" w:cs="Times New Roman"/>
                <w:sz w:val="20"/>
                <w:szCs w:val="20"/>
              </w:rPr>
            </w:pPr>
          </w:p>
        </w:tc>
        <w:tc>
          <w:tcPr>
            <w:tcW w:w="1081" w:type="dxa"/>
            <w:tcBorders>
              <w:top w:val="single" w:sz="4" w:space="0" w:color="000000"/>
              <w:left w:val="single" w:sz="4" w:space="0" w:color="000000"/>
              <w:bottom w:val="single" w:sz="4" w:space="0" w:color="000000"/>
              <w:right w:val="single" w:sz="4" w:space="0" w:color="000000"/>
            </w:tcBorders>
          </w:tcPr>
          <w:p w:rsidR="00C356BD" w:rsidRDefault="00C356BD">
            <w:pPr>
              <w:spacing w:after="0" w:line="240" w:lineRule="auto"/>
              <w:ind w:left="35"/>
              <w:jc w:val="center"/>
              <w:rPr>
                <w:rFonts w:ascii="Times New Roman" w:hAnsi="Times New Roman" w:cs="Times New Roman"/>
                <w:sz w:val="20"/>
                <w:szCs w:val="20"/>
              </w:rPr>
            </w:pPr>
          </w:p>
        </w:tc>
        <w:tc>
          <w:tcPr>
            <w:tcW w:w="1439" w:type="dxa"/>
            <w:tcBorders>
              <w:top w:val="single" w:sz="4" w:space="0" w:color="000000"/>
              <w:left w:val="single" w:sz="4" w:space="0" w:color="000000"/>
              <w:bottom w:val="single" w:sz="4" w:space="0" w:color="000000"/>
              <w:right w:val="single" w:sz="4" w:space="0" w:color="000000"/>
            </w:tcBorders>
          </w:tcPr>
          <w:p w:rsidR="00C356BD" w:rsidRDefault="00C356BD">
            <w:pPr>
              <w:spacing w:after="0" w:line="240" w:lineRule="auto"/>
              <w:ind w:left="36"/>
              <w:jc w:val="center"/>
              <w:rPr>
                <w:rFonts w:ascii="Times New Roman" w:hAnsi="Times New Roman" w:cs="Times New Roman"/>
                <w:sz w:val="20"/>
                <w:szCs w:val="20"/>
              </w:rPr>
            </w:pPr>
          </w:p>
        </w:tc>
        <w:tc>
          <w:tcPr>
            <w:tcW w:w="1082" w:type="dxa"/>
            <w:tcBorders>
              <w:top w:val="single" w:sz="4" w:space="0" w:color="000000"/>
              <w:left w:val="single" w:sz="4" w:space="0" w:color="000000"/>
              <w:bottom w:val="single" w:sz="4" w:space="0" w:color="000000"/>
              <w:right w:val="single" w:sz="4" w:space="0" w:color="000000"/>
            </w:tcBorders>
          </w:tcPr>
          <w:p w:rsidR="00C356BD" w:rsidRDefault="00C356BD">
            <w:pPr>
              <w:spacing w:after="0" w:line="240" w:lineRule="auto"/>
              <w:ind w:left="34"/>
              <w:jc w:val="center"/>
              <w:rPr>
                <w:rFonts w:ascii="Times New Roman" w:hAnsi="Times New Roman" w:cs="Times New Roman"/>
                <w:sz w:val="20"/>
                <w:szCs w:val="20"/>
              </w:rPr>
            </w:pPr>
          </w:p>
        </w:tc>
        <w:tc>
          <w:tcPr>
            <w:tcW w:w="835" w:type="dxa"/>
            <w:tcBorders>
              <w:top w:val="single" w:sz="4" w:space="0" w:color="000000"/>
              <w:left w:val="single" w:sz="4" w:space="0" w:color="000000"/>
              <w:bottom w:val="single" w:sz="4" w:space="0" w:color="000000"/>
              <w:right w:val="single" w:sz="4" w:space="0" w:color="000000"/>
            </w:tcBorders>
          </w:tcPr>
          <w:p w:rsidR="00C356BD" w:rsidRDefault="00C356BD">
            <w:pPr>
              <w:spacing w:after="0" w:line="240" w:lineRule="auto"/>
              <w:ind w:left="37"/>
              <w:jc w:val="center"/>
              <w:rPr>
                <w:rFonts w:ascii="Times New Roman" w:hAnsi="Times New Roman" w:cs="Times New Roman"/>
                <w:sz w:val="20"/>
                <w:szCs w:val="20"/>
              </w:rPr>
            </w:pPr>
          </w:p>
        </w:tc>
        <w:tc>
          <w:tcPr>
            <w:tcW w:w="1227" w:type="dxa"/>
            <w:gridSpan w:val="2"/>
            <w:tcBorders>
              <w:top w:val="single" w:sz="4" w:space="0" w:color="000000"/>
              <w:left w:val="single" w:sz="4" w:space="0" w:color="000000"/>
              <w:bottom w:val="single" w:sz="4" w:space="0" w:color="000000"/>
              <w:right w:val="single" w:sz="4" w:space="0" w:color="000000"/>
            </w:tcBorders>
          </w:tcPr>
          <w:p w:rsidR="00C356BD" w:rsidRDefault="00C356BD">
            <w:pPr>
              <w:spacing w:after="0" w:line="240" w:lineRule="auto"/>
              <w:jc w:val="both"/>
              <w:rPr>
                <w:rFonts w:ascii="Times New Roman" w:hAnsi="Times New Roman" w:cs="Times New Roman"/>
                <w:sz w:val="20"/>
                <w:szCs w:val="20"/>
              </w:rPr>
            </w:pPr>
          </w:p>
        </w:tc>
      </w:tr>
      <w:tr w:rsidR="00C356BD">
        <w:trPr>
          <w:trHeight w:val="293"/>
        </w:trPr>
        <w:tc>
          <w:tcPr>
            <w:tcW w:w="1594"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hAnsi="Times New Roman" w:cs="Times New Roman"/>
                <w:sz w:val="20"/>
                <w:szCs w:val="20"/>
              </w:rPr>
            </w:pPr>
            <w:r>
              <w:rPr>
                <w:rFonts w:ascii="Times New Roman" w:eastAsia="Times New Roman" w:hAnsi="Times New Roman" w:cs="Times New Roman"/>
                <w:sz w:val="20"/>
                <w:szCs w:val="20"/>
              </w:rPr>
              <w:t xml:space="preserve">Corridoio </w:t>
            </w:r>
          </w:p>
        </w:tc>
        <w:tc>
          <w:tcPr>
            <w:tcW w:w="74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
        </w:tc>
        <w:tc>
          <w:tcPr>
            <w:tcW w:w="90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3"/>
              <w:jc w:val="center"/>
              <w:rPr>
                <w:rFonts w:ascii="Times New Roman" w:hAnsi="Times New Roman" w:cs="Times New Roman"/>
                <w:sz w:val="20"/>
                <w:szCs w:val="20"/>
              </w:rPr>
            </w:pPr>
            <w:r>
              <w:rPr>
                <w:rFonts w:ascii="Times New Roman" w:eastAsia="Times New Roman" w:hAnsi="Times New Roman" w:cs="Times New Roman"/>
                <w:sz w:val="20"/>
                <w:szCs w:val="20"/>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5"/>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w:t>
            </w:r>
          </w:p>
        </w:tc>
        <w:tc>
          <w:tcPr>
            <w:tcW w:w="143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w:t>
            </w:r>
          </w:p>
        </w:tc>
        <w:tc>
          <w:tcPr>
            <w:tcW w:w="108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hAnsi="Times New Roman" w:cs="Times New Roman"/>
                <w:sz w:val="20"/>
                <w:szCs w:val="20"/>
              </w:rPr>
            </w:pPr>
            <w:r>
              <w:rPr>
                <w:rFonts w:ascii="Times New Roman" w:eastAsia="Times New Roman" w:hAnsi="Times New Roman" w:cs="Times New Roman"/>
                <w:sz w:val="20"/>
                <w:szCs w:val="20"/>
              </w:rPr>
              <w:t xml:space="preserve">Assenti </w:t>
            </w:r>
          </w:p>
        </w:tc>
        <w:tc>
          <w:tcPr>
            <w:tcW w:w="83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7"/>
              <w:jc w:val="center"/>
              <w:rPr>
                <w:rFonts w:ascii="Times New Roman" w:hAnsi="Times New Roman" w:cs="Times New Roman"/>
                <w:sz w:val="20"/>
                <w:szCs w:val="20"/>
              </w:rPr>
            </w:pPr>
            <w:r>
              <w:rPr>
                <w:rFonts w:ascii="Times New Roman" w:eastAsia="Times New Roman" w:hAnsi="Times New Roman" w:cs="Times New Roman"/>
                <w:sz w:val="20"/>
                <w:szCs w:val="20"/>
              </w:rPr>
              <w:t xml:space="preserve">Assenti </w:t>
            </w:r>
          </w:p>
        </w:tc>
        <w:tc>
          <w:tcPr>
            <w:tcW w:w="1227"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 xml:space="preserve">5 </w:t>
            </w:r>
            <w:proofErr w:type="spellStart"/>
            <w:r>
              <w:rPr>
                <w:rFonts w:ascii="Times New Roman" w:eastAsia="Times New Roman" w:hAnsi="Times New Roman" w:cs="Times New Roman"/>
                <w:sz w:val="20"/>
                <w:szCs w:val="20"/>
              </w:rPr>
              <w:t>Calorif</w:t>
            </w:r>
            <w:proofErr w:type="spellEnd"/>
            <w:r>
              <w:rPr>
                <w:rFonts w:ascii="Times New Roman" w:eastAsia="Times New Roman" w:hAnsi="Times New Roman" w:cs="Times New Roman"/>
                <w:sz w:val="20"/>
                <w:szCs w:val="20"/>
              </w:rPr>
              <w:t xml:space="preserve">. </w:t>
            </w:r>
          </w:p>
        </w:tc>
      </w:tr>
      <w:tr w:rsidR="00C356BD">
        <w:trPr>
          <w:trHeight w:val="293"/>
        </w:trPr>
        <w:tc>
          <w:tcPr>
            <w:tcW w:w="1594"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hAnsi="Times New Roman" w:cs="Times New Roman"/>
                <w:sz w:val="20"/>
                <w:szCs w:val="20"/>
              </w:rPr>
            </w:pPr>
            <w:r>
              <w:rPr>
                <w:rFonts w:ascii="Times New Roman" w:eastAsia="Times New Roman" w:hAnsi="Times New Roman" w:cs="Times New Roman"/>
                <w:sz w:val="20"/>
                <w:szCs w:val="20"/>
              </w:rPr>
              <w:t>Aula n. 10 -19</w:t>
            </w:r>
          </w:p>
        </w:tc>
        <w:tc>
          <w:tcPr>
            <w:tcW w:w="74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
        </w:tc>
        <w:tc>
          <w:tcPr>
            <w:tcW w:w="90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3"/>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
        </w:tc>
        <w:tc>
          <w:tcPr>
            <w:tcW w:w="108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43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08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5"/>
              <w:jc w:val="center"/>
              <w:rPr>
                <w:rFonts w:ascii="Times New Roman" w:hAnsi="Times New Roman" w:cs="Times New Roman"/>
                <w:sz w:val="20"/>
                <w:szCs w:val="20"/>
              </w:rPr>
            </w:pPr>
            <w:proofErr w:type="spellStart"/>
            <w:r>
              <w:rPr>
                <w:rFonts w:ascii="Times New Roman" w:eastAsia="Times New Roman" w:hAnsi="Times New Roman" w:cs="Times New Roman"/>
                <w:sz w:val="20"/>
                <w:szCs w:val="20"/>
              </w:rPr>
              <w:t>Allum</w:t>
            </w:r>
            <w:proofErr w:type="spellEnd"/>
            <w:r>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227"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 xml:space="preserve">4 </w:t>
            </w:r>
            <w:proofErr w:type="spellStart"/>
            <w:r>
              <w:rPr>
                <w:rFonts w:ascii="Times New Roman" w:eastAsia="Times New Roman" w:hAnsi="Times New Roman" w:cs="Times New Roman"/>
                <w:sz w:val="20"/>
                <w:szCs w:val="20"/>
              </w:rPr>
              <w:t>Calorif</w:t>
            </w:r>
            <w:proofErr w:type="spellEnd"/>
            <w:r>
              <w:rPr>
                <w:rFonts w:ascii="Times New Roman" w:eastAsia="Times New Roman" w:hAnsi="Times New Roman" w:cs="Times New Roman"/>
                <w:sz w:val="20"/>
                <w:szCs w:val="20"/>
              </w:rPr>
              <w:t xml:space="preserve">. </w:t>
            </w:r>
          </w:p>
        </w:tc>
      </w:tr>
      <w:tr w:rsidR="00C356BD">
        <w:trPr>
          <w:trHeight w:val="480"/>
        </w:trPr>
        <w:tc>
          <w:tcPr>
            <w:tcW w:w="1594"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Aula n. 12 – 13</w:t>
            </w:r>
          </w:p>
          <w:p w:rsidR="00C356BD" w:rsidRDefault="00C356BD">
            <w:pPr>
              <w:spacing w:after="0" w:line="240" w:lineRule="auto"/>
              <w:ind w:left="36"/>
              <w:jc w:val="center"/>
              <w:rPr>
                <w:rFonts w:ascii="Times New Roman" w:hAnsi="Times New Roman" w:cs="Times New Roman"/>
                <w:sz w:val="20"/>
                <w:szCs w:val="20"/>
              </w:rPr>
            </w:pPr>
          </w:p>
        </w:tc>
        <w:tc>
          <w:tcPr>
            <w:tcW w:w="74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
        </w:tc>
        <w:tc>
          <w:tcPr>
            <w:tcW w:w="90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3"/>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
        </w:tc>
        <w:tc>
          <w:tcPr>
            <w:tcW w:w="108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43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08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5"/>
              <w:jc w:val="center"/>
              <w:rPr>
                <w:rFonts w:ascii="Times New Roman" w:hAnsi="Times New Roman" w:cs="Times New Roman"/>
                <w:sz w:val="20"/>
                <w:szCs w:val="20"/>
              </w:rPr>
            </w:pPr>
            <w:proofErr w:type="spellStart"/>
            <w:r>
              <w:rPr>
                <w:rFonts w:ascii="Times New Roman" w:eastAsia="Times New Roman" w:hAnsi="Times New Roman" w:cs="Times New Roman"/>
                <w:sz w:val="20"/>
                <w:szCs w:val="20"/>
              </w:rPr>
              <w:t>Allum</w:t>
            </w:r>
            <w:proofErr w:type="spellEnd"/>
            <w:r>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3"/>
              <w:jc w:val="center"/>
              <w:rPr>
                <w:rFonts w:ascii="Times New Roman" w:hAnsi="Times New Roman" w:cs="Times New Roman"/>
                <w:sz w:val="20"/>
                <w:szCs w:val="20"/>
              </w:rPr>
            </w:pPr>
            <w:r>
              <w:rPr>
                <w:rFonts w:ascii="Times New Roman" w:eastAsia="Times New Roman" w:hAnsi="Times New Roman" w:cs="Times New Roman"/>
                <w:sz w:val="20"/>
                <w:szCs w:val="20"/>
              </w:rPr>
              <w:t xml:space="preserve">4 </w:t>
            </w:r>
          </w:p>
        </w:tc>
        <w:tc>
          <w:tcPr>
            <w:tcW w:w="1227"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53"/>
              <w:rPr>
                <w:rFonts w:ascii="Times New Roman" w:hAnsi="Times New Roman" w:cs="Times New Roman"/>
                <w:sz w:val="20"/>
                <w:szCs w:val="20"/>
              </w:rPr>
            </w:pPr>
            <w:r>
              <w:rPr>
                <w:rFonts w:ascii="Times New Roman" w:eastAsia="Times New Roman" w:hAnsi="Times New Roman" w:cs="Times New Roman"/>
                <w:sz w:val="20"/>
                <w:szCs w:val="20"/>
              </w:rPr>
              <w:t xml:space="preserve">4 </w:t>
            </w:r>
            <w:proofErr w:type="spellStart"/>
            <w:r>
              <w:rPr>
                <w:rFonts w:ascii="Times New Roman" w:eastAsia="Times New Roman" w:hAnsi="Times New Roman" w:cs="Times New Roman"/>
                <w:sz w:val="20"/>
                <w:szCs w:val="20"/>
              </w:rPr>
              <w:t>Calorif</w:t>
            </w:r>
            <w:proofErr w:type="spellEnd"/>
            <w:r>
              <w:rPr>
                <w:rFonts w:ascii="Times New Roman" w:eastAsia="Times New Roman" w:hAnsi="Times New Roman" w:cs="Times New Roman"/>
                <w:sz w:val="20"/>
                <w:szCs w:val="20"/>
              </w:rPr>
              <w:t xml:space="preserve">. </w:t>
            </w:r>
          </w:p>
        </w:tc>
      </w:tr>
      <w:tr w:rsidR="00C356BD">
        <w:trPr>
          <w:trHeight w:val="481"/>
        </w:trPr>
        <w:tc>
          <w:tcPr>
            <w:tcW w:w="1594"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hAnsi="Times New Roman" w:cs="Times New Roman"/>
                <w:sz w:val="20"/>
                <w:szCs w:val="20"/>
              </w:rPr>
            </w:pPr>
            <w:r>
              <w:rPr>
                <w:rFonts w:ascii="Times New Roman" w:eastAsia="Times New Roman" w:hAnsi="Times New Roman" w:cs="Times New Roman"/>
                <w:sz w:val="20"/>
                <w:szCs w:val="20"/>
              </w:rPr>
              <w:t xml:space="preserve">Aula n. 14 </w:t>
            </w:r>
          </w:p>
        </w:tc>
        <w:tc>
          <w:tcPr>
            <w:tcW w:w="74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
        </w:tc>
        <w:tc>
          <w:tcPr>
            <w:tcW w:w="90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3"/>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
        </w:tc>
        <w:tc>
          <w:tcPr>
            <w:tcW w:w="108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43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08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5"/>
              <w:jc w:val="center"/>
              <w:rPr>
                <w:rFonts w:ascii="Times New Roman" w:hAnsi="Times New Roman" w:cs="Times New Roman"/>
                <w:sz w:val="20"/>
                <w:szCs w:val="20"/>
              </w:rPr>
            </w:pPr>
            <w:proofErr w:type="spellStart"/>
            <w:r>
              <w:rPr>
                <w:rFonts w:ascii="Times New Roman" w:eastAsia="Times New Roman" w:hAnsi="Times New Roman" w:cs="Times New Roman"/>
                <w:sz w:val="20"/>
                <w:szCs w:val="20"/>
              </w:rPr>
              <w:t>Allum</w:t>
            </w:r>
            <w:proofErr w:type="spellEnd"/>
            <w:r>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227"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53"/>
              <w:rPr>
                <w:rFonts w:ascii="Times New Roman" w:hAnsi="Times New Roman" w:cs="Times New Roman"/>
                <w:sz w:val="20"/>
                <w:szCs w:val="20"/>
              </w:rPr>
            </w:pPr>
            <w:r>
              <w:rPr>
                <w:rFonts w:ascii="Times New Roman" w:eastAsia="Times New Roman" w:hAnsi="Times New Roman" w:cs="Times New Roman"/>
                <w:sz w:val="20"/>
                <w:szCs w:val="20"/>
              </w:rPr>
              <w:t xml:space="preserve">2 </w:t>
            </w:r>
            <w:proofErr w:type="spellStart"/>
            <w:r>
              <w:rPr>
                <w:rFonts w:ascii="Times New Roman" w:eastAsia="Times New Roman" w:hAnsi="Times New Roman" w:cs="Times New Roman"/>
                <w:sz w:val="20"/>
                <w:szCs w:val="20"/>
              </w:rPr>
              <w:t>Calorif</w:t>
            </w:r>
            <w:proofErr w:type="spellEnd"/>
            <w:r>
              <w:rPr>
                <w:rFonts w:ascii="Times New Roman" w:eastAsia="Times New Roman" w:hAnsi="Times New Roman" w:cs="Times New Roman"/>
                <w:sz w:val="20"/>
                <w:szCs w:val="20"/>
              </w:rPr>
              <w:t xml:space="preserve">. </w:t>
            </w:r>
          </w:p>
        </w:tc>
      </w:tr>
      <w:tr w:rsidR="00C356BD">
        <w:trPr>
          <w:trHeight w:val="480"/>
        </w:trPr>
        <w:tc>
          <w:tcPr>
            <w:tcW w:w="1594"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hAnsi="Times New Roman" w:cs="Times New Roman"/>
                <w:sz w:val="20"/>
                <w:szCs w:val="20"/>
              </w:rPr>
            </w:pPr>
            <w:r>
              <w:rPr>
                <w:rFonts w:ascii="Times New Roman" w:eastAsia="Times New Roman" w:hAnsi="Times New Roman" w:cs="Times New Roman"/>
                <w:sz w:val="20"/>
                <w:szCs w:val="20"/>
              </w:rPr>
              <w:t xml:space="preserve">Aula n. 15 </w:t>
            </w:r>
          </w:p>
        </w:tc>
        <w:tc>
          <w:tcPr>
            <w:tcW w:w="74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
        </w:tc>
        <w:tc>
          <w:tcPr>
            <w:tcW w:w="90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3"/>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
        </w:tc>
        <w:tc>
          <w:tcPr>
            <w:tcW w:w="108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43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08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5"/>
              <w:jc w:val="center"/>
              <w:rPr>
                <w:rFonts w:ascii="Times New Roman" w:hAnsi="Times New Roman" w:cs="Times New Roman"/>
                <w:sz w:val="20"/>
                <w:szCs w:val="20"/>
              </w:rPr>
            </w:pPr>
            <w:proofErr w:type="spellStart"/>
            <w:r>
              <w:rPr>
                <w:rFonts w:ascii="Times New Roman" w:eastAsia="Times New Roman" w:hAnsi="Times New Roman" w:cs="Times New Roman"/>
                <w:sz w:val="20"/>
                <w:szCs w:val="20"/>
              </w:rPr>
              <w:t>Allum</w:t>
            </w:r>
            <w:proofErr w:type="spellEnd"/>
            <w:r>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227"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53"/>
              <w:jc w:val="center"/>
              <w:rPr>
                <w:rFonts w:ascii="Times New Roman" w:hAnsi="Times New Roman" w:cs="Times New Roman"/>
                <w:sz w:val="20"/>
                <w:szCs w:val="20"/>
              </w:rPr>
            </w:pPr>
            <w:r>
              <w:rPr>
                <w:rFonts w:ascii="Times New Roman" w:eastAsia="Times New Roman" w:hAnsi="Times New Roman" w:cs="Times New Roman"/>
                <w:sz w:val="20"/>
                <w:szCs w:val="20"/>
              </w:rPr>
              <w:t xml:space="preserve">2 </w:t>
            </w:r>
            <w:proofErr w:type="spellStart"/>
            <w:r>
              <w:rPr>
                <w:rFonts w:ascii="Times New Roman" w:eastAsia="Times New Roman" w:hAnsi="Times New Roman" w:cs="Times New Roman"/>
                <w:sz w:val="20"/>
                <w:szCs w:val="20"/>
              </w:rPr>
              <w:t>Calorif</w:t>
            </w:r>
            <w:proofErr w:type="spellEnd"/>
            <w:r>
              <w:rPr>
                <w:rFonts w:ascii="Times New Roman" w:eastAsia="Times New Roman" w:hAnsi="Times New Roman" w:cs="Times New Roman"/>
                <w:sz w:val="20"/>
                <w:szCs w:val="20"/>
              </w:rPr>
              <w:t xml:space="preserve">. </w:t>
            </w:r>
          </w:p>
        </w:tc>
      </w:tr>
      <w:tr w:rsidR="00C356BD">
        <w:trPr>
          <w:trHeight w:val="480"/>
        </w:trPr>
        <w:tc>
          <w:tcPr>
            <w:tcW w:w="1594"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hAnsi="Times New Roman" w:cs="Times New Roman"/>
                <w:sz w:val="20"/>
                <w:szCs w:val="20"/>
              </w:rPr>
            </w:pPr>
            <w:r>
              <w:rPr>
                <w:rFonts w:ascii="Times New Roman" w:eastAsia="Times New Roman" w:hAnsi="Times New Roman" w:cs="Times New Roman"/>
                <w:sz w:val="20"/>
                <w:szCs w:val="20"/>
              </w:rPr>
              <w:t xml:space="preserve">Aula n. 16 </w:t>
            </w:r>
          </w:p>
        </w:tc>
        <w:tc>
          <w:tcPr>
            <w:tcW w:w="74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
        </w:tc>
        <w:tc>
          <w:tcPr>
            <w:tcW w:w="90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3"/>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
        </w:tc>
        <w:tc>
          <w:tcPr>
            <w:tcW w:w="108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43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08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5"/>
              <w:jc w:val="center"/>
              <w:rPr>
                <w:rFonts w:ascii="Times New Roman" w:hAnsi="Times New Roman" w:cs="Times New Roman"/>
                <w:sz w:val="20"/>
                <w:szCs w:val="20"/>
              </w:rPr>
            </w:pPr>
            <w:proofErr w:type="spellStart"/>
            <w:r>
              <w:rPr>
                <w:rFonts w:ascii="Times New Roman" w:eastAsia="Times New Roman" w:hAnsi="Times New Roman" w:cs="Times New Roman"/>
                <w:sz w:val="20"/>
                <w:szCs w:val="20"/>
              </w:rPr>
              <w:t>Allum</w:t>
            </w:r>
            <w:proofErr w:type="spellEnd"/>
            <w:r>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227"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53"/>
              <w:jc w:val="center"/>
              <w:rPr>
                <w:rFonts w:ascii="Times New Roman" w:hAnsi="Times New Roman" w:cs="Times New Roman"/>
                <w:sz w:val="20"/>
                <w:szCs w:val="20"/>
              </w:rPr>
            </w:pPr>
            <w:r>
              <w:rPr>
                <w:rFonts w:ascii="Times New Roman" w:eastAsia="Times New Roman" w:hAnsi="Times New Roman" w:cs="Times New Roman"/>
                <w:sz w:val="20"/>
                <w:szCs w:val="20"/>
              </w:rPr>
              <w:t xml:space="preserve">2 </w:t>
            </w:r>
            <w:proofErr w:type="spellStart"/>
            <w:r>
              <w:rPr>
                <w:rFonts w:ascii="Times New Roman" w:eastAsia="Times New Roman" w:hAnsi="Times New Roman" w:cs="Times New Roman"/>
                <w:sz w:val="20"/>
                <w:szCs w:val="20"/>
              </w:rPr>
              <w:t>Calorif</w:t>
            </w:r>
            <w:proofErr w:type="spellEnd"/>
            <w:r>
              <w:rPr>
                <w:rFonts w:ascii="Times New Roman" w:eastAsia="Times New Roman" w:hAnsi="Times New Roman" w:cs="Times New Roman"/>
                <w:sz w:val="20"/>
                <w:szCs w:val="20"/>
              </w:rPr>
              <w:t xml:space="preserve">. </w:t>
            </w:r>
          </w:p>
        </w:tc>
      </w:tr>
      <w:tr w:rsidR="00C356BD">
        <w:trPr>
          <w:trHeight w:val="480"/>
        </w:trPr>
        <w:tc>
          <w:tcPr>
            <w:tcW w:w="1594"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20"/>
              <w:rPr>
                <w:rFonts w:ascii="Times New Roman" w:hAnsi="Times New Roman" w:cs="Times New Roman"/>
                <w:sz w:val="20"/>
                <w:szCs w:val="20"/>
              </w:rPr>
            </w:pPr>
            <w:r>
              <w:rPr>
                <w:rFonts w:ascii="Times New Roman" w:eastAsia="Times New Roman" w:hAnsi="Times New Roman" w:cs="Times New Roman"/>
                <w:sz w:val="20"/>
                <w:szCs w:val="20"/>
              </w:rPr>
              <w:lastRenderedPageBreak/>
              <w:t xml:space="preserve">Aula n.16 bis </w:t>
            </w:r>
          </w:p>
        </w:tc>
        <w:tc>
          <w:tcPr>
            <w:tcW w:w="74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
        </w:tc>
        <w:tc>
          <w:tcPr>
            <w:tcW w:w="90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3"/>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
        </w:tc>
        <w:tc>
          <w:tcPr>
            <w:tcW w:w="108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43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08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5"/>
              <w:jc w:val="center"/>
              <w:rPr>
                <w:rFonts w:ascii="Times New Roman" w:hAnsi="Times New Roman" w:cs="Times New Roman"/>
                <w:sz w:val="20"/>
                <w:szCs w:val="20"/>
              </w:rPr>
            </w:pPr>
            <w:proofErr w:type="spellStart"/>
            <w:r>
              <w:rPr>
                <w:rFonts w:ascii="Times New Roman" w:eastAsia="Times New Roman" w:hAnsi="Times New Roman" w:cs="Times New Roman"/>
                <w:sz w:val="20"/>
                <w:szCs w:val="20"/>
              </w:rPr>
              <w:t>Allum</w:t>
            </w:r>
            <w:proofErr w:type="spellEnd"/>
            <w:r>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227"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53"/>
              <w:jc w:val="center"/>
              <w:rPr>
                <w:rFonts w:ascii="Times New Roman" w:hAnsi="Times New Roman" w:cs="Times New Roman"/>
                <w:sz w:val="20"/>
                <w:szCs w:val="20"/>
              </w:rPr>
            </w:pPr>
            <w:r>
              <w:rPr>
                <w:rFonts w:ascii="Times New Roman" w:eastAsia="Times New Roman" w:hAnsi="Times New Roman" w:cs="Times New Roman"/>
                <w:sz w:val="20"/>
                <w:szCs w:val="20"/>
              </w:rPr>
              <w:t xml:space="preserve">2 </w:t>
            </w:r>
            <w:proofErr w:type="spellStart"/>
            <w:r>
              <w:rPr>
                <w:rFonts w:ascii="Times New Roman" w:eastAsia="Times New Roman" w:hAnsi="Times New Roman" w:cs="Times New Roman"/>
                <w:sz w:val="20"/>
                <w:szCs w:val="20"/>
              </w:rPr>
              <w:t>Calorif</w:t>
            </w:r>
            <w:proofErr w:type="spellEnd"/>
            <w:r>
              <w:rPr>
                <w:rFonts w:ascii="Times New Roman" w:eastAsia="Times New Roman" w:hAnsi="Times New Roman" w:cs="Times New Roman"/>
                <w:sz w:val="20"/>
                <w:szCs w:val="20"/>
              </w:rPr>
              <w:t xml:space="preserve">. </w:t>
            </w:r>
          </w:p>
        </w:tc>
      </w:tr>
      <w:tr w:rsidR="00C356BD">
        <w:trPr>
          <w:trHeight w:val="480"/>
        </w:trPr>
        <w:tc>
          <w:tcPr>
            <w:tcW w:w="1594"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Aula</w:t>
            </w:r>
          </w:p>
          <w:p w:rsidR="00C356BD" w:rsidRDefault="00324645">
            <w:pPr>
              <w:spacing w:after="0" w:line="240" w:lineRule="auto"/>
              <w:ind w:left="36"/>
              <w:jc w:val="center"/>
              <w:rPr>
                <w:rFonts w:ascii="Times New Roman" w:hAnsi="Times New Roman" w:cs="Times New Roman"/>
                <w:sz w:val="20"/>
                <w:szCs w:val="20"/>
              </w:rPr>
            </w:pPr>
            <w:r>
              <w:rPr>
                <w:rFonts w:ascii="Times New Roman" w:eastAsia="Times New Roman" w:hAnsi="Times New Roman" w:cs="Times New Roman"/>
                <w:sz w:val="20"/>
                <w:szCs w:val="20"/>
              </w:rPr>
              <w:t xml:space="preserve"> n. 18 -19 BIS</w:t>
            </w:r>
          </w:p>
        </w:tc>
        <w:tc>
          <w:tcPr>
            <w:tcW w:w="74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
        </w:tc>
        <w:tc>
          <w:tcPr>
            <w:tcW w:w="90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3"/>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
        </w:tc>
        <w:tc>
          <w:tcPr>
            <w:tcW w:w="108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43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6"/>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08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5"/>
              <w:jc w:val="center"/>
              <w:rPr>
                <w:rFonts w:ascii="Times New Roman" w:hAnsi="Times New Roman" w:cs="Times New Roman"/>
                <w:sz w:val="20"/>
                <w:szCs w:val="20"/>
              </w:rPr>
            </w:pPr>
            <w:proofErr w:type="spellStart"/>
            <w:r>
              <w:rPr>
                <w:rFonts w:ascii="Times New Roman" w:eastAsia="Times New Roman" w:hAnsi="Times New Roman" w:cs="Times New Roman"/>
                <w:sz w:val="20"/>
                <w:szCs w:val="20"/>
              </w:rPr>
              <w:t>Allum</w:t>
            </w:r>
            <w:proofErr w:type="spellEnd"/>
            <w:r>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4"/>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227"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53"/>
              <w:jc w:val="center"/>
              <w:rPr>
                <w:rFonts w:ascii="Times New Roman" w:hAnsi="Times New Roman" w:cs="Times New Roman"/>
                <w:sz w:val="20"/>
                <w:szCs w:val="20"/>
              </w:rPr>
            </w:pPr>
            <w:r>
              <w:rPr>
                <w:rFonts w:ascii="Times New Roman" w:eastAsia="Times New Roman" w:hAnsi="Times New Roman" w:cs="Times New Roman"/>
                <w:sz w:val="20"/>
                <w:szCs w:val="20"/>
              </w:rPr>
              <w:t xml:space="preserve">4 </w:t>
            </w:r>
            <w:proofErr w:type="spellStart"/>
            <w:r>
              <w:rPr>
                <w:rFonts w:ascii="Times New Roman" w:eastAsia="Times New Roman" w:hAnsi="Times New Roman" w:cs="Times New Roman"/>
                <w:sz w:val="20"/>
                <w:szCs w:val="20"/>
              </w:rPr>
              <w:t>Calorif</w:t>
            </w:r>
            <w:proofErr w:type="spellEnd"/>
            <w:r>
              <w:rPr>
                <w:rFonts w:ascii="Times New Roman" w:eastAsia="Times New Roman" w:hAnsi="Times New Roman" w:cs="Times New Roman"/>
                <w:sz w:val="20"/>
                <w:szCs w:val="20"/>
              </w:rPr>
              <w:t xml:space="preserve">. </w:t>
            </w:r>
          </w:p>
        </w:tc>
      </w:tr>
      <w:tr w:rsidR="00C356BD">
        <w:trPr>
          <w:trHeight w:val="480"/>
        </w:trPr>
        <w:tc>
          <w:tcPr>
            <w:tcW w:w="1594"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1"/>
              <w:jc w:val="center"/>
              <w:rPr>
                <w:rFonts w:ascii="Times New Roman" w:hAnsi="Times New Roman" w:cs="Times New Roman"/>
                <w:sz w:val="20"/>
                <w:szCs w:val="20"/>
              </w:rPr>
            </w:pPr>
            <w:r>
              <w:rPr>
                <w:rFonts w:ascii="Times New Roman" w:eastAsia="Times New Roman" w:hAnsi="Times New Roman" w:cs="Times New Roman"/>
                <w:sz w:val="20"/>
                <w:szCs w:val="20"/>
              </w:rPr>
              <w:t xml:space="preserve">Bagno alunni </w:t>
            </w:r>
          </w:p>
        </w:tc>
        <w:tc>
          <w:tcPr>
            <w:tcW w:w="74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
        </w:tc>
        <w:tc>
          <w:tcPr>
            <w:tcW w:w="90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3"/>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4"/>
              <w:jc w:val="center"/>
              <w:rPr>
                <w:rFonts w:ascii="Times New Roman" w:hAnsi="Times New Roman" w:cs="Times New Roman"/>
                <w:sz w:val="20"/>
                <w:szCs w:val="20"/>
              </w:rPr>
            </w:pPr>
            <w:r>
              <w:rPr>
                <w:rFonts w:ascii="Times New Roman" w:eastAsia="Times New Roman" w:hAnsi="Times New Roman" w:cs="Times New Roman"/>
                <w:sz w:val="20"/>
                <w:szCs w:val="20"/>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1"/>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43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08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1"/>
              <w:jc w:val="center"/>
              <w:rPr>
                <w:rFonts w:ascii="Times New Roman" w:hAnsi="Times New Roman" w:cs="Times New Roman"/>
                <w:sz w:val="20"/>
                <w:szCs w:val="20"/>
              </w:rPr>
            </w:pPr>
            <w:proofErr w:type="spellStart"/>
            <w:r>
              <w:rPr>
                <w:rFonts w:ascii="Times New Roman" w:eastAsia="Times New Roman" w:hAnsi="Times New Roman" w:cs="Times New Roman"/>
                <w:sz w:val="20"/>
                <w:szCs w:val="20"/>
              </w:rPr>
              <w:t>Allum</w:t>
            </w:r>
            <w:proofErr w:type="spellEnd"/>
            <w:r>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tcBorders>
          </w:tcPr>
          <w:p w:rsidR="00C356BD" w:rsidRDefault="00324645">
            <w:pPr>
              <w:spacing w:after="0" w:line="240" w:lineRule="auto"/>
              <w:ind w:left="55"/>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227"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3"/>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r>
      <w:tr w:rsidR="00C356BD">
        <w:trPr>
          <w:trHeight w:val="480"/>
        </w:trPr>
        <w:tc>
          <w:tcPr>
            <w:tcW w:w="1594"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3"/>
              <w:jc w:val="center"/>
              <w:rPr>
                <w:rFonts w:ascii="Times New Roman" w:hAnsi="Times New Roman" w:cs="Times New Roman"/>
                <w:sz w:val="20"/>
                <w:szCs w:val="20"/>
              </w:rPr>
            </w:pPr>
            <w:r>
              <w:rPr>
                <w:rFonts w:ascii="Times New Roman" w:eastAsia="Times New Roman" w:hAnsi="Times New Roman" w:cs="Times New Roman"/>
                <w:sz w:val="20"/>
                <w:szCs w:val="20"/>
              </w:rPr>
              <w:t xml:space="preserve">Bagno alunne </w:t>
            </w:r>
          </w:p>
        </w:tc>
        <w:tc>
          <w:tcPr>
            <w:tcW w:w="74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
        </w:tc>
        <w:tc>
          <w:tcPr>
            <w:tcW w:w="90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3"/>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4"/>
              <w:jc w:val="center"/>
              <w:rPr>
                <w:rFonts w:ascii="Times New Roman" w:hAnsi="Times New Roman" w:cs="Times New Roman"/>
                <w:sz w:val="20"/>
                <w:szCs w:val="20"/>
              </w:rPr>
            </w:pPr>
            <w:r>
              <w:rPr>
                <w:rFonts w:ascii="Times New Roman" w:eastAsia="Times New Roman" w:hAnsi="Times New Roman" w:cs="Times New Roman"/>
                <w:sz w:val="20"/>
                <w:szCs w:val="20"/>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1"/>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43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08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1"/>
              <w:jc w:val="center"/>
              <w:rPr>
                <w:rFonts w:ascii="Times New Roman" w:hAnsi="Times New Roman" w:cs="Times New Roman"/>
                <w:sz w:val="20"/>
                <w:szCs w:val="20"/>
              </w:rPr>
            </w:pPr>
            <w:proofErr w:type="spellStart"/>
            <w:r>
              <w:rPr>
                <w:rFonts w:ascii="Times New Roman" w:eastAsia="Times New Roman" w:hAnsi="Times New Roman" w:cs="Times New Roman"/>
                <w:sz w:val="20"/>
                <w:szCs w:val="20"/>
              </w:rPr>
              <w:t>Allum</w:t>
            </w:r>
            <w:proofErr w:type="spellEnd"/>
            <w:r>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tcBorders>
          </w:tcPr>
          <w:p w:rsidR="00C356BD" w:rsidRDefault="00324645">
            <w:pPr>
              <w:spacing w:after="0" w:line="240" w:lineRule="auto"/>
              <w:ind w:left="55"/>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227"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3"/>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r>
      <w:tr w:rsidR="00C356BD">
        <w:trPr>
          <w:trHeight w:val="480"/>
        </w:trPr>
        <w:tc>
          <w:tcPr>
            <w:tcW w:w="1594"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 xml:space="preserve">Bagno doc. uomini </w:t>
            </w:r>
          </w:p>
        </w:tc>
        <w:tc>
          <w:tcPr>
            <w:tcW w:w="74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
        </w:tc>
        <w:tc>
          <w:tcPr>
            <w:tcW w:w="90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3"/>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4"/>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
        </w:tc>
        <w:tc>
          <w:tcPr>
            <w:tcW w:w="108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1"/>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43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08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1"/>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835" w:type="dxa"/>
            <w:tcBorders>
              <w:top w:val="single" w:sz="4" w:space="0" w:color="000000"/>
              <w:left w:val="single" w:sz="4" w:space="0" w:color="000000"/>
              <w:bottom w:val="single" w:sz="4" w:space="0" w:color="000000"/>
            </w:tcBorders>
          </w:tcPr>
          <w:p w:rsidR="00C356BD" w:rsidRDefault="00324645">
            <w:pPr>
              <w:spacing w:after="0" w:line="240" w:lineRule="auto"/>
              <w:ind w:left="55"/>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227"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3"/>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r>
      <w:tr w:rsidR="00C356BD">
        <w:trPr>
          <w:trHeight w:val="480"/>
        </w:trPr>
        <w:tc>
          <w:tcPr>
            <w:tcW w:w="1594"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37"/>
              <w:jc w:val="center"/>
              <w:rPr>
                <w:rFonts w:ascii="Times New Roman" w:hAnsi="Times New Roman" w:cs="Times New Roman"/>
                <w:sz w:val="20"/>
                <w:szCs w:val="20"/>
              </w:rPr>
            </w:pPr>
            <w:r>
              <w:rPr>
                <w:rFonts w:ascii="Times New Roman" w:eastAsia="Times New Roman" w:hAnsi="Times New Roman" w:cs="Times New Roman"/>
                <w:sz w:val="20"/>
                <w:szCs w:val="20"/>
              </w:rPr>
              <w:t xml:space="preserve">Bagno doc. donne </w:t>
            </w:r>
          </w:p>
        </w:tc>
        <w:tc>
          <w:tcPr>
            <w:tcW w:w="74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
        </w:tc>
        <w:tc>
          <w:tcPr>
            <w:tcW w:w="90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3"/>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4"/>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
        </w:tc>
        <w:tc>
          <w:tcPr>
            <w:tcW w:w="108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1"/>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43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08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1"/>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835" w:type="dxa"/>
            <w:tcBorders>
              <w:top w:val="single" w:sz="4" w:space="0" w:color="000000"/>
              <w:left w:val="single" w:sz="4" w:space="0" w:color="000000"/>
              <w:bottom w:val="single" w:sz="4" w:space="0" w:color="000000"/>
            </w:tcBorders>
          </w:tcPr>
          <w:p w:rsidR="00C356BD" w:rsidRDefault="00324645">
            <w:pPr>
              <w:spacing w:after="0" w:line="240" w:lineRule="auto"/>
              <w:ind w:left="55"/>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227"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3"/>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r>
      <w:tr w:rsidR="00C356BD">
        <w:trPr>
          <w:trHeight w:val="480"/>
        </w:trPr>
        <w:tc>
          <w:tcPr>
            <w:tcW w:w="1594"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69" w:right="14"/>
              <w:jc w:val="center"/>
              <w:rPr>
                <w:rFonts w:ascii="Times New Roman" w:hAnsi="Times New Roman" w:cs="Times New Roman"/>
                <w:sz w:val="20"/>
                <w:szCs w:val="20"/>
              </w:rPr>
            </w:pPr>
            <w:r>
              <w:rPr>
                <w:rFonts w:ascii="Times New Roman" w:eastAsia="Times New Roman" w:hAnsi="Times New Roman" w:cs="Times New Roman"/>
                <w:sz w:val="20"/>
                <w:szCs w:val="20"/>
              </w:rPr>
              <w:t xml:space="preserve">Aula ricevimento </w:t>
            </w:r>
          </w:p>
        </w:tc>
        <w:tc>
          <w:tcPr>
            <w:tcW w:w="74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
        </w:tc>
        <w:tc>
          <w:tcPr>
            <w:tcW w:w="90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3"/>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254" w:hanging="146"/>
              <w:rPr>
                <w:rFonts w:ascii="Times New Roman" w:hAnsi="Times New Roman" w:cs="Times New Roman"/>
                <w:sz w:val="20"/>
                <w:szCs w:val="20"/>
              </w:rPr>
            </w:pPr>
            <w:r>
              <w:rPr>
                <w:rFonts w:ascii="Times New Roman" w:eastAsia="Times New Roman" w:hAnsi="Times New Roman" w:cs="Times New Roman"/>
                <w:sz w:val="20"/>
                <w:szCs w:val="20"/>
              </w:rPr>
              <w:t xml:space="preserve">    1 in ferro </w:t>
            </w:r>
          </w:p>
        </w:tc>
        <w:tc>
          <w:tcPr>
            <w:tcW w:w="108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1"/>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w:t>
            </w:r>
          </w:p>
        </w:tc>
        <w:tc>
          <w:tcPr>
            <w:tcW w:w="143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08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1"/>
              <w:jc w:val="center"/>
              <w:rPr>
                <w:rFonts w:ascii="Times New Roman" w:hAnsi="Times New Roman" w:cs="Times New Roman"/>
                <w:sz w:val="20"/>
                <w:szCs w:val="20"/>
              </w:rPr>
            </w:pPr>
            <w:proofErr w:type="spellStart"/>
            <w:r>
              <w:rPr>
                <w:rFonts w:ascii="Times New Roman" w:eastAsia="Times New Roman" w:hAnsi="Times New Roman" w:cs="Times New Roman"/>
                <w:sz w:val="20"/>
                <w:szCs w:val="20"/>
              </w:rPr>
              <w:t>Allum</w:t>
            </w:r>
            <w:proofErr w:type="spellEnd"/>
            <w:r>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tcBorders>
          </w:tcPr>
          <w:p w:rsidR="00C356BD" w:rsidRDefault="00324645">
            <w:pPr>
              <w:spacing w:after="0" w:line="240" w:lineRule="auto"/>
              <w:ind w:left="54"/>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w:t>
            </w:r>
          </w:p>
        </w:tc>
        <w:tc>
          <w:tcPr>
            <w:tcW w:w="1227"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4"/>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roofErr w:type="spellStart"/>
            <w:r>
              <w:rPr>
                <w:rFonts w:ascii="Times New Roman" w:eastAsia="Times New Roman" w:hAnsi="Times New Roman" w:cs="Times New Roman"/>
                <w:sz w:val="20"/>
                <w:szCs w:val="20"/>
              </w:rPr>
              <w:t>Calorif</w:t>
            </w:r>
            <w:proofErr w:type="spellEnd"/>
            <w:r>
              <w:rPr>
                <w:rFonts w:ascii="Times New Roman" w:eastAsia="Times New Roman" w:hAnsi="Times New Roman" w:cs="Times New Roman"/>
                <w:sz w:val="20"/>
                <w:szCs w:val="20"/>
              </w:rPr>
              <w:t xml:space="preserve">. </w:t>
            </w:r>
          </w:p>
        </w:tc>
      </w:tr>
      <w:tr w:rsidR="00C356BD">
        <w:trPr>
          <w:trHeight w:val="480"/>
        </w:trPr>
        <w:tc>
          <w:tcPr>
            <w:tcW w:w="1594"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32"/>
              <w:rPr>
                <w:rFonts w:ascii="Times New Roman" w:hAnsi="Times New Roman" w:cs="Times New Roman"/>
                <w:sz w:val="20"/>
                <w:szCs w:val="20"/>
              </w:rPr>
            </w:pPr>
            <w:proofErr w:type="spellStart"/>
            <w:r>
              <w:rPr>
                <w:rFonts w:ascii="Times New Roman" w:eastAsia="Times New Roman" w:hAnsi="Times New Roman" w:cs="Times New Roman"/>
                <w:sz w:val="20"/>
                <w:szCs w:val="20"/>
              </w:rPr>
              <w:t>Lab</w:t>
            </w:r>
            <w:proofErr w:type="spellEnd"/>
            <w:r>
              <w:rPr>
                <w:rFonts w:ascii="Times New Roman" w:eastAsia="Times New Roman" w:hAnsi="Times New Roman" w:cs="Times New Roman"/>
                <w:sz w:val="20"/>
                <w:szCs w:val="20"/>
              </w:rPr>
              <w:t xml:space="preserve">.Fisica (11) </w:t>
            </w:r>
          </w:p>
        </w:tc>
        <w:tc>
          <w:tcPr>
            <w:tcW w:w="74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
        </w:tc>
        <w:tc>
          <w:tcPr>
            <w:tcW w:w="90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3"/>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4"/>
              <w:jc w:val="center"/>
              <w:rPr>
                <w:rFonts w:ascii="Times New Roman" w:hAnsi="Times New Roman" w:cs="Times New Roman"/>
                <w:sz w:val="20"/>
                <w:szCs w:val="20"/>
              </w:rPr>
            </w:pPr>
            <w:r>
              <w:rPr>
                <w:rFonts w:ascii="Times New Roman" w:eastAsia="Times New Roman" w:hAnsi="Times New Roman" w:cs="Times New Roman"/>
                <w:sz w:val="20"/>
                <w:szCs w:val="20"/>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1"/>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43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08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1"/>
              <w:jc w:val="center"/>
              <w:rPr>
                <w:rFonts w:ascii="Times New Roman" w:hAnsi="Times New Roman" w:cs="Times New Roman"/>
                <w:sz w:val="20"/>
                <w:szCs w:val="20"/>
              </w:rPr>
            </w:pPr>
            <w:proofErr w:type="spellStart"/>
            <w:r>
              <w:rPr>
                <w:rFonts w:ascii="Times New Roman" w:eastAsia="Times New Roman" w:hAnsi="Times New Roman" w:cs="Times New Roman"/>
                <w:sz w:val="20"/>
                <w:szCs w:val="20"/>
              </w:rPr>
              <w:t>Allum</w:t>
            </w:r>
            <w:proofErr w:type="spellEnd"/>
            <w:r>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tcBorders>
          </w:tcPr>
          <w:p w:rsidR="00C356BD" w:rsidRDefault="00324645">
            <w:pPr>
              <w:spacing w:after="0" w:line="240" w:lineRule="auto"/>
              <w:ind w:left="55"/>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227"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6"/>
              <w:jc w:val="center"/>
              <w:rPr>
                <w:rFonts w:ascii="Times New Roman" w:hAnsi="Times New Roman" w:cs="Times New Roman"/>
                <w:sz w:val="20"/>
                <w:szCs w:val="20"/>
              </w:rPr>
            </w:pPr>
            <w:r>
              <w:rPr>
                <w:rFonts w:ascii="Times New Roman" w:eastAsia="Times New Roman" w:hAnsi="Times New Roman" w:cs="Times New Roman"/>
                <w:sz w:val="20"/>
                <w:szCs w:val="20"/>
              </w:rPr>
              <w:t xml:space="preserve">2T </w:t>
            </w:r>
          </w:p>
        </w:tc>
      </w:tr>
      <w:tr w:rsidR="00C356BD">
        <w:trPr>
          <w:trHeight w:val="480"/>
        </w:trPr>
        <w:tc>
          <w:tcPr>
            <w:tcW w:w="9804" w:type="dxa"/>
            <w:gridSpan w:val="10"/>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6"/>
              <w:rPr>
                <w:rFonts w:ascii="Times New Roman" w:eastAsia="Times New Roman" w:hAnsi="Times New Roman" w:cs="Times New Roman"/>
                <w:b/>
                <w:sz w:val="20"/>
                <w:szCs w:val="20"/>
              </w:rPr>
            </w:pPr>
            <w:r>
              <w:rPr>
                <w:rFonts w:ascii="Times New Roman" w:eastAsia="Times New Roman" w:hAnsi="Times New Roman" w:cs="Times New Roman"/>
                <w:b/>
                <w:sz w:val="20"/>
                <w:szCs w:val="20"/>
              </w:rPr>
              <w:t>Piano Secondo</w:t>
            </w:r>
          </w:p>
        </w:tc>
      </w:tr>
      <w:tr w:rsidR="00C356BD">
        <w:trPr>
          <w:trHeight w:val="480"/>
        </w:trPr>
        <w:tc>
          <w:tcPr>
            <w:tcW w:w="1594"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42"/>
              <w:rPr>
                <w:rFonts w:ascii="Times New Roman" w:hAnsi="Times New Roman" w:cs="Times New Roman"/>
                <w:sz w:val="20"/>
                <w:szCs w:val="20"/>
              </w:rPr>
            </w:pPr>
            <w:r>
              <w:rPr>
                <w:rFonts w:ascii="Times New Roman" w:eastAsia="Times New Roman" w:hAnsi="Times New Roman" w:cs="Times New Roman"/>
                <w:sz w:val="20"/>
                <w:szCs w:val="20"/>
              </w:rPr>
              <w:t xml:space="preserve">Sala Professori </w:t>
            </w:r>
          </w:p>
        </w:tc>
        <w:tc>
          <w:tcPr>
            <w:tcW w:w="74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 xml:space="preserve">2 </w:t>
            </w:r>
          </w:p>
        </w:tc>
        <w:tc>
          <w:tcPr>
            <w:tcW w:w="90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2"/>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90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4"/>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
        </w:tc>
        <w:tc>
          <w:tcPr>
            <w:tcW w:w="108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1"/>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43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08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1"/>
              <w:jc w:val="center"/>
              <w:rPr>
                <w:rFonts w:ascii="Times New Roman" w:hAnsi="Times New Roman" w:cs="Times New Roman"/>
                <w:sz w:val="20"/>
                <w:szCs w:val="20"/>
              </w:rPr>
            </w:pPr>
            <w:proofErr w:type="spellStart"/>
            <w:r>
              <w:rPr>
                <w:rFonts w:ascii="Times New Roman" w:eastAsia="Times New Roman" w:hAnsi="Times New Roman" w:cs="Times New Roman"/>
                <w:sz w:val="20"/>
                <w:szCs w:val="20"/>
              </w:rPr>
              <w:t>Allum</w:t>
            </w:r>
            <w:proofErr w:type="spellEnd"/>
            <w:r>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tcBorders>
          </w:tcPr>
          <w:p w:rsidR="00C356BD" w:rsidRDefault="00324645">
            <w:pPr>
              <w:spacing w:after="0" w:line="240" w:lineRule="auto"/>
              <w:ind w:left="54"/>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
        </w:tc>
        <w:tc>
          <w:tcPr>
            <w:tcW w:w="1227"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4"/>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roofErr w:type="spellStart"/>
            <w:r>
              <w:rPr>
                <w:rFonts w:ascii="Times New Roman" w:eastAsia="Times New Roman" w:hAnsi="Times New Roman" w:cs="Times New Roman"/>
                <w:sz w:val="20"/>
                <w:szCs w:val="20"/>
              </w:rPr>
              <w:t>Calorif</w:t>
            </w:r>
            <w:proofErr w:type="spellEnd"/>
            <w:r>
              <w:rPr>
                <w:rFonts w:ascii="Times New Roman" w:eastAsia="Times New Roman" w:hAnsi="Times New Roman" w:cs="Times New Roman"/>
                <w:sz w:val="20"/>
                <w:szCs w:val="20"/>
              </w:rPr>
              <w:t xml:space="preserve">. </w:t>
            </w:r>
          </w:p>
        </w:tc>
      </w:tr>
      <w:tr w:rsidR="00C356BD">
        <w:trPr>
          <w:trHeight w:val="480"/>
        </w:trPr>
        <w:tc>
          <w:tcPr>
            <w:tcW w:w="1594"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82"/>
              <w:rPr>
                <w:rFonts w:ascii="Times New Roman" w:hAnsi="Times New Roman" w:cs="Times New Roman"/>
                <w:sz w:val="20"/>
                <w:szCs w:val="20"/>
              </w:rPr>
            </w:pPr>
            <w:r>
              <w:rPr>
                <w:rFonts w:ascii="Times New Roman" w:eastAsia="Times New Roman" w:hAnsi="Times New Roman" w:cs="Times New Roman"/>
                <w:sz w:val="20"/>
                <w:szCs w:val="20"/>
              </w:rPr>
              <w:t xml:space="preserve">Bagno uomini </w:t>
            </w:r>
          </w:p>
        </w:tc>
        <w:tc>
          <w:tcPr>
            <w:tcW w:w="74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 xml:space="preserve">2 </w:t>
            </w:r>
          </w:p>
        </w:tc>
        <w:tc>
          <w:tcPr>
            <w:tcW w:w="90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2"/>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90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4"/>
              <w:jc w:val="center"/>
              <w:rPr>
                <w:rFonts w:ascii="Times New Roman" w:hAnsi="Times New Roman" w:cs="Times New Roman"/>
                <w:sz w:val="20"/>
                <w:szCs w:val="20"/>
              </w:rPr>
            </w:pPr>
            <w:r>
              <w:rPr>
                <w:rFonts w:ascii="Times New Roman" w:eastAsia="Times New Roman" w:hAnsi="Times New Roman" w:cs="Times New Roman"/>
                <w:sz w:val="20"/>
                <w:szCs w:val="20"/>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1"/>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w:t>
            </w:r>
          </w:p>
        </w:tc>
        <w:tc>
          <w:tcPr>
            <w:tcW w:w="143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08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1"/>
              <w:jc w:val="center"/>
              <w:rPr>
                <w:rFonts w:ascii="Times New Roman" w:hAnsi="Times New Roman" w:cs="Times New Roman"/>
                <w:sz w:val="20"/>
                <w:szCs w:val="20"/>
              </w:rPr>
            </w:pPr>
            <w:proofErr w:type="spellStart"/>
            <w:r>
              <w:rPr>
                <w:rFonts w:ascii="Times New Roman" w:eastAsia="Times New Roman" w:hAnsi="Times New Roman" w:cs="Times New Roman"/>
                <w:sz w:val="20"/>
                <w:szCs w:val="20"/>
              </w:rPr>
              <w:t>Allum</w:t>
            </w:r>
            <w:proofErr w:type="spellEnd"/>
            <w:r>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tcBorders>
          </w:tcPr>
          <w:p w:rsidR="00C356BD" w:rsidRDefault="00324645">
            <w:pPr>
              <w:spacing w:after="0" w:line="240" w:lineRule="auto"/>
              <w:ind w:left="55"/>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227"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3"/>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r>
      <w:tr w:rsidR="00C356BD">
        <w:trPr>
          <w:trHeight w:val="480"/>
        </w:trPr>
        <w:tc>
          <w:tcPr>
            <w:tcW w:w="1594"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 xml:space="preserve">Bagno donne </w:t>
            </w:r>
          </w:p>
        </w:tc>
        <w:tc>
          <w:tcPr>
            <w:tcW w:w="74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 xml:space="preserve">2 </w:t>
            </w:r>
          </w:p>
        </w:tc>
        <w:tc>
          <w:tcPr>
            <w:tcW w:w="90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3"/>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4"/>
              <w:jc w:val="center"/>
              <w:rPr>
                <w:rFonts w:ascii="Times New Roman" w:hAnsi="Times New Roman" w:cs="Times New Roman"/>
                <w:sz w:val="20"/>
                <w:szCs w:val="20"/>
              </w:rPr>
            </w:pPr>
            <w:r>
              <w:rPr>
                <w:rFonts w:ascii="Times New Roman" w:eastAsia="Times New Roman" w:hAnsi="Times New Roman" w:cs="Times New Roman"/>
                <w:sz w:val="20"/>
                <w:szCs w:val="20"/>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1"/>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43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08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1"/>
              <w:jc w:val="center"/>
              <w:rPr>
                <w:rFonts w:ascii="Times New Roman" w:hAnsi="Times New Roman" w:cs="Times New Roman"/>
                <w:sz w:val="20"/>
                <w:szCs w:val="20"/>
              </w:rPr>
            </w:pPr>
            <w:proofErr w:type="spellStart"/>
            <w:r>
              <w:rPr>
                <w:rFonts w:ascii="Times New Roman" w:eastAsia="Times New Roman" w:hAnsi="Times New Roman" w:cs="Times New Roman"/>
                <w:sz w:val="20"/>
                <w:szCs w:val="20"/>
              </w:rPr>
              <w:t>Allum</w:t>
            </w:r>
            <w:proofErr w:type="spellEnd"/>
            <w:r>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tcBorders>
          </w:tcPr>
          <w:p w:rsidR="00C356BD" w:rsidRDefault="00324645">
            <w:pPr>
              <w:spacing w:after="0" w:line="240" w:lineRule="auto"/>
              <w:ind w:left="55"/>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227"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3"/>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r>
      <w:tr w:rsidR="00C356BD">
        <w:trPr>
          <w:trHeight w:val="480"/>
        </w:trPr>
        <w:tc>
          <w:tcPr>
            <w:tcW w:w="1594"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1"/>
              <w:jc w:val="center"/>
              <w:rPr>
                <w:rFonts w:ascii="Times New Roman" w:hAnsi="Times New Roman" w:cs="Times New Roman"/>
                <w:sz w:val="20"/>
                <w:szCs w:val="20"/>
              </w:rPr>
            </w:pPr>
            <w:r>
              <w:rPr>
                <w:rFonts w:ascii="Times New Roman" w:eastAsia="Times New Roman" w:hAnsi="Times New Roman" w:cs="Times New Roman"/>
                <w:sz w:val="20"/>
                <w:szCs w:val="20"/>
              </w:rPr>
              <w:t xml:space="preserve">Aula n.21  </w:t>
            </w:r>
          </w:p>
        </w:tc>
        <w:tc>
          <w:tcPr>
            <w:tcW w:w="74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 xml:space="preserve">2 </w:t>
            </w:r>
          </w:p>
        </w:tc>
        <w:tc>
          <w:tcPr>
            <w:tcW w:w="90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2"/>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90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4"/>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
        </w:tc>
        <w:tc>
          <w:tcPr>
            <w:tcW w:w="108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1"/>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43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08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1"/>
              <w:jc w:val="center"/>
              <w:rPr>
                <w:rFonts w:ascii="Times New Roman" w:hAnsi="Times New Roman" w:cs="Times New Roman"/>
                <w:sz w:val="20"/>
                <w:szCs w:val="20"/>
              </w:rPr>
            </w:pPr>
            <w:proofErr w:type="spellStart"/>
            <w:r>
              <w:rPr>
                <w:rFonts w:ascii="Times New Roman" w:eastAsia="Times New Roman" w:hAnsi="Times New Roman" w:cs="Times New Roman"/>
                <w:sz w:val="20"/>
                <w:szCs w:val="20"/>
              </w:rPr>
              <w:t>Allum</w:t>
            </w:r>
            <w:proofErr w:type="spellEnd"/>
            <w:r>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tcBorders>
          </w:tcPr>
          <w:p w:rsidR="00C356BD" w:rsidRDefault="00324645">
            <w:pPr>
              <w:spacing w:after="0" w:line="240" w:lineRule="auto"/>
              <w:ind w:left="54"/>
              <w:jc w:val="center"/>
              <w:rPr>
                <w:rFonts w:ascii="Times New Roman" w:hAnsi="Times New Roman" w:cs="Times New Roman"/>
                <w:sz w:val="20"/>
                <w:szCs w:val="20"/>
              </w:rPr>
            </w:pPr>
            <w:r>
              <w:rPr>
                <w:rFonts w:ascii="Times New Roman" w:eastAsia="Times New Roman" w:hAnsi="Times New Roman" w:cs="Times New Roman"/>
                <w:sz w:val="20"/>
                <w:szCs w:val="20"/>
              </w:rPr>
              <w:t xml:space="preserve">2 </w:t>
            </w:r>
          </w:p>
        </w:tc>
        <w:tc>
          <w:tcPr>
            <w:tcW w:w="1227"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4"/>
              <w:jc w:val="center"/>
              <w:rPr>
                <w:rFonts w:ascii="Times New Roman" w:hAnsi="Times New Roman" w:cs="Times New Roman"/>
                <w:sz w:val="20"/>
                <w:szCs w:val="20"/>
              </w:rPr>
            </w:pPr>
            <w:r>
              <w:rPr>
                <w:rFonts w:ascii="Times New Roman" w:eastAsia="Times New Roman" w:hAnsi="Times New Roman" w:cs="Times New Roman"/>
                <w:sz w:val="20"/>
                <w:szCs w:val="20"/>
              </w:rPr>
              <w:t xml:space="preserve">2 </w:t>
            </w:r>
            <w:proofErr w:type="spellStart"/>
            <w:r>
              <w:rPr>
                <w:rFonts w:ascii="Times New Roman" w:eastAsia="Times New Roman" w:hAnsi="Times New Roman" w:cs="Times New Roman"/>
                <w:sz w:val="20"/>
                <w:szCs w:val="20"/>
              </w:rPr>
              <w:t>Calorif</w:t>
            </w:r>
            <w:proofErr w:type="spellEnd"/>
            <w:r>
              <w:rPr>
                <w:rFonts w:ascii="Times New Roman" w:eastAsia="Times New Roman" w:hAnsi="Times New Roman" w:cs="Times New Roman"/>
                <w:sz w:val="20"/>
                <w:szCs w:val="20"/>
              </w:rPr>
              <w:t xml:space="preserve">. </w:t>
            </w:r>
          </w:p>
        </w:tc>
      </w:tr>
      <w:tr w:rsidR="00C356BD">
        <w:trPr>
          <w:trHeight w:val="480"/>
        </w:trPr>
        <w:tc>
          <w:tcPr>
            <w:tcW w:w="1594"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3"/>
              <w:jc w:val="center"/>
              <w:rPr>
                <w:rFonts w:ascii="Times New Roman" w:hAnsi="Times New Roman" w:cs="Times New Roman"/>
                <w:sz w:val="20"/>
                <w:szCs w:val="20"/>
              </w:rPr>
            </w:pPr>
            <w:r>
              <w:rPr>
                <w:rFonts w:ascii="Times New Roman" w:eastAsia="Times New Roman" w:hAnsi="Times New Roman" w:cs="Times New Roman"/>
                <w:sz w:val="20"/>
                <w:szCs w:val="20"/>
              </w:rPr>
              <w:t xml:space="preserve">Aula n. 22  </w:t>
            </w:r>
          </w:p>
        </w:tc>
        <w:tc>
          <w:tcPr>
            <w:tcW w:w="74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 xml:space="preserve">2 </w:t>
            </w:r>
          </w:p>
        </w:tc>
        <w:tc>
          <w:tcPr>
            <w:tcW w:w="90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2"/>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90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4"/>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
        </w:tc>
        <w:tc>
          <w:tcPr>
            <w:tcW w:w="108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1"/>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43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08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1"/>
              <w:jc w:val="center"/>
              <w:rPr>
                <w:rFonts w:ascii="Times New Roman" w:hAnsi="Times New Roman" w:cs="Times New Roman"/>
                <w:sz w:val="20"/>
                <w:szCs w:val="20"/>
              </w:rPr>
            </w:pPr>
            <w:proofErr w:type="spellStart"/>
            <w:r>
              <w:rPr>
                <w:rFonts w:ascii="Times New Roman" w:eastAsia="Times New Roman" w:hAnsi="Times New Roman" w:cs="Times New Roman"/>
                <w:sz w:val="20"/>
                <w:szCs w:val="20"/>
              </w:rPr>
              <w:t>Allum</w:t>
            </w:r>
            <w:proofErr w:type="spellEnd"/>
            <w:r>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tcBorders>
          </w:tcPr>
          <w:p w:rsidR="00C356BD" w:rsidRDefault="00324645">
            <w:pPr>
              <w:spacing w:after="0" w:line="240" w:lineRule="auto"/>
              <w:ind w:left="54"/>
              <w:jc w:val="center"/>
              <w:rPr>
                <w:rFonts w:ascii="Times New Roman" w:hAnsi="Times New Roman" w:cs="Times New Roman"/>
                <w:sz w:val="20"/>
                <w:szCs w:val="20"/>
              </w:rPr>
            </w:pPr>
            <w:r>
              <w:rPr>
                <w:rFonts w:ascii="Times New Roman" w:eastAsia="Times New Roman" w:hAnsi="Times New Roman" w:cs="Times New Roman"/>
                <w:sz w:val="20"/>
                <w:szCs w:val="20"/>
              </w:rPr>
              <w:t xml:space="preserve">2 </w:t>
            </w:r>
          </w:p>
        </w:tc>
        <w:tc>
          <w:tcPr>
            <w:tcW w:w="1227"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4"/>
              <w:jc w:val="center"/>
              <w:rPr>
                <w:rFonts w:ascii="Times New Roman" w:hAnsi="Times New Roman" w:cs="Times New Roman"/>
                <w:sz w:val="20"/>
                <w:szCs w:val="20"/>
              </w:rPr>
            </w:pPr>
            <w:r>
              <w:rPr>
                <w:rFonts w:ascii="Times New Roman" w:eastAsia="Times New Roman" w:hAnsi="Times New Roman" w:cs="Times New Roman"/>
                <w:sz w:val="20"/>
                <w:szCs w:val="20"/>
              </w:rPr>
              <w:t xml:space="preserve">2  </w:t>
            </w:r>
            <w:proofErr w:type="spellStart"/>
            <w:r>
              <w:rPr>
                <w:rFonts w:ascii="Times New Roman" w:eastAsia="Times New Roman" w:hAnsi="Times New Roman" w:cs="Times New Roman"/>
                <w:sz w:val="20"/>
                <w:szCs w:val="20"/>
              </w:rPr>
              <w:t>Calorif</w:t>
            </w:r>
            <w:proofErr w:type="spellEnd"/>
            <w:r>
              <w:rPr>
                <w:rFonts w:ascii="Times New Roman" w:eastAsia="Times New Roman" w:hAnsi="Times New Roman" w:cs="Times New Roman"/>
                <w:sz w:val="20"/>
                <w:szCs w:val="20"/>
              </w:rPr>
              <w:t xml:space="preserve">. </w:t>
            </w:r>
          </w:p>
        </w:tc>
      </w:tr>
      <w:tr w:rsidR="00C356BD">
        <w:trPr>
          <w:trHeight w:val="480"/>
        </w:trPr>
        <w:tc>
          <w:tcPr>
            <w:tcW w:w="1594"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3"/>
              <w:jc w:val="center"/>
              <w:rPr>
                <w:rFonts w:ascii="Times New Roman" w:hAnsi="Times New Roman" w:cs="Times New Roman"/>
                <w:sz w:val="20"/>
                <w:szCs w:val="20"/>
              </w:rPr>
            </w:pPr>
            <w:r>
              <w:rPr>
                <w:rFonts w:ascii="Times New Roman" w:eastAsia="Times New Roman" w:hAnsi="Times New Roman" w:cs="Times New Roman"/>
                <w:sz w:val="20"/>
                <w:szCs w:val="20"/>
              </w:rPr>
              <w:t xml:space="preserve">Aula n. 23 </w:t>
            </w:r>
          </w:p>
        </w:tc>
        <w:tc>
          <w:tcPr>
            <w:tcW w:w="74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 xml:space="preserve">2 </w:t>
            </w:r>
          </w:p>
        </w:tc>
        <w:tc>
          <w:tcPr>
            <w:tcW w:w="90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2"/>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90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4"/>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
        </w:tc>
        <w:tc>
          <w:tcPr>
            <w:tcW w:w="108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1"/>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43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08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1"/>
              <w:jc w:val="center"/>
              <w:rPr>
                <w:rFonts w:ascii="Times New Roman" w:hAnsi="Times New Roman" w:cs="Times New Roman"/>
                <w:sz w:val="20"/>
                <w:szCs w:val="20"/>
              </w:rPr>
            </w:pPr>
            <w:proofErr w:type="spellStart"/>
            <w:r>
              <w:rPr>
                <w:rFonts w:ascii="Times New Roman" w:eastAsia="Times New Roman" w:hAnsi="Times New Roman" w:cs="Times New Roman"/>
                <w:sz w:val="20"/>
                <w:szCs w:val="20"/>
              </w:rPr>
              <w:t>Allum</w:t>
            </w:r>
            <w:proofErr w:type="spellEnd"/>
            <w:r>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tcBorders>
          </w:tcPr>
          <w:p w:rsidR="00C356BD" w:rsidRDefault="00324645">
            <w:pPr>
              <w:spacing w:after="0" w:line="240" w:lineRule="auto"/>
              <w:ind w:left="54"/>
              <w:jc w:val="center"/>
              <w:rPr>
                <w:rFonts w:ascii="Times New Roman" w:hAnsi="Times New Roman" w:cs="Times New Roman"/>
                <w:sz w:val="20"/>
                <w:szCs w:val="20"/>
              </w:rPr>
            </w:pPr>
            <w:r>
              <w:rPr>
                <w:rFonts w:ascii="Times New Roman" w:eastAsia="Times New Roman" w:hAnsi="Times New Roman" w:cs="Times New Roman"/>
                <w:sz w:val="20"/>
                <w:szCs w:val="20"/>
              </w:rPr>
              <w:t xml:space="preserve">2 </w:t>
            </w:r>
          </w:p>
        </w:tc>
        <w:tc>
          <w:tcPr>
            <w:tcW w:w="1227"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4"/>
              <w:jc w:val="center"/>
              <w:rPr>
                <w:rFonts w:ascii="Times New Roman" w:hAnsi="Times New Roman" w:cs="Times New Roman"/>
                <w:sz w:val="20"/>
                <w:szCs w:val="20"/>
              </w:rPr>
            </w:pPr>
            <w:r>
              <w:rPr>
                <w:rFonts w:ascii="Times New Roman" w:eastAsia="Times New Roman" w:hAnsi="Times New Roman" w:cs="Times New Roman"/>
                <w:sz w:val="20"/>
                <w:szCs w:val="20"/>
              </w:rPr>
              <w:t xml:space="preserve">2 </w:t>
            </w:r>
            <w:proofErr w:type="spellStart"/>
            <w:r>
              <w:rPr>
                <w:rFonts w:ascii="Times New Roman" w:eastAsia="Times New Roman" w:hAnsi="Times New Roman" w:cs="Times New Roman"/>
                <w:sz w:val="20"/>
                <w:szCs w:val="20"/>
              </w:rPr>
              <w:t>Calorif</w:t>
            </w:r>
            <w:proofErr w:type="spellEnd"/>
            <w:r>
              <w:rPr>
                <w:rFonts w:ascii="Times New Roman" w:eastAsia="Times New Roman" w:hAnsi="Times New Roman" w:cs="Times New Roman"/>
                <w:sz w:val="20"/>
                <w:szCs w:val="20"/>
              </w:rPr>
              <w:t xml:space="preserve">. </w:t>
            </w:r>
          </w:p>
        </w:tc>
      </w:tr>
      <w:tr w:rsidR="00C356BD">
        <w:trPr>
          <w:trHeight w:val="480"/>
        </w:trPr>
        <w:tc>
          <w:tcPr>
            <w:tcW w:w="1594"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3"/>
              <w:jc w:val="center"/>
              <w:rPr>
                <w:rFonts w:ascii="Times New Roman" w:hAnsi="Times New Roman" w:cs="Times New Roman"/>
                <w:sz w:val="20"/>
                <w:szCs w:val="20"/>
              </w:rPr>
            </w:pPr>
            <w:r>
              <w:rPr>
                <w:rFonts w:ascii="Times New Roman" w:eastAsia="Times New Roman" w:hAnsi="Times New Roman" w:cs="Times New Roman"/>
                <w:sz w:val="20"/>
                <w:szCs w:val="20"/>
              </w:rPr>
              <w:t xml:space="preserve">Aula n. 24 </w:t>
            </w:r>
          </w:p>
        </w:tc>
        <w:tc>
          <w:tcPr>
            <w:tcW w:w="74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 xml:space="preserve">2 </w:t>
            </w:r>
          </w:p>
        </w:tc>
        <w:tc>
          <w:tcPr>
            <w:tcW w:w="90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2"/>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90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4"/>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
        </w:tc>
        <w:tc>
          <w:tcPr>
            <w:tcW w:w="108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1"/>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43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08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1"/>
              <w:jc w:val="center"/>
              <w:rPr>
                <w:rFonts w:ascii="Times New Roman" w:hAnsi="Times New Roman" w:cs="Times New Roman"/>
                <w:sz w:val="20"/>
                <w:szCs w:val="20"/>
              </w:rPr>
            </w:pPr>
            <w:proofErr w:type="spellStart"/>
            <w:r>
              <w:rPr>
                <w:rFonts w:ascii="Times New Roman" w:eastAsia="Times New Roman" w:hAnsi="Times New Roman" w:cs="Times New Roman"/>
                <w:sz w:val="20"/>
                <w:szCs w:val="20"/>
              </w:rPr>
              <w:t>Allum</w:t>
            </w:r>
            <w:proofErr w:type="spellEnd"/>
            <w:r>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tcBorders>
          </w:tcPr>
          <w:p w:rsidR="00C356BD" w:rsidRDefault="00324645">
            <w:pPr>
              <w:spacing w:after="0" w:line="240" w:lineRule="auto"/>
              <w:ind w:left="54"/>
              <w:jc w:val="center"/>
              <w:rPr>
                <w:rFonts w:ascii="Times New Roman" w:hAnsi="Times New Roman" w:cs="Times New Roman"/>
                <w:sz w:val="20"/>
                <w:szCs w:val="20"/>
              </w:rPr>
            </w:pPr>
            <w:r>
              <w:rPr>
                <w:rFonts w:ascii="Times New Roman" w:eastAsia="Times New Roman" w:hAnsi="Times New Roman" w:cs="Times New Roman"/>
                <w:sz w:val="20"/>
                <w:szCs w:val="20"/>
              </w:rPr>
              <w:t xml:space="preserve">3 </w:t>
            </w:r>
          </w:p>
        </w:tc>
        <w:tc>
          <w:tcPr>
            <w:tcW w:w="1227"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4"/>
              <w:jc w:val="center"/>
              <w:rPr>
                <w:rFonts w:ascii="Times New Roman" w:hAnsi="Times New Roman" w:cs="Times New Roman"/>
                <w:sz w:val="20"/>
                <w:szCs w:val="20"/>
              </w:rPr>
            </w:pPr>
            <w:r>
              <w:rPr>
                <w:rFonts w:ascii="Times New Roman" w:eastAsia="Times New Roman" w:hAnsi="Times New Roman" w:cs="Times New Roman"/>
                <w:sz w:val="20"/>
                <w:szCs w:val="20"/>
              </w:rPr>
              <w:t xml:space="preserve">2 </w:t>
            </w:r>
            <w:proofErr w:type="spellStart"/>
            <w:r>
              <w:rPr>
                <w:rFonts w:ascii="Times New Roman" w:eastAsia="Times New Roman" w:hAnsi="Times New Roman" w:cs="Times New Roman"/>
                <w:sz w:val="20"/>
                <w:szCs w:val="20"/>
              </w:rPr>
              <w:t>Calorif</w:t>
            </w:r>
            <w:proofErr w:type="spellEnd"/>
            <w:r>
              <w:rPr>
                <w:rFonts w:ascii="Times New Roman" w:eastAsia="Times New Roman" w:hAnsi="Times New Roman" w:cs="Times New Roman"/>
                <w:sz w:val="20"/>
                <w:szCs w:val="20"/>
              </w:rPr>
              <w:t xml:space="preserve">. </w:t>
            </w:r>
          </w:p>
        </w:tc>
      </w:tr>
      <w:tr w:rsidR="00C356BD">
        <w:trPr>
          <w:trHeight w:val="480"/>
        </w:trPr>
        <w:tc>
          <w:tcPr>
            <w:tcW w:w="1594"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3"/>
              <w:jc w:val="center"/>
              <w:rPr>
                <w:rFonts w:ascii="Times New Roman" w:hAnsi="Times New Roman" w:cs="Times New Roman"/>
                <w:sz w:val="20"/>
                <w:szCs w:val="20"/>
              </w:rPr>
            </w:pPr>
            <w:r>
              <w:rPr>
                <w:rFonts w:ascii="Times New Roman" w:eastAsia="Times New Roman" w:hAnsi="Times New Roman" w:cs="Times New Roman"/>
                <w:sz w:val="20"/>
                <w:szCs w:val="20"/>
              </w:rPr>
              <w:t xml:space="preserve">Aula n. 25 </w:t>
            </w:r>
          </w:p>
        </w:tc>
        <w:tc>
          <w:tcPr>
            <w:tcW w:w="74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 xml:space="preserve">2 </w:t>
            </w:r>
          </w:p>
        </w:tc>
        <w:tc>
          <w:tcPr>
            <w:tcW w:w="90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2"/>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90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4"/>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
        </w:tc>
        <w:tc>
          <w:tcPr>
            <w:tcW w:w="108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1"/>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43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08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1"/>
              <w:jc w:val="center"/>
              <w:rPr>
                <w:rFonts w:ascii="Times New Roman" w:hAnsi="Times New Roman" w:cs="Times New Roman"/>
                <w:sz w:val="20"/>
                <w:szCs w:val="20"/>
              </w:rPr>
            </w:pPr>
            <w:proofErr w:type="spellStart"/>
            <w:r>
              <w:rPr>
                <w:rFonts w:ascii="Times New Roman" w:eastAsia="Times New Roman" w:hAnsi="Times New Roman" w:cs="Times New Roman"/>
                <w:sz w:val="20"/>
                <w:szCs w:val="20"/>
              </w:rPr>
              <w:t>Allum</w:t>
            </w:r>
            <w:proofErr w:type="spellEnd"/>
            <w:r>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tcBorders>
          </w:tcPr>
          <w:p w:rsidR="00C356BD" w:rsidRDefault="00324645">
            <w:pPr>
              <w:spacing w:after="0" w:line="240" w:lineRule="auto"/>
              <w:ind w:left="54"/>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
        </w:tc>
        <w:tc>
          <w:tcPr>
            <w:tcW w:w="1227"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4"/>
              <w:jc w:val="center"/>
              <w:rPr>
                <w:rFonts w:ascii="Times New Roman" w:hAnsi="Times New Roman" w:cs="Times New Roman"/>
                <w:sz w:val="20"/>
                <w:szCs w:val="20"/>
              </w:rPr>
            </w:pPr>
            <w:r>
              <w:rPr>
                <w:rFonts w:ascii="Times New Roman" w:eastAsia="Times New Roman" w:hAnsi="Times New Roman" w:cs="Times New Roman"/>
                <w:sz w:val="20"/>
                <w:szCs w:val="20"/>
              </w:rPr>
              <w:t xml:space="preserve">2 </w:t>
            </w:r>
            <w:proofErr w:type="spellStart"/>
            <w:r>
              <w:rPr>
                <w:rFonts w:ascii="Times New Roman" w:eastAsia="Times New Roman" w:hAnsi="Times New Roman" w:cs="Times New Roman"/>
                <w:sz w:val="20"/>
                <w:szCs w:val="20"/>
              </w:rPr>
              <w:t>Calorif</w:t>
            </w:r>
            <w:proofErr w:type="spellEnd"/>
            <w:r>
              <w:rPr>
                <w:rFonts w:ascii="Times New Roman" w:eastAsia="Times New Roman" w:hAnsi="Times New Roman" w:cs="Times New Roman"/>
                <w:sz w:val="20"/>
                <w:szCs w:val="20"/>
              </w:rPr>
              <w:t xml:space="preserve">. </w:t>
            </w:r>
          </w:p>
        </w:tc>
      </w:tr>
      <w:tr w:rsidR="00C356BD">
        <w:trPr>
          <w:trHeight w:val="480"/>
        </w:trPr>
        <w:tc>
          <w:tcPr>
            <w:tcW w:w="1594"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3"/>
              <w:jc w:val="center"/>
              <w:rPr>
                <w:rFonts w:ascii="Times New Roman" w:hAnsi="Times New Roman" w:cs="Times New Roman"/>
                <w:sz w:val="20"/>
                <w:szCs w:val="20"/>
              </w:rPr>
            </w:pPr>
            <w:r>
              <w:rPr>
                <w:rFonts w:ascii="Times New Roman" w:eastAsia="Times New Roman" w:hAnsi="Times New Roman" w:cs="Times New Roman"/>
                <w:sz w:val="20"/>
                <w:szCs w:val="20"/>
              </w:rPr>
              <w:t xml:space="preserve">Aula n. 26 </w:t>
            </w:r>
          </w:p>
        </w:tc>
        <w:tc>
          <w:tcPr>
            <w:tcW w:w="74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 xml:space="preserve">2 </w:t>
            </w:r>
          </w:p>
        </w:tc>
        <w:tc>
          <w:tcPr>
            <w:tcW w:w="90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2"/>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90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4"/>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
        </w:tc>
        <w:tc>
          <w:tcPr>
            <w:tcW w:w="108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1"/>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43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08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1"/>
              <w:jc w:val="center"/>
              <w:rPr>
                <w:rFonts w:ascii="Times New Roman" w:hAnsi="Times New Roman" w:cs="Times New Roman"/>
                <w:sz w:val="20"/>
                <w:szCs w:val="20"/>
              </w:rPr>
            </w:pPr>
            <w:proofErr w:type="spellStart"/>
            <w:r>
              <w:rPr>
                <w:rFonts w:ascii="Times New Roman" w:eastAsia="Times New Roman" w:hAnsi="Times New Roman" w:cs="Times New Roman"/>
                <w:sz w:val="20"/>
                <w:szCs w:val="20"/>
              </w:rPr>
              <w:t>Allum</w:t>
            </w:r>
            <w:proofErr w:type="spellEnd"/>
            <w:r>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tcBorders>
          </w:tcPr>
          <w:p w:rsidR="00C356BD" w:rsidRDefault="00324645">
            <w:pPr>
              <w:spacing w:after="0" w:line="240" w:lineRule="auto"/>
              <w:ind w:left="55"/>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227"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4"/>
              <w:jc w:val="center"/>
              <w:rPr>
                <w:rFonts w:ascii="Times New Roman" w:hAnsi="Times New Roman" w:cs="Times New Roman"/>
                <w:sz w:val="20"/>
                <w:szCs w:val="20"/>
              </w:rPr>
            </w:pPr>
            <w:r>
              <w:rPr>
                <w:rFonts w:ascii="Times New Roman" w:eastAsia="Times New Roman" w:hAnsi="Times New Roman" w:cs="Times New Roman"/>
                <w:sz w:val="20"/>
                <w:szCs w:val="20"/>
              </w:rPr>
              <w:t xml:space="preserve">2 </w:t>
            </w:r>
            <w:proofErr w:type="spellStart"/>
            <w:r>
              <w:rPr>
                <w:rFonts w:ascii="Times New Roman" w:eastAsia="Times New Roman" w:hAnsi="Times New Roman" w:cs="Times New Roman"/>
                <w:sz w:val="20"/>
                <w:szCs w:val="20"/>
              </w:rPr>
              <w:t>Calorif</w:t>
            </w:r>
            <w:proofErr w:type="spellEnd"/>
            <w:r>
              <w:rPr>
                <w:rFonts w:ascii="Times New Roman" w:eastAsia="Times New Roman" w:hAnsi="Times New Roman" w:cs="Times New Roman"/>
                <w:sz w:val="20"/>
                <w:szCs w:val="20"/>
              </w:rPr>
              <w:t xml:space="preserve">. </w:t>
            </w:r>
          </w:p>
        </w:tc>
      </w:tr>
      <w:tr w:rsidR="00C356BD">
        <w:trPr>
          <w:trHeight w:val="480"/>
        </w:trPr>
        <w:tc>
          <w:tcPr>
            <w:tcW w:w="1594"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3"/>
              <w:jc w:val="center"/>
              <w:rPr>
                <w:rFonts w:ascii="Times New Roman" w:hAnsi="Times New Roman" w:cs="Times New Roman"/>
                <w:sz w:val="20"/>
                <w:szCs w:val="20"/>
              </w:rPr>
            </w:pPr>
            <w:r>
              <w:rPr>
                <w:rFonts w:ascii="Times New Roman" w:eastAsia="Times New Roman" w:hAnsi="Times New Roman" w:cs="Times New Roman"/>
                <w:sz w:val="20"/>
                <w:szCs w:val="20"/>
              </w:rPr>
              <w:t>Aula n. 27 -28</w:t>
            </w:r>
          </w:p>
        </w:tc>
        <w:tc>
          <w:tcPr>
            <w:tcW w:w="74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 xml:space="preserve">2 </w:t>
            </w:r>
          </w:p>
        </w:tc>
        <w:tc>
          <w:tcPr>
            <w:tcW w:w="90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2"/>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90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4"/>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
        </w:tc>
        <w:tc>
          <w:tcPr>
            <w:tcW w:w="108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1"/>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43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08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1"/>
              <w:jc w:val="center"/>
              <w:rPr>
                <w:rFonts w:ascii="Times New Roman" w:hAnsi="Times New Roman" w:cs="Times New Roman"/>
                <w:sz w:val="20"/>
                <w:szCs w:val="20"/>
              </w:rPr>
            </w:pPr>
            <w:proofErr w:type="spellStart"/>
            <w:r>
              <w:rPr>
                <w:rFonts w:ascii="Times New Roman" w:eastAsia="Times New Roman" w:hAnsi="Times New Roman" w:cs="Times New Roman"/>
                <w:sz w:val="20"/>
                <w:szCs w:val="20"/>
              </w:rPr>
              <w:t>Allum</w:t>
            </w:r>
            <w:proofErr w:type="spellEnd"/>
            <w:r>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tcBorders>
          </w:tcPr>
          <w:p w:rsidR="00C356BD" w:rsidRDefault="00324645">
            <w:pPr>
              <w:spacing w:after="0" w:line="240" w:lineRule="auto"/>
              <w:ind w:left="55"/>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227"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4"/>
              <w:jc w:val="center"/>
              <w:rPr>
                <w:rFonts w:ascii="Times New Roman" w:hAnsi="Times New Roman" w:cs="Times New Roman"/>
                <w:sz w:val="20"/>
                <w:szCs w:val="20"/>
              </w:rPr>
            </w:pPr>
            <w:r>
              <w:rPr>
                <w:rFonts w:ascii="Times New Roman" w:eastAsia="Times New Roman" w:hAnsi="Times New Roman" w:cs="Times New Roman"/>
                <w:sz w:val="20"/>
                <w:szCs w:val="20"/>
              </w:rPr>
              <w:t xml:space="preserve">4 </w:t>
            </w:r>
            <w:proofErr w:type="spellStart"/>
            <w:r>
              <w:rPr>
                <w:rFonts w:ascii="Times New Roman" w:eastAsia="Times New Roman" w:hAnsi="Times New Roman" w:cs="Times New Roman"/>
                <w:sz w:val="20"/>
                <w:szCs w:val="20"/>
              </w:rPr>
              <w:t>Calorif</w:t>
            </w:r>
            <w:proofErr w:type="spellEnd"/>
            <w:r>
              <w:rPr>
                <w:rFonts w:ascii="Times New Roman" w:eastAsia="Times New Roman" w:hAnsi="Times New Roman" w:cs="Times New Roman"/>
                <w:sz w:val="20"/>
                <w:szCs w:val="20"/>
              </w:rPr>
              <w:t xml:space="preserve">. </w:t>
            </w:r>
          </w:p>
        </w:tc>
      </w:tr>
      <w:tr w:rsidR="00C356BD">
        <w:trPr>
          <w:trHeight w:val="480"/>
        </w:trPr>
        <w:tc>
          <w:tcPr>
            <w:tcW w:w="1594"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3"/>
              <w:jc w:val="center"/>
              <w:rPr>
                <w:rFonts w:ascii="Times New Roman" w:hAnsi="Times New Roman" w:cs="Times New Roman"/>
                <w:sz w:val="20"/>
                <w:szCs w:val="20"/>
              </w:rPr>
            </w:pPr>
            <w:r>
              <w:rPr>
                <w:rFonts w:ascii="Times New Roman" w:eastAsia="Times New Roman" w:hAnsi="Times New Roman" w:cs="Times New Roman"/>
                <w:sz w:val="20"/>
                <w:szCs w:val="20"/>
              </w:rPr>
              <w:t xml:space="preserve">Aula n. 29 </w:t>
            </w:r>
          </w:p>
        </w:tc>
        <w:tc>
          <w:tcPr>
            <w:tcW w:w="74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 xml:space="preserve">2 </w:t>
            </w:r>
          </w:p>
        </w:tc>
        <w:tc>
          <w:tcPr>
            <w:tcW w:w="90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2"/>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90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4"/>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
        </w:tc>
        <w:tc>
          <w:tcPr>
            <w:tcW w:w="108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1"/>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43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08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1"/>
              <w:jc w:val="center"/>
              <w:rPr>
                <w:rFonts w:ascii="Times New Roman" w:hAnsi="Times New Roman" w:cs="Times New Roman"/>
                <w:sz w:val="20"/>
                <w:szCs w:val="20"/>
              </w:rPr>
            </w:pPr>
            <w:proofErr w:type="spellStart"/>
            <w:r>
              <w:rPr>
                <w:rFonts w:ascii="Times New Roman" w:eastAsia="Times New Roman" w:hAnsi="Times New Roman" w:cs="Times New Roman"/>
                <w:sz w:val="20"/>
                <w:szCs w:val="20"/>
              </w:rPr>
              <w:t>Allum</w:t>
            </w:r>
            <w:proofErr w:type="spellEnd"/>
            <w:r>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tcBorders>
          </w:tcPr>
          <w:p w:rsidR="00C356BD" w:rsidRDefault="00324645">
            <w:pPr>
              <w:spacing w:after="0" w:line="240" w:lineRule="auto"/>
              <w:ind w:left="55"/>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227"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4"/>
              <w:jc w:val="center"/>
              <w:rPr>
                <w:rFonts w:ascii="Times New Roman" w:hAnsi="Times New Roman" w:cs="Times New Roman"/>
                <w:sz w:val="20"/>
                <w:szCs w:val="20"/>
              </w:rPr>
            </w:pPr>
            <w:r>
              <w:rPr>
                <w:rFonts w:ascii="Times New Roman" w:eastAsia="Times New Roman" w:hAnsi="Times New Roman" w:cs="Times New Roman"/>
                <w:sz w:val="20"/>
                <w:szCs w:val="20"/>
              </w:rPr>
              <w:t xml:space="preserve">2 </w:t>
            </w:r>
            <w:proofErr w:type="spellStart"/>
            <w:r>
              <w:rPr>
                <w:rFonts w:ascii="Times New Roman" w:eastAsia="Times New Roman" w:hAnsi="Times New Roman" w:cs="Times New Roman"/>
                <w:sz w:val="20"/>
                <w:szCs w:val="20"/>
              </w:rPr>
              <w:t>Calorif</w:t>
            </w:r>
            <w:proofErr w:type="spellEnd"/>
            <w:r>
              <w:rPr>
                <w:rFonts w:ascii="Times New Roman" w:eastAsia="Times New Roman" w:hAnsi="Times New Roman" w:cs="Times New Roman"/>
                <w:sz w:val="20"/>
                <w:szCs w:val="20"/>
              </w:rPr>
              <w:t xml:space="preserve">. </w:t>
            </w:r>
          </w:p>
        </w:tc>
      </w:tr>
      <w:tr w:rsidR="00C356BD">
        <w:trPr>
          <w:trHeight w:val="480"/>
        </w:trPr>
        <w:tc>
          <w:tcPr>
            <w:tcW w:w="1594"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3"/>
              <w:jc w:val="center"/>
              <w:rPr>
                <w:rFonts w:ascii="Times New Roman" w:hAnsi="Times New Roman" w:cs="Times New Roman"/>
                <w:sz w:val="20"/>
                <w:szCs w:val="20"/>
              </w:rPr>
            </w:pPr>
            <w:r>
              <w:rPr>
                <w:rFonts w:ascii="Times New Roman" w:eastAsia="Times New Roman" w:hAnsi="Times New Roman" w:cs="Times New Roman"/>
                <w:sz w:val="20"/>
                <w:szCs w:val="20"/>
              </w:rPr>
              <w:t xml:space="preserve">Aula n.29 bis </w:t>
            </w:r>
          </w:p>
        </w:tc>
        <w:tc>
          <w:tcPr>
            <w:tcW w:w="74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 xml:space="preserve">2 </w:t>
            </w:r>
          </w:p>
        </w:tc>
        <w:tc>
          <w:tcPr>
            <w:tcW w:w="90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2"/>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90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4"/>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
        </w:tc>
        <w:tc>
          <w:tcPr>
            <w:tcW w:w="108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1"/>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43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08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1"/>
              <w:jc w:val="center"/>
              <w:rPr>
                <w:rFonts w:ascii="Times New Roman" w:hAnsi="Times New Roman" w:cs="Times New Roman"/>
                <w:sz w:val="20"/>
                <w:szCs w:val="20"/>
              </w:rPr>
            </w:pPr>
            <w:proofErr w:type="spellStart"/>
            <w:r>
              <w:rPr>
                <w:rFonts w:ascii="Times New Roman" w:eastAsia="Times New Roman" w:hAnsi="Times New Roman" w:cs="Times New Roman"/>
                <w:sz w:val="20"/>
                <w:szCs w:val="20"/>
              </w:rPr>
              <w:t>Allum</w:t>
            </w:r>
            <w:proofErr w:type="spellEnd"/>
            <w:r>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tcBorders>
          </w:tcPr>
          <w:p w:rsidR="00C356BD" w:rsidRDefault="00324645">
            <w:pPr>
              <w:spacing w:after="0" w:line="240" w:lineRule="auto"/>
              <w:ind w:left="55"/>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227"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4"/>
              <w:jc w:val="center"/>
              <w:rPr>
                <w:rFonts w:ascii="Times New Roman" w:hAnsi="Times New Roman" w:cs="Times New Roman"/>
                <w:sz w:val="20"/>
                <w:szCs w:val="20"/>
              </w:rPr>
            </w:pPr>
            <w:r>
              <w:rPr>
                <w:rFonts w:ascii="Times New Roman" w:eastAsia="Times New Roman" w:hAnsi="Times New Roman" w:cs="Times New Roman"/>
                <w:sz w:val="20"/>
                <w:szCs w:val="20"/>
              </w:rPr>
              <w:t xml:space="preserve">2 </w:t>
            </w:r>
            <w:proofErr w:type="spellStart"/>
            <w:r>
              <w:rPr>
                <w:rFonts w:ascii="Times New Roman" w:eastAsia="Times New Roman" w:hAnsi="Times New Roman" w:cs="Times New Roman"/>
                <w:sz w:val="20"/>
                <w:szCs w:val="20"/>
              </w:rPr>
              <w:t>Calorif</w:t>
            </w:r>
            <w:proofErr w:type="spellEnd"/>
            <w:r>
              <w:rPr>
                <w:rFonts w:ascii="Times New Roman" w:eastAsia="Times New Roman" w:hAnsi="Times New Roman" w:cs="Times New Roman"/>
                <w:sz w:val="20"/>
                <w:szCs w:val="20"/>
              </w:rPr>
              <w:t xml:space="preserve">. </w:t>
            </w:r>
          </w:p>
        </w:tc>
      </w:tr>
      <w:tr w:rsidR="00C356BD">
        <w:trPr>
          <w:trHeight w:val="480"/>
        </w:trPr>
        <w:tc>
          <w:tcPr>
            <w:tcW w:w="1594"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3"/>
              <w:jc w:val="center"/>
              <w:rPr>
                <w:rFonts w:ascii="Times New Roman" w:hAnsi="Times New Roman" w:cs="Times New Roman"/>
                <w:sz w:val="20"/>
                <w:szCs w:val="20"/>
              </w:rPr>
            </w:pPr>
            <w:r>
              <w:rPr>
                <w:rFonts w:ascii="Times New Roman" w:eastAsia="Times New Roman" w:hAnsi="Times New Roman" w:cs="Times New Roman"/>
                <w:sz w:val="20"/>
                <w:szCs w:val="20"/>
              </w:rPr>
              <w:t xml:space="preserve">Aula n. 32 </w:t>
            </w:r>
          </w:p>
        </w:tc>
        <w:tc>
          <w:tcPr>
            <w:tcW w:w="74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 xml:space="preserve">3 </w:t>
            </w:r>
          </w:p>
        </w:tc>
        <w:tc>
          <w:tcPr>
            <w:tcW w:w="90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3"/>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4"/>
              <w:jc w:val="center"/>
              <w:rPr>
                <w:rFonts w:ascii="Times New Roman" w:hAnsi="Times New Roman" w:cs="Times New Roman"/>
                <w:sz w:val="20"/>
                <w:szCs w:val="20"/>
              </w:rPr>
            </w:pPr>
            <w:r>
              <w:rPr>
                <w:rFonts w:ascii="Times New Roman" w:eastAsia="Times New Roman" w:hAnsi="Times New Roman" w:cs="Times New Roman"/>
                <w:sz w:val="20"/>
                <w:szCs w:val="20"/>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1"/>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w:t>
            </w:r>
          </w:p>
        </w:tc>
        <w:tc>
          <w:tcPr>
            <w:tcW w:w="143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08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1"/>
              <w:jc w:val="center"/>
              <w:rPr>
                <w:rFonts w:ascii="Times New Roman" w:hAnsi="Times New Roman" w:cs="Times New Roman"/>
                <w:sz w:val="20"/>
                <w:szCs w:val="20"/>
              </w:rPr>
            </w:pPr>
            <w:proofErr w:type="spellStart"/>
            <w:r>
              <w:rPr>
                <w:rFonts w:ascii="Times New Roman" w:eastAsia="Times New Roman" w:hAnsi="Times New Roman" w:cs="Times New Roman"/>
                <w:sz w:val="20"/>
                <w:szCs w:val="20"/>
              </w:rPr>
              <w:t>Allum</w:t>
            </w:r>
            <w:proofErr w:type="spellEnd"/>
            <w:r>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tcBorders>
          </w:tcPr>
          <w:p w:rsidR="00C356BD" w:rsidRDefault="00324645">
            <w:pPr>
              <w:spacing w:after="0" w:line="240" w:lineRule="auto"/>
              <w:ind w:left="55"/>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227"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4"/>
              <w:jc w:val="center"/>
              <w:rPr>
                <w:rFonts w:ascii="Times New Roman" w:hAnsi="Times New Roman" w:cs="Times New Roman"/>
                <w:sz w:val="20"/>
                <w:szCs w:val="20"/>
              </w:rPr>
            </w:pPr>
            <w:r>
              <w:rPr>
                <w:rFonts w:ascii="Times New Roman" w:eastAsia="Times New Roman" w:hAnsi="Times New Roman" w:cs="Times New Roman"/>
                <w:sz w:val="20"/>
                <w:szCs w:val="20"/>
              </w:rPr>
              <w:t xml:space="preserve">2 </w:t>
            </w:r>
            <w:proofErr w:type="spellStart"/>
            <w:r>
              <w:rPr>
                <w:rFonts w:ascii="Times New Roman" w:eastAsia="Times New Roman" w:hAnsi="Times New Roman" w:cs="Times New Roman"/>
                <w:sz w:val="20"/>
                <w:szCs w:val="20"/>
              </w:rPr>
              <w:t>Calorif</w:t>
            </w:r>
            <w:proofErr w:type="spellEnd"/>
            <w:r>
              <w:rPr>
                <w:rFonts w:ascii="Times New Roman" w:eastAsia="Times New Roman" w:hAnsi="Times New Roman" w:cs="Times New Roman"/>
                <w:sz w:val="20"/>
                <w:szCs w:val="20"/>
              </w:rPr>
              <w:t xml:space="preserve">. </w:t>
            </w:r>
          </w:p>
        </w:tc>
      </w:tr>
      <w:tr w:rsidR="00C356BD">
        <w:trPr>
          <w:trHeight w:val="480"/>
        </w:trPr>
        <w:tc>
          <w:tcPr>
            <w:tcW w:w="1594"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3"/>
              <w:jc w:val="center"/>
              <w:rPr>
                <w:rFonts w:ascii="Times New Roman" w:hAnsi="Times New Roman" w:cs="Times New Roman"/>
                <w:sz w:val="20"/>
                <w:szCs w:val="20"/>
              </w:rPr>
            </w:pPr>
            <w:r>
              <w:rPr>
                <w:rFonts w:ascii="Times New Roman" w:eastAsia="Times New Roman" w:hAnsi="Times New Roman" w:cs="Times New Roman"/>
                <w:sz w:val="20"/>
                <w:szCs w:val="20"/>
              </w:rPr>
              <w:t xml:space="preserve">Aula n. 33 </w:t>
            </w:r>
          </w:p>
        </w:tc>
        <w:tc>
          <w:tcPr>
            <w:tcW w:w="74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 xml:space="preserve">3 </w:t>
            </w:r>
          </w:p>
        </w:tc>
        <w:tc>
          <w:tcPr>
            <w:tcW w:w="90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3"/>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4"/>
              <w:jc w:val="center"/>
              <w:rPr>
                <w:rFonts w:ascii="Times New Roman" w:hAnsi="Times New Roman" w:cs="Times New Roman"/>
                <w:sz w:val="20"/>
                <w:szCs w:val="20"/>
              </w:rPr>
            </w:pPr>
            <w:r>
              <w:rPr>
                <w:rFonts w:ascii="Times New Roman" w:eastAsia="Times New Roman" w:hAnsi="Times New Roman" w:cs="Times New Roman"/>
                <w:sz w:val="20"/>
                <w:szCs w:val="20"/>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1"/>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w:t>
            </w:r>
          </w:p>
        </w:tc>
        <w:tc>
          <w:tcPr>
            <w:tcW w:w="143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08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1"/>
              <w:jc w:val="center"/>
              <w:rPr>
                <w:rFonts w:ascii="Times New Roman" w:hAnsi="Times New Roman" w:cs="Times New Roman"/>
                <w:sz w:val="20"/>
                <w:szCs w:val="20"/>
              </w:rPr>
            </w:pPr>
            <w:proofErr w:type="spellStart"/>
            <w:r>
              <w:rPr>
                <w:rFonts w:ascii="Times New Roman" w:eastAsia="Times New Roman" w:hAnsi="Times New Roman" w:cs="Times New Roman"/>
                <w:sz w:val="20"/>
                <w:szCs w:val="20"/>
              </w:rPr>
              <w:t>Allum</w:t>
            </w:r>
            <w:proofErr w:type="spellEnd"/>
            <w:r>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tcBorders>
          </w:tcPr>
          <w:p w:rsidR="00C356BD" w:rsidRDefault="00324645">
            <w:pPr>
              <w:spacing w:after="0" w:line="240" w:lineRule="auto"/>
              <w:ind w:left="54"/>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
        </w:tc>
        <w:tc>
          <w:tcPr>
            <w:tcW w:w="1227"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4"/>
              <w:jc w:val="center"/>
              <w:rPr>
                <w:rFonts w:ascii="Times New Roman" w:hAnsi="Times New Roman" w:cs="Times New Roman"/>
                <w:sz w:val="20"/>
                <w:szCs w:val="20"/>
              </w:rPr>
            </w:pPr>
            <w:r>
              <w:rPr>
                <w:rFonts w:ascii="Times New Roman" w:eastAsia="Times New Roman" w:hAnsi="Times New Roman" w:cs="Times New Roman"/>
                <w:sz w:val="20"/>
                <w:szCs w:val="20"/>
              </w:rPr>
              <w:t xml:space="preserve">2 </w:t>
            </w:r>
          </w:p>
        </w:tc>
      </w:tr>
      <w:tr w:rsidR="00C356BD">
        <w:trPr>
          <w:trHeight w:val="480"/>
        </w:trPr>
        <w:tc>
          <w:tcPr>
            <w:tcW w:w="1594"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3"/>
              <w:jc w:val="center"/>
              <w:rPr>
                <w:rFonts w:ascii="Times New Roman" w:hAnsi="Times New Roman" w:cs="Times New Roman"/>
                <w:sz w:val="20"/>
                <w:szCs w:val="20"/>
              </w:rPr>
            </w:pPr>
            <w:r>
              <w:rPr>
                <w:rFonts w:ascii="Times New Roman" w:eastAsia="Times New Roman" w:hAnsi="Times New Roman" w:cs="Times New Roman"/>
                <w:sz w:val="20"/>
                <w:szCs w:val="20"/>
              </w:rPr>
              <w:t xml:space="preserve">Aula n. 34 </w:t>
            </w:r>
          </w:p>
        </w:tc>
        <w:tc>
          <w:tcPr>
            <w:tcW w:w="74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 xml:space="preserve">3 </w:t>
            </w:r>
          </w:p>
        </w:tc>
        <w:tc>
          <w:tcPr>
            <w:tcW w:w="90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3"/>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4"/>
              <w:jc w:val="center"/>
              <w:rPr>
                <w:rFonts w:ascii="Times New Roman" w:hAnsi="Times New Roman" w:cs="Times New Roman"/>
                <w:sz w:val="20"/>
                <w:szCs w:val="20"/>
              </w:rPr>
            </w:pPr>
            <w:r>
              <w:rPr>
                <w:rFonts w:ascii="Times New Roman" w:eastAsia="Times New Roman" w:hAnsi="Times New Roman" w:cs="Times New Roman"/>
                <w:sz w:val="20"/>
                <w:szCs w:val="20"/>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1"/>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w:t>
            </w:r>
          </w:p>
        </w:tc>
        <w:tc>
          <w:tcPr>
            <w:tcW w:w="143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08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1"/>
              <w:jc w:val="center"/>
              <w:rPr>
                <w:rFonts w:ascii="Times New Roman" w:hAnsi="Times New Roman" w:cs="Times New Roman"/>
                <w:sz w:val="20"/>
                <w:szCs w:val="20"/>
              </w:rPr>
            </w:pPr>
            <w:proofErr w:type="spellStart"/>
            <w:r>
              <w:rPr>
                <w:rFonts w:ascii="Times New Roman" w:eastAsia="Times New Roman" w:hAnsi="Times New Roman" w:cs="Times New Roman"/>
                <w:sz w:val="20"/>
                <w:szCs w:val="20"/>
              </w:rPr>
              <w:t>Allum</w:t>
            </w:r>
            <w:proofErr w:type="spellEnd"/>
            <w:r>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tcBorders>
          </w:tcPr>
          <w:p w:rsidR="00C356BD" w:rsidRDefault="00324645">
            <w:pPr>
              <w:spacing w:after="0" w:line="240" w:lineRule="auto"/>
              <w:ind w:left="54"/>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
        </w:tc>
        <w:tc>
          <w:tcPr>
            <w:tcW w:w="1227"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4"/>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
        </w:tc>
      </w:tr>
      <w:tr w:rsidR="00C356BD">
        <w:trPr>
          <w:trHeight w:val="480"/>
        </w:trPr>
        <w:tc>
          <w:tcPr>
            <w:tcW w:w="1594"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3"/>
              <w:jc w:val="center"/>
              <w:rPr>
                <w:rFonts w:ascii="Times New Roman" w:hAnsi="Times New Roman" w:cs="Times New Roman"/>
                <w:sz w:val="20"/>
                <w:szCs w:val="20"/>
              </w:rPr>
            </w:pPr>
            <w:r>
              <w:rPr>
                <w:rFonts w:ascii="Times New Roman" w:eastAsia="Times New Roman" w:hAnsi="Times New Roman" w:cs="Times New Roman"/>
                <w:sz w:val="20"/>
                <w:szCs w:val="20"/>
              </w:rPr>
              <w:t xml:space="preserve">Aula n. 35 </w:t>
            </w:r>
          </w:p>
        </w:tc>
        <w:tc>
          <w:tcPr>
            <w:tcW w:w="74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 xml:space="preserve">3 </w:t>
            </w:r>
          </w:p>
        </w:tc>
        <w:tc>
          <w:tcPr>
            <w:tcW w:w="90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3"/>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4"/>
              <w:jc w:val="center"/>
              <w:rPr>
                <w:rFonts w:ascii="Times New Roman" w:hAnsi="Times New Roman" w:cs="Times New Roman"/>
                <w:sz w:val="20"/>
                <w:szCs w:val="20"/>
              </w:rPr>
            </w:pPr>
            <w:r>
              <w:rPr>
                <w:rFonts w:ascii="Times New Roman" w:eastAsia="Times New Roman" w:hAnsi="Times New Roman" w:cs="Times New Roman"/>
                <w:sz w:val="20"/>
                <w:szCs w:val="20"/>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1"/>
              <w:jc w:val="center"/>
              <w:rPr>
                <w:rFonts w:ascii="Times New Roman" w:hAnsi="Times New Roman" w:cs="Times New Roman"/>
                <w:sz w:val="20"/>
                <w:szCs w:val="20"/>
              </w:rPr>
            </w:pPr>
            <w:r>
              <w:rPr>
                <w:rFonts w:ascii="Times New Roman" w:eastAsia="Times New Roman" w:hAnsi="Times New Roman" w:cs="Times New Roman"/>
                <w:sz w:val="20"/>
                <w:szCs w:val="20"/>
              </w:rPr>
              <w:t xml:space="preserve">SI </w:t>
            </w:r>
          </w:p>
        </w:tc>
        <w:tc>
          <w:tcPr>
            <w:tcW w:w="143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 xml:space="preserve">NO </w:t>
            </w:r>
          </w:p>
        </w:tc>
        <w:tc>
          <w:tcPr>
            <w:tcW w:w="108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1"/>
              <w:jc w:val="center"/>
              <w:rPr>
                <w:rFonts w:ascii="Times New Roman" w:hAnsi="Times New Roman" w:cs="Times New Roman"/>
                <w:sz w:val="20"/>
                <w:szCs w:val="20"/>
              </w:rPr>
            </w:pPr>
            <w:proofErr w:type="spellStart"/>
            <w:r>
              <w:rPr>
                <w:rFonts w:ascii="Times New Roman" w:eastAsia="Times New Roman" w:hAnsi="Times New Roman" w:cs="Times New Roman"/>
                <w:sz w:val="20"/>
                <w:szCs w:val="20"/>
              </w:rPr>
              <w:t>Allum</w:t>
            </w:r>
            <w:proofErr w:type="spellEnd"/>
            <w:r>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tcBorders>
          </w:tcPr>
          <w:p w:rsidR="00C356BD" w:rsidRDefault="00324645">
            <w:pPr>
              <w:spacing w:after="0" w:line="240" w:lineRule="auto"/>
              <w:ind w:left="54"/>
              <w:jc w:val="center"/>
              <w:rPr>
                <w:rFonts w:ascii="Times New Roman" w:hAnsi="Times New Roman" w:cs="Times New Roman"/>
                <w:sz w:val="20"/>
                <w:szCs w:val="20"/>
              </w:rPr>
            </w:pPr>
            <w:r>
              <w:rPr>
                <w:rFonts w:ascii="Times New Roman" w:eastAsia="Times New Roman" w:hAnsi="Times New Roman" w:cs="Times New Roman"/>
                <w:sz w:val="20"/>
                <w:szCs w:val="20"/>
              </w:rPr>
              <w:t xml:space="preserve">1 </w:t>
            </w:r>
          </w:p>
        </w:tc>
        <w:tc>
          <w:tcPr>
            <w:tcW w:w="1227" w:type="dxa"/>
            <w:gridSpan w:val="2"/>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right="4"/>
              <w:jc w:val="center"/>
              <w:rPr>
                <w:rFonts w:ascii="Times New Roman" w:hAnsi="Times New Roman" w:cs="Times New Roman"/>
                <w:sz w:val="20"/>
                <w:szCs w:val="20"/>
              </w:rPr>
            </w:pPr>
            <w:r>
              <w:rPr>
                <w:rFonts w:ascii="Times New Roman" w:eastAsia="Times New Roman" w:hAnsi="Times New Roman" w:cs="Times New Roman"/>
                <w:sz w:val="20"/>
                <w:szCs w:val="20"/>
              </w:rPr>
              <w:t xml:space="preserve">2 </w:t>
            </w:r>
          </w:p>
        </w:tc>
      </w:tr>
    </w:tbl>
    <w:p w:rsidR="00C356BD" w:rsidRDefault="00C356BD">
      <w:pPr>
        <w:spacing w:after="0" w:line="240" w:lineRule="auto"/>
        <w:ind w:left="502"/>
        <w:rPr>
          <w:rFonts w:ascii="Times New Roman" w:eastAsia="Comic Sans MS" w:hAnsi="Times New Roman" w:cs="Times New Roman"/>
          <w:b/>
          <w:color w:val="002060"/>
          <w:sz w:val="20"/>
          <w:szCs w:val="20"/>
          <w:u w:val="single" w:color="002060"/>
        </w:rPr>
      </w:pPr>
    </w:p>
    <w:p w:rsidR="00C356BD" w:rsidRDefault="00324645">
      <w:pPr>
        <w:spacing w:after="0" w:line="240" w:lineRule="auto"/>
        <w:ind w:left="502"/>
        <w:rPr>
          <w:rFonts w:ascii="Times New Roman" w:hAnsi="Times New Roman" w:cs="Times New Roman"/>
          <w:sz w:val="20"/>
          <w:szCs w:val="20"/>
        </w:rPr>
      </w:pPr>
      <w:r>
        <w:rPr>
          <w:rFonts w:ascii="Times New Roman" w:eastAsia="Comic Sans MS" w:hAnsi="Times New Roman" w:cs="Times New Roman"/>
          <w:b/>
          <w:color w:val="002060"/>
          <w:sz w:val="20"/>
          <w:szCs w:val="20"/>
          <w:u w:val="single" w:color="002060"/>
        </w:rPr>
        <w:t xml:space="preserve">PROGRAMMA </w:t>
      </w:r>
      <w:proofErr w:type="spellStart"/>
      <w:r>
        <w:rPr>
          <w:rFonts w:ascii="Times New Roman" w:eastAsia="Comic Sans MS" w:hAnsi="Times New Roman" w:cs="Times New Roman"/>
          <w:b/>
          <w:color w:val="002060"/>
          <w:sz w:val="20"/>
          <w:szCs w:val="20"/>
          <w:u w:val="single" w:color="002060"/>
        </w:rPr>
        <w:t>DI</w:t>
      </w:r>
      <w:proofErr w:type="spellEnd"/>
      <w:r>
        <w:rPr>
          <w:rFonts w:ascii="Times New Roman" w:eastAsia="Comic Sans MS" w:hAnsi="Times New Roman" w:cs="Times New Roman"/>
          <w:b/>
          <w:color w:val="002060"/>
          <w:sz w:val="20"/>
          <w:szCs w:val="20"/>
          <w:u w:val="single" w:color="002060"/>
        </w:rPr>
        <w:t xml:space="preserve"> MIGLIORAMENTO</w:t>
      </w:r>
      <w:r>
        <w:rPr>
          <w:rFonts w:ascii="Times New Roman" w:eastAsia="Comic Sans MS" w:hAnsi="Times New Roman" w:cs="Times New Roman"/>
          <w:b/>
          <w:sz w:val="20"/>
          <w:szCs w:val="20"/>
        </w:rPr>
        <w:t xml:space="preserve">  </w:t>
      </w:r>
    </w:p>
    <w:p w:rsidR="00C356BD" w:rsidRDefault="00324645">
      <w:pPr>
        <w:spacing w:after="0" w:line="240" w:lineRule="auto"/>
        <w:ind w:right="77"/>
        <w:jc w:val="both"/>
        <w:rPr>
          <w:rFonts w:ascii="Times New Roman" w:hAnsi="Times New Roman" w:cs="Times New Roman"/>
          <w:color w:val="002060"/>
          <w:sz w:val="20"/>
          <w:szCs w:val="20"/>
        </w:rPr>
      </w:pPr>
      <w:r>
        <w:rPr>
          <w:rFonts w:ascii="Times New Roman" w:eastAsia="Comic Sans MS" w:hAnsi="Times New Roman" w:cs="Times New Roman"/>
          <w:b/>
          <w:color w:val="002060"/>
          <w:sz w:val="20"/>
          <w:szCs w:val="20"/>
        </w:rPr>
        <w:lastRenderedPageBreak/>
        <w:t xml:space="preserve">-Numerose aule, soprattutto al piano terra, presentano finestre facilmente deallocabili dalla loro sede che potrebbero ferire l’utente che le utilizza.  </w:t>
      </w:r>
    </w:p>
    <w:p w:rsidR="00C356BD" w:rsidRDefault="00324645">
      <w:pPr>
        <w:spacing w:after="0" w:line="240" w:lineRule="auto"/>
        <w:jc w:val="both"/>
        <w:rPr>
          <w:rFonts w:ascii="Times New Roman" w:hAnsi="Times New Roman" w:cs="Times New Roman"/>
          <w:color w:val="002060"/>
          <w:sz w:val="20"/>
          <w:szCs w:val="20"/>
        </w:rPr>
      </w:pPr>
      <w:r>
        <w:rPr>
          <w:rFonts w:ascii="Times New Roman" w:eastAsia="Comic Sans MS" w:hAnsi="Times New Roman" w:cs="Times New Roman"/>
          <w:b/>
          <w:color w:val="002060"/>
          <w:sz w:val="20"/>
          <w:szCs w:val="20"/>
        </w:rPr>
        <w:t xml:space="preserve">–E’ necessario sostituire le porte non a norma (non rei, non dotate di maniglione antipanico); in alcuni casi l’apertura di queste non avviene verso la via di esodo.   </w:t>
      </w:r>
    </w:p>
    <w:p w:rsidR="00C356BD" w:rsidRDefault="00324645">
      <w:pPr>
        <w:spacing w:after="0" w:line="240" w:lineRule="auto"/>
        <w:rPr>
          <w:rFonts w:ascii="Times New Roman" w:hAnsi="Times New Roman" w:cs="Times New Roman"/>
          <w:color w:val="002060"/>
          <w:sz w:val="20"/>
          <w:szCs w:val="20"/>
        </w:rPr>
      </w:pPr>
      <w:r>
        <w:rPr>
          <w:rFonts w:ascii="Times New Roman" w:eastAsia="Comic Sans MS" w:hAnsi="Times New Roman" w:cs="Times New Roman"/>
          <w:b/>
          <w:color w:val="002060"/>
          <w:sz w:val="20"/>
          <w:szCs w:val="20"/>
        </w:rPr>
        <w:t xml:space="preserve"> -Occorre realizzare al secondo piano una uscita di sicurezza supplementare, attraverso il parco del Seminario, che possa consentire, in caso di evacuazione, il deflusso degli allievi del piano e di quello superiore. Tale opera risulta di particolare importanza dato che il numero degli allievi su questi due piani è circa 200 e che questi utilizzano attualmente la stessa uscita degli alunni dei piani inferiori. </w:t>
      </w:r>
    </w:p>
    <w:p w:rsidR="00C356BD" w:rsidRDefault="00324645">
      <w:pPr>
        <w:spacing w:after="0" w:line="240" w:lineRule="auto"/>
        <w:rPr>
          <w:rFonts w:ascii="Times New Roman" w:hAnsi="Times New Roman" w:cs="Times New Roman"/>
          <w:color w:val="002060"/>
          <w:sz w:val="20"/>
          <w:szCs w:val="20"/>
        </w:rPr>
      </w:pPr>
      <w:r>
        <w:rPr>
          <w:rFonts w:ascii="Times New Roman" w:eastAsia="Comic Sans MS" w:hAnsi="Times New Roman" w:cs="Times New Roman"/>
          <w:b/>
          <w:color w:val="002060"/>
          <w:sz w:val="20"/>
          <w:szCs w:val="20"/>
        </w:rPr>
        <w:t xml:space="preserve">-L’impianto elettrico della sede succursale deve essere certificato.   </w:t>
      </w:r>
    </w:p>
    <w:p w:rsidR="00C356BD" w:rsidRDefault="00324645">
      <w:pPr>
        <w:spacing w:after="0" w:line="240" w:lineRule="auto"/>
        <w:rPr>
          <w:rFonts w:ascii="Times New Roman" w:hAnsi="Times New Roman" w:cs="Times New Roman"/>
          <w:color w:val="002060"/>
          <w:sz w:val="20"/>
          <w:szCs w:val="20"/>
        </w:rPr>
      </w:pPr>
      <w:r>
        <w:rPr>
          <w:rFonts w:ascii="Times New Roman" w:eastAsia="Comic Sans MS" w:hAnsi="Times New Roman" w:cs="Times New Roman"/>
          <w:b/>
          <w:color w:val="002060"/>
          <w:sz w:val="20"/>
          <w:szCs w:val="20"/>
        </w:rPr>
        <w:t xml:space="preserve"> Le vetrate dei corridoi hanno i vetri troppo sottili per impedire che possano frantumarsi per eventuale sisma.  </w:t>
      </w:r>
    </w:p>
    <w:p w:rsidR="00C356BD" w:rsidRDefault="00324645">
      <w:pPr>
        <w:spacing w:after="0" w:line="240" w:lineRule="auto"/>
        <w:rPr>
          <w:rFonts w:ascii="Times New Roman" w:hAnsi="Times New Roman" w:cs="Times New Roman"/>
          <w:color w:val="002060"/>
          <w:sz w:val="20"/>
          <w:szCs w:val="20"/>
        </w:rPr>
      </w:pPr>
      <w:r>
        <w:rPr>
          <w:rFonts w:ascii="Times New Roman" w:eastAsia="Comic Sans MS" w:hAnsi="Times New Roman" w:cs="Times New Roman"/>
          <w:b/>
          <w:color w:val="002060"/>
          <w:sz w:val="20"/>
          <w:szCs w:val="20"/>
        </w:rPr>
        <w:t xml:space="preserve">Di tutti gli interventi citati  già è stata fatta  richiesta alla Provincia. </w:t>
      </w:r>
      <w:r>
        <w:rPr>
          <w:rFonts w:ascii="Times New Roman" w:eastAsia="Times New Roman" w:hAnsi="Times New Roman" w:cs="Times New Roman"/>
          <w:b/>
          <w:color w:val="002060"/>
          <w:sz w:val="20"/>
          <w:szCs w:val="20"/>
        </w:rPr>
        <w:t xml:space="preserve">  </w:t>
      </w:r>
    </w:p>
    <w:p w:rsidR="00C356BD" w:rsidRDefault="00C356BD">
      <w:pPr>
        <w:spacing w:after="0" w:line="240" w:lineRule="auto"/>
        <w:ind w:right="77"/>
        <w:jc w:val="both"/>
        <w:rPr>
          <w:rFonts w:ascii="Times New Roman" w:eastAsia="Comic Sans MS" w:hAnsi="Times New Roman" w:cs="Times New Roman"/>
          <w:sz w:val="20"/>
          <w:szCs w:val="20"/>
        </w:rPr>
      </w:pPr>
    </w:p>
    <w:p w:rsidR="00C356BD" w:rsidRDefault="00C356BD">
      <w:pPr>
        <w:spacing w:after="0" w:line="240" w:lineRule="auto"/>
        <w:ind w:right="77"/>
        <w:jc w:val="both"/>
        <w:rPr>
          <w:rFonts w:ascii="Times New Roman" w:eastAsia="Comic Sans MS" w:hAnsi="Times New Roman" w:cs="Times New Roman"/>
          <w:sz w:val="20"/>
          <w:szCs w:val="20"/>
        </w:rPr>
      </w:pPr>
    </w:p>
    <w:p w:rsidR="00C356BD" w:rsidRDefault="00324645">
      <w:pPr>
        <w:pStyle w:val="Titolo1"/>
        <w:spacing w:before="0" w:line="240" w:lineRule="auto"/>
        <w:rPr>
          <w:rFonts w:ascii="Times New Roman" w:eastAsia="Times New Roman" w:hAnsi="Times New Roman" w:cs="Times New Roman"/>
          <w:b/>
          <w:sz w:val="20"/>
          <w:szCs w:val="20"/>
        </w:rPr>
      </w:pPr>
      <w:bookmarkStart w:id="54" w:name="_Toc56871648"/>
      <w:r>
        <w:rPr>
          <w:rFonts w:ascii="Times New Roman" w:eastAsia="Times New Roman" w:hAnsi="Times New Roman" w:cs="Times New Roman"/>
          <w:b/>
          <w:sz w:val="20"/>
          <w:szCs w:val="20"/>
        </w:rPr>
        <w:t xml:space="preserve">9.0 METODOLOGIA APPLICATA AL PROCESSO </w:t>
      </w:r>
      <w:proofErr w:type="spellStart"/>
      <w:r>
        <w:rPr>
          <w:rFonts w:ascii="Times New Roman" w:eastAsia="Times New Roman" w:hAnsi="Times New Roman" w:cs="Times New Roman"/>
          <w:b/>
          <w:sz w:val="20"/>
          <w:szCs w:val="20"/>
        </w:rPr>
        <w:t>DI</w:t>
      </w:r>
      <w:proofErr w:type="spellEnd"/>
      <w:r>
        <w:rPr>
          <w:rFonts w:ascii="Times New Roman" w:eastAsia="Times New Roman" w:hAnsi="Times New Roman" w:cs="Times New Roman"/>
          <w:b/>
          <w:sz w:val="20"/>
          <w:szCs w:val="20"/>
        </w:rPr>
        <w:t xml:space="preserve"> REALIZZAZIONE DEL DOCUMENTO </w:t>
      </w:r>
      <w:proofErr w:type="spellStart"/>
      <w:r>
        <w:rPr>
          <w:rFonts w:ascii="Times New Roman" w:eastAsia="Times New Roman" w:hAnsi="Times New Roman" w:cs="Times New Roman"/>
          <w:b/>
          <w:sz w:val="20"/>
          <w:szCs w:val="20"/>
        </w:rPr>
        <w:t>DI</w:t>
      </w:r>
      <w:proofErr w:type="spellEnd"/>
      <w:r>
        <w:rPr>
          <w:rFonts w:ascii="Times New Roman" w:eastAsia="Times New Roman" w:hAnsi="Times New Roman" w:cs="Times New Roman"/>
          <w:b/>
          <w:sz w:val="20"/>
          <w:szCs w:val="20"/>
        </w:rPr>
        <w:t xml:space="preserve"> VALUTAZIONE DEL RISCHIO</w:t>
      </w:r>
      <w:bookmarkEnd w:id="54"/>
    </w:p>
    <w:p w:rsidR="00C356BD" w:rsidRDefault="00324645">
      <w:pPr>
        <w:pStyle w:val="Default"/>
        <w:rPr>
          <w:rFonts w:ascii="Times New Roman" w:hAnsi="Times New Roman" w:cs="Times New Roman"/>
          <w:b/>
          <w:sz w:val="20"/>
          <w:szCs w:val="20"/>
        </w:rPr>
      </w:pPr>
      <w:r>
        <w:rPr>
          <w:rFonts w:ascii="Times New Roman" w:hAnsi="Times New Roman" w:cs="Times New Roman"/>
          <w:b/>
          <w:sz w:val="20"/>
          <w:szCs w:val="20"/>
        </w:rPr>
        <w:t>DVR</w:t>
      </w:r>
    </w:p>
    <w:p w:rsidR="00C356BD" w:rsidRDefault="00324645">
      <w:pPr>
        <w:pStyle w:val="Default"/>
        <w:rPr>
          <w:rFonts w:ascii="Times New Roman" w:hAnsi="Times New Roman" w:cs="Times New Roman"/>
          <w:sz w:val="20"/>
          <w:szCs w:val="20"/>
        </w:rPr>
      </w:pPr>
      <w:r>
        <w:rPr>
          <w:rFonts w:ascii="Times New Roman" w:hAnsi="Times New Roman" w:cs="Times New Roman"/>
          <w:sz w:val="20"/>
          <w:szCs w:val="20"/>
        </w:rPr>
        <w:t>Descritte ed individuate tutte le aree e le figure dei lavoratori presenti si procede ora ad effettuare, l’analisi dei rischi.</w:t>
      </w:r>
    </w:p>
    <w:p w:rsidR="00C356BD" w:rsidRDefault="00324645">
      <w:pPr>
        <w:pStyle w:val="Default"/>
        <w:rPr>
          <w:rFonts w:ascii="Times New Roman" w:hAnsi="Times New Roman" w:cs="Times New Roman"/>
          <w:color w:val="002060"/>
          <w:sz w:val="20"/>
          <w:szCs w:val="20"/>
        </w:rPr>
      </w:pPr>
      <w:r>
        <w:rPr>
          <w:rFonts w:ascii="Times New Roman" w:hAnsi="Times New Roman" w:cs="Times New Roman"/>
          <w:color w:val="002060"/>
          <w:sz w:val="20"/>
          <w:szCs w:val="20"/>
        </w:rPr>
        <w:t xml:space="preserve">TERMINOLOGIA (DEFINIZIONI) </w:t>
      </w:r>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t xml:space="preserve">Riportiamo le seguenti definizioni: </w:t>
      </w:r>
    </w:p>
    <w:p w:rsidR="00C356BD" w:rsidRDefault="00324645">
      <w:pPr>
        <w:pStyle w:val="Default"/>
        <w:jc w:val="both"/>
        <w:rPr>
          <w:rFonts w:ascii="Times New Roman" w:hAnsi="Times New Roman" w:cs="Times New Roman"/>
          <w:sz w:val="20"/>
          <w:szCs w:val="20"/>
        </w:rPr>
      </w:pPr>
      <w:r>
        <w:rPr>
          <w:rFonts w:ascii="Times New Roman" w:hAnsi="Times New Roman" w:cs="Times New Roman"/>
          <w:b/>
          <w:bCs/>
          <w:color w:val="FF0000"/>
          <w:sz w:val="20"/>
          <w:szCs w:val="20"/>
        </w:rPr>
        <w:t>Pericolo</w:t>
      </w:r>
      <w:r>
        <w:rPr>
          <w:rFonts w:ascii="Times New Roman" w:hAnsi="Times New Roman" w:cs="Times New Roman"/>
          <w:b/>
          <w:bCs/>
          <w:sz w:val="20"/>
          <w:szCs w:val="20"/>
        </w:rPr>
        <w:t xml:space="preserve">: </w:t>
      </w:r>
      <w:r>
        <w:rPr>
          <w:rFonts w:ascii="Times New Roman" w:hAnsi="Times New Roman" w:cs="Times New Roman"/>
          <w:sz w:val="20"/>
          <w:szCs w:val="20"/>
        </w:rPr>
        <w:t xml:space="preserve">Proprietà o qualità intrinseca di un determinato fattore avente il potenziale di causare danni; </w:t>
      </w:r>
    </w:p>
    <w:p w:rsidR="00C356BD" w:rsidRDefault="00324645">
      <w:pPr>
        <w:pStyle w:val="Default"/>
        <w:jc w:val="both"/>
        <w:rPr>
          <w:rFonts w:ascii="Times New Roman" w:hAnsi="Times New Roman" w:cs="Times New Roman"/>
          <w:sz w:val="20"/>
          <w:szCs w:val="20"/>
        </w:rPr>
      </w:pPr>
      <w:r>
        <w:rPr>
          <w:rFonts w:ascii="Times New Roman" w:hAnsi="Times New Roman" w:cs="Times New Roman"/>
          <w:b/>
          <w:bCs/>
          <w:color w:val="FF0000"/>
          <w:sz w:val="20"/>
          <w:szCs w:val="20"/>
        </w:rPr>
        <w:t>Rischio</w:t>
      </w:r>
      <w:r>
        <w:rPr>
          <w:rFonts w:ascii="Times New Roman" w:hAnsi="Times New Roman" w:cs="Times New Roman"/>
          <w:b/>
          <w:bCs/>
          <w:sz w:val="20"/>
          <w:szCs w:val="20"/>
        </w:rPr>
        <w:t xml:space="preserve">: </w:t>
      </w:r>
      <w:r>
        <w:rPr>
          <w:rFonts w:ascii="Times New Roman" w:hAnsi="Times New Roman" w:cs="Times New Roman"/>
          <w:sz w:val="20"/>
          <w:szCs w:val="20"/>
        </w:rPr>
        <w:t xml:space="preserve">Probabilità di raggiungimento del livello potenziale di danno nelle condizioni di impiego o di esposizione ad un determinato fattore o agente oppure alla loro combinazione. </w:t>
      </w:r>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t xml:space="preserve">Il rischio (R) è funzione della magnitudo (M) del danno provocato e della probabilità (P) o frequenza del verificarsi del danno; </w:t>
      </w:r>
    </w:p>
    <w:p w:rsidR="00C356BD" w:rsidRDefault="00324645">
      <w:pPr>
        <w:pStyle w:val="Default"/>
        <w:jc w:val="both"/>
        <w:rPr>
          <w:rFonts w:ascii="Times New Roman" w:hAnsi="Times New Roman" w:cs="Times New Roman"/>
          <w:sz w:val="20"/>
          <w:szCs w:val="20"/>
        </w:rPr>
      </w:pPr>
      <w:r>
        <w:rPr>
          <w:rFonts w:ascii="Times New Roman" w:hAnsi="Times New Roman" w:cs="Times New Roman"/>
          <w:b/>
          <w:bCs/>
          <w:color w:val="FF0000"/>
          <w:sz w:val="20"/>
          <w:szCs w:val="20"/>
        </w:rPr>
        <w:t>Analisi di rischio</w:t>
      </w:r>
      <w:r>
        <w:rPr>
          <w:rFonts w:ascii="Times New Roman" w:hAnsi="Times New Roman" w:cs="Times New Roman"/>
          <w:b/>
          <w:bCs/>
          <w:sz w:val="20"/>
          <w:szCs w:val="20"/>
        </w:rPr>
        <w:t xml:space="preserve">: </w:t>
      </w:r>
      <w:r>
        <w:rPr>
          <w:rFonts w:ascii="Times New Roman" w:hAnsi="Times New Roman" w:cs="Times New Roman"/>
          <w:sz w:val="20"/>
          <w:szCs w:val="20"/>
        </w:rPr>
        <w:t xml:space="preserve">Procedura di identificazione dei percorsi esistenti fra i vari elementi che conducono al rischio di incidente; </w:t>
      </w:r>
    </w:p>
    <w:p w:rsidR="00C356BD" w:rsidRDefault="00324645">
      <w:pPr>
        <w:spacing w:after="0" w:line="240" w:lineRule="auto"/>
        <w:jc w:val="both"/>
        <w:rPr>
          <w:rFonts w:ascii="Times New Roman" w:eastAsia="Times New Roman" w:hAnsi="Times New Roman" w:cs="Times New Roman"/>
          <w:b/>
          <w:sz w:val="20"/>
          <w:szCs w:val="20"/>
        </w:rPr>
      </w:pPr>
      <w:r>
        <w:rPr>
          <w:rFonts w:ascii="Times New Roman" w:hAnsi="Times New Roman" w:cs="Times New Roman"/>
          <w:b/>
          <w:bCs/>
          <w:color w:val="FF0000"/>
          <w:sz w:val="20"/>
          <w:szCs w:val="20"/>
        </w:rPr>
        <w:t>Valutazione dei Rischi</w:t>
      </w:r>
      <w:r>
        <w:rPr>
          <w:rFonts w:ascii="Times New Roman" w:hAnsi="Times New Roman" w:cs="Times New Roman"/>
          <w:b/>
          <w:bCs/>
          <w:sz w:val="20"/>
          <w:szCs w:val="20"/>
        </w:rPr>
        <w:t xml:space="preserve">: </w:t>
      </w:r>
      <w:r>
        <w:rPr>
          <w:rFonts w:ascii="Times New Roman" w:hAnsi="Times New Roman" w:cs="Times New Roman"/>
          <w:sz w:val="20"/>
          <w:szCs w:val="20"/>
        </w:rPr>
        <w:t>Valutazione globale e documentata di tutti i rischi per la salute e sicurezza dei lavoratori presenti nell’ambito dell’organizzazione in cui essi prestano la propria attività, finalizzata ad individuare le adeguate misure di prevenzione e di protezione e ad elaborare il programma delle misure atte a garantire il miglioramento nel tempo dei livelli di salute e sicurezza;</w:t>
      </w:r>
    </w:p>
    <w:p w:rsidR="00C356BD" w:rsidRDefault="00324645">
      <w:pPr>
        <w:pStyle w:val="Default"/>
        <w:rPr>
          <w:rFonts w:ascii="Times New Roman" w:hAnsi="Times New Roman" w:cs="Times New Roman"/>
          <w:sz w:val="20"/>
          <w:szCs w:val="20"/>
        </w:rPr>
      </w:pPr>
      <w:r>
        <w:rPr>
          <w:rFonts w:ascii="Times New Roman" w:hAnsi="Times New Roman" w:cs="Times New Roman"/>
          <w:sz w:val="20"/>
          <w:szCs w:val="20"/>
        </w:rPr>
        <w:t xml:space="preserve">L’analisi dei rischi e la successiva definizione degli interventi è stata effettuata attraverso i seguenti criteri, peraltro definiti in altrettante fasi dalle stesse linee guida europee: </w:t>
      </w:r>
    </w:p>
    <w:p w:rsidR="00C356BD" w:rsidRDefault="00324645">
      <w:pPr>
        <w:pStyle w:val="Default"/>
        <w:jc w:val="both"/>
        <w:rPr>
          <w:rFonts w:ascii="Times New Roman" w:hAnsi="Times New Roman" w:cs="Times New Roman"/>
          <w:sz w:val="20"/>
          <w:szCs w:val="20"/>
        </w:rPr>
      </w:pPr>
      <w:r>
        <w:rPr>
          <w:rFonts w:ascii="Times New Roman" w:hAnsi="Times New Roman" w:cs="Times New Roman"/>
          <w:b/>
          <w:bCs/>
          <w:sz w:val="20"/>
          <w:szCs w:val="20"/>
        </w:rPr>
        <w:t xml:space="preserve">I) </w:t>
      </w:r>
      <w:r>
        <w:rPr>
          <w:rFonts w:ascii="Times New Roman" w:hAnsi="Times New Roman" w:cs="Times New Roman"/>
          <w:sz w:val="20"/>
          <w:szCs w:val="20"/>
        </w:rPr>
        <w:t xml:space="preserve">Assicurare la maggiore sistematicità possibile al fine di garantire l'identificazione di tutti i possibili rischi presenti; volendo specificare più in dettaglio, questo ha incluso due momenti concettualmente distinti: </w:t>
      </w:r>
    </w:p>
    <w:p w:rsidR="00C356BD" w:rsidRDefault="00324645">
      <w:pPr>
        <w:pStyle w:val="Default"/>
        <w:rPr>
          <w:rFonts w:ascii="Times New Roman" w:hAnsi="Times New Roman" w:cs="Times New Roman"/>
          <w:sz w:val="20"/>
          <w:szCs w:val="20"/>
        </w:rPr>
      </w:pPr>
      <w:r>
        <w:rPr>
          <w:rFonts w:ascii="Times New Roman" w:hAnsi="Times New Roman" w:cs="Times New Roman"/>
          <w:sz w:val="20"/>
          <w:szCs w:val="20"/>
        </w:rPr>
        <w:t xml:space="preserve">a) Individuazione e caratterizzazione delle fonti potenziali di pericolo (sostanze, macchinari, agenti nocivi, etc.), con particolare riguardo per le evidenze oggettive di tipo tecnico ed organizzativo che possono generare rischi per i lavoratori; </w:t>
      </w:r>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t xml:space="preserve">b) Individuazione e caratterizzazione dei soggetti esposti. Tale esame ha considerato ciascun gruppo di soggetti esposti alla fonte di pericolo ed ha individuato il tipo di esposizione in funzione di una molteplicità di parametri (fattori di prevenzione e protezione dei soggetti a rischio), quali: </w:t>
      </w:r>
    </w:p>
    <w:p w:rsidR="00C356BD" w:rsidRDefault="00324645">
      <w:pPr>
        <w:pStyle w:val="Default"/>
        <w:numPr>
          <w:ilvl w:val="0"/>
          <w:numId w:val="9"/>
        </w:numPr>
        <w:rPr>
          <w:rFonts w:ascii="Times New Roman" w:hAnsi="Times New Roman" w:cs="Times New Roman"/>
          <w:sz w:val="20"/>
          <w:szCs w:val="20"/>
        </w:rPr>
      </w:pPr>
      <w:r>
        <w:rPr>
          <w:rFonts w:ascii="Times New Roman" w:hAnsi="Times New Roman" w:cs="Times New Roman"/>
          <w:b/>
          <w:bCs/>
          <w:sz w:val="20"/>
          <w:szCs w:val="20"/>
        </w:rPr>
        <w:t xml:space="preserve">grado di formazione / informazione; </w:t>
      </w:r>
    </w:p>
    <w:p w:rsidR="00C356BD" w:rsidRDefault="00324645">
      <w:pPr>
        <w:pStyle w:val="Default"/>
        <w:numPr>
          <w:ilvl w:val="0"/>
          <w:numId w:val="9"/>
        </w:numPr>
        <w:rPr>
          <w:rFonts w:ascii="Times New Roman" w:hAnsi="Times New Roman" w:cs="Times New Roman"/>
          <w:sz w:val="20"/>
          <w:szCs w:val="20"/>
        </w:rPr>
      </w:pPr>
      <w:r>
        <w:rPr>
          <w:rFonts w:ascii="Times New Roman" w:hAnsi="Times New Roman" w:cs="Times New Roman"/>
          <w:b/>
          <w:bCs/>
          <w:sz w:val="20"/>
          <w:szCs w:val="20"/>
        </w:rPr>
        <w:t xml:space="preserve">tipo di organizzazione del lavoro ai fini della sicurezza; </w:t>
      </w:r>
    </w:p>
    <w:p w:rsidR="00C356BD" w:rsidRDefault="00324645">
      <w:pPr>
        <w:pStyle w:val="Default"/>
        <w:numPr>
          <w:ilvl w:val="0"/>
          <w:numId w:val="9"/>
        </w:numPr>
        <w:rPr>
          <w:rFonts w:ascii="Times New Roman" w:hAnsi="Times New Roman" w:cs="Times New Roman"/>
          <w:sz w:val="20"/>
          <w:szCs w:val="20"/>
        </w:rPr>
      </w:pPr>
      <w:r>
        <w:rPr>
          <w:rFonts w:ascii="Times New Roman" w:hAnsi="Times New Roman" w:cs="Times New Roman"/>
          <w:b/>
          <w:bCs/>
          <w:sz w:val="20"/>
          <w:szCs w:val="20"/>
        </w:rPr>
        <w:t xml:space="preserve">influenza di fattori ambientali, psicologici specifici; </w:t>
      </w:r>
    </w:p>
    <w:p w:rsidR="00C356BD" w:rsidRDefault="00324645">
      <w:pPr>
        <w:pStyle w:val="Default"/>
        <w:numPr>
          <w:ilvl w:val="0"/>
          <w:numId w:val="9"/>
        </w:numPr>
        <w:rPr>
          <w:rFonts w:ascii="Times New Roman" w:hAnsi="Times New Roman" w:cs="Times New Roman"/>
          <w:sz w:val="20"/>
          <w:szCs w:val="20"/>
        </w:rPr>
      </w:pPr>
      <w:r>
        <w:rPr>
          <w:rFonts w:ascii="Times New Roman" w:hAnsi="Times New Roman" w:cs="Times New Roman"/>
          <w:b/>
          <w:bCs/>
          <w:sz w:val="20"/>
          <w:szCs w:val="20"/>
        </w:rPr>
        <w:t xml:space="preserve">presenza e adeguatezza dei Dispositivi di Protezione Individuale; </w:t>
      </w:r>
    </w:p>
    <w:p w:rsidR="00C356BD" w:rsidRDefault="00324645">
      <w:pPr>
        <w:pStyle w:val="Default"/>
        <w:numPr>
          <w:ilvl w:val="0"/>
          <w:numId w:val="9"/>
        </w:numPr>
        <w:rPr>
          <w:rFonts w:ascii="Times New Roman" w:hAnsi="Times New Roman" w:cs="Times New Roman"/>
          <w:sz w:val="20"/>
          <w:szCs w:val="20"/>
        </w:rPr>
      </w:pPr>
      <w:r>
        <w:rPr>
          <w:rFonts w:ascii="Times New Roman" w:hAnsi="Times New Roman" w:cs="Times New Roman"/>
          <w:b/>
          <w:bCs/>
          <w:sz w:val="20"/>
          <w:szCs w:val="20"/>
        </w:rPr>
        <w:t xml:space="preserve">presenza e adeguatezza di sistemi di protezione collettivi; </w:t>
      </w:r>
    </w:p>
    <w:p w:rsidR="00C356BD" w:rsidRDefault="00324645">
      <w:pPr>
        <w:pStyle w:val="Default"/>
        <w:numPr>
          <w:ilvl w:val="0"/>
          <w:numId w:val="9"/>
        </w:numPr>
        <w:rPr>
          <w:rFonts w:ascii="Times New Roman" w:hAnsi="Times New Roman" w:cs="Times New Roman"/>
          <w:sz w:val="20"/>
          <w:szCs w:val="20"/>
        </w:rPr>
      </w:pPr>
      <w:r>
        <w:rPr>
          <w:rFonts w:ascii="Times New Roman" w:hAnsi="Times New Roman" w:cs="Times New Roman"/>
          <w:b/>
          <w:bCs/>
          <w:sz w:val="20"/>
          <w:szCs w:val="20"/>
        </w:rPr>
        <w:t xml:space="preserve">presenza e adeguatezza di Piani di Emergenza, Evacuazione, Soccorso. </w:t>
      </w:r>
    </w:p>
    <w:p w:rsidR="00C356BD" w:rsidRDefault="00324645">
      <w:pPr>
        <w:pStyle w:val="Default"/>
        <w:numPr>
          <w:ilvl w:val="0"/>
          <w:numId w:val="9"/>
        </w:numPr>
        <w:rPr>
          <w:rFonts w:ascii="Times New Roman" w:hAnsi="Times New Roman" w:cs="Times New Roman"/>
          <w:sz w:val="20"/>
          <w:szCs w:val="20"/>
        </w:rPr>
      </w:pPr>
      <w:r>
        <w:rPr>
          <w:rFonts w:ascii="Times New Roman" w:hAnsi="Times New Roman" w:cs="Times New Roman"/>
          <w:b/>
          <w:bCs/>
          <w:sz w:val="20"/>
          <w:szCs w:val="20"/>
        </w:rPr>
        <w:t xml:space="preserve">Sorveglianza Sanitaria. </w:t>
      </w:r>
    </w:p>
    <w:p w:rsidR="00C356BD" w:rsidRDefault="00324645">
      <w:pPr>
        <w:pStyle w:val="Default"/>
        <w:rPr>
          <w:rFonts w:ascii="Times New Roman" w:hAnsi="Times New Roman" w:cs="Times New Roman"/>
          <w:sz w:val="20"/>
          <w:szCs w:val="20"/>
        </w:rPr>
      </w:pPr>
      <w:r>
        <w:rPr>
          <w:rFonts w:ascii="Times New Roman" w:hAnsi="Times New Roman" w:cs="Times New Roman"/>
          <w:b/>
          <w:bCs/>
          <w:sz w:val="20"/>
          <w:szCs w:val="20"/>
        </w:rPr>
        <w:t xml:space="preserve">II) </w:t>
      </w:r>
      <w:r>
        <w:rPr>
          <w:rFonts w:ascii="Times New Roman" w:hAnsi="Times New Roman" w:cs="Times New Roman"/>
          <w:sz w:val="20"/>
          <w:szCs w:val="20"/>
        </w:rPr>
        <w:t xml:space="preserve">Valutazione dei rischi in senso stretto, per ciascuno dei rischi individuati alla fase I, emettendo un giudizio di gravità del rischio e quindi di conformità ed adeguatezza della situazione in essere, rispetto alle esigenze di prevenzione e protezione dai rischi; </w:t>
      </w:r>
    </w:p>
    <w:p w:rsidR="00C356BD" w:rsidRDefault="00324645">
      <w:p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 xml:space="preserve">III) </w:t>
      </w:r>
      <w:r>
        <w:rPr>
          <w:rFonts w:ascii="Times New Roman" w:hAnsi="Times New Roman" w:cs="Times New Roman"/>
          <w:sz w:val="20"/>
          <w:szCs w:val="20"/>
        </w:rPr>
        <w:t>Individuazione delle Misure di Prevenzione e Protezione da attuare in conseguenza degli esiti della Valutazione e definizione di un Programma di Attuazione delle stesse in base ad un ordine di priorità.</w:t>
      </w:r>
    </w:p>
    <w:p w:rsidR="00C356BD" w:rsidRDefault="00C356BD">
      <w:pPr>
        <w:pStyle w:val="Titolo2"/>
        <w:spacing w:before="0" w:line="240" w:lineRule="auto"/>
        <w:rPr>
          <w:rFonts w:ascii="Times New Roman" w:eastAsia="Times New Roman" w:hAnsi="Times New Roman" w:cs="Times New Roman"/>
          <w:b/>
          <w:sz w:val="20"/>
          <w:szCs w:val="20"/>
        </w:rPr>
      </w:pPr>
    </w:p>
    <w:p w:rsidR="00C356BD" w:rsidRDefault="00324645">
      <w:pPr>
        <w:pStyle w:val="Titolo2"/>
        <w:spacing w:before="0" w:line="240" w:lineRule="auto"/>
        <w:rPr>
          <w:rFonts w:ascii="Times New Roman" w:eastAsia="Times New Roman" w:hAnsi="Times New Roman" w:cs="Times New Roman"/>
          <w:b/>
          <w:sz w:val="20"/>
          <w:szCs w:val="20"/>
        </w:rPr>
      </w:pPr>
      <w:bookmarkStart w:id="55" w:name="_Toc56871649"/>
      <w:r>
        <w:rPr>
          <w:rFonts w:ascii="Times New Roman" w:eastAsia="Times New Roman" w:hAnsi="Times New Roman" w:cs="Times New Roman"/>
          <w:b/>
          <w:sz w:val="20"/>
          <w:szCs w:val="20"/>
        </w:rPr>
        <w:t xml:space="preserve">9.1 PROCEDURE E METODI </w:t>
      </w:r>
      <w:proofErr w:type="spellStart"/>
      <w:r>
        <w:rPr>
          <w:rFonts w:ascii="Times New Roman" w:eastAsia="Times New Roman" w:hAnsi="Times New Roman" w:cs="Times New Roman"/>
          <w:b/>
          <w:sz w:val="20"/>
          <w:szCs w:val="20"/>
        </w:rPr>
        <w:t>DI</w:t>
      </w:r>
      <w:proofErr w:type="spellEnd"/>
      <w:r>
        <w:rPr>
          <w:rFonts w:ascii="Times New Roman" w:eastAsia="Times New Roman" w:hAnsi="Times New Roman" w:cs="Times New Roman"/>
          <w:b/>
          <w:sz w:val="20"/>
          <w:szCs w:val="20"/>
        </w:rPr>
        <w:t xml:space="preserve"> ANALISI</w:t>
      </w:r>
      <w:bookmarkEnd w:id="55"/>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t xml:space="preserve">Per ognuna delle attività unitarie, identificate nella definizione delle mansioni, sono stati individuati tutti i potenziali pericoli. Per ciascun pericolo riconosciuto si è provveduto ad identificarne le cause, mentre per ogni scenario </w:t>
      </w:r>
      <w:r>
        <w:rPr>
          <w:rFonts w:ascii="Times New Roman" w:hAnsi="Times New Roman" w:cs="Times New Roman"/>
          <w:sz w:val="20"/>
          <w:szCs w:val="20"/>
        </w:rPr>
        <w:lastRenderedPageBreak/>
        <w:t xml:space="preserve">incidentale si sono valutate le possibili conseguenze. In questa valutazione, che non può che essere relativamente soggettiva, sono state successivamente considerate tutte le azioni, sia tecniche che procedurali ed organizzative, in atto per la prevenzione e la protezione dei lavoratori. </w:t>
      </w:r>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t xml:space="preserve">La valutazione dei rischi prevede che si arrivi ad un dimensionamento del singolo rischio individuato. </w:t>
      </w:r>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t xml:space="preserve">Tale dimensionamento viene fatto prendendo in considerazione i due elementi che lo caratterizzano: </w:t>
      </w:r>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t>la probabilità che si verifichi l'evento considerato e la gravità delle prevedibili conseguenze.</w:t>
      </w:r>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t xml:space="preserve">a) tipologie di pericolo/rischi contenuto (fisico/meccanico ecc.); </w:t>
      </w:r>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t xml:space="preserve">b) protezioni presenti, DPI prescritti, istruzioni scritte/addestramento; </w:t>
      </w:r>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t xml:space="preserve">c) cause capaci di tradurre il pericolo in rischio: danno con una certa probabilità (attrezzature difettose, protezioni meccaniche, protezioni deficitarie, DPI non usati, attività non </w:t>
      </w:r>
      <w:proofErr w:type="spellStart"/>
      <w:r>
        <w:rPr>
          <w:rFonts w:ascii="Times New Roman" w:hAnsi="Times New Roman" w:cs="Times New Roman"/>
          <w:sz w:val="20"/>
          <w:szCs w:val="20"/>
        </w:rPr>
        <w:t>procedurata</w:t>
      </w:r>
      <w:proofErr w:type="spellEnd"/>
      <w:r>
        <w:rPr>
          <w:rFonts w:ascii="Times New Roman" w:hAnsi="Times New Roman" w:cs="Times New Roman"/>
          <w:sz w:val="20"/>
          <w:szCs w:val="20"/>
        </w:rPr>
        <w:t xml:space="preserve">, procedura non seguita, mancanza di attenzione, improvvisa deficienza fisica). </w:t>
      </w:r>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t xml:space="preserve">Effettuata la valutazione di cui sopra è possibile esprimere un giudizio sul rischio, identificando: </w:t>
      </w:r>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t xml:space="preserve">- gravità del danno: espressa con i criteri riportati successivamente </w:t>
      </w:r>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t>- probabilità di accadimento: espressa con i criteri riportati successivamente</w:t>
      </w:r>
    </w:p>
    <w:p w:rsidR="00C356BD" w:rsidRDefault="00C356BD">
      <w:pPr>
        <w:spacing w:after="0" w:line="240" w:lineRule="auto"/>
        <w:jc w:val="both"/>
        <w:rPr>
          <w:rFonts w:ascii="Times New Roman" w:eastAsia="Times New Roman" w:hAnsi="Times New Roman" w:cs="Times New Roman"/>
          <w:b/>
          <w:sz w:val="20"/>
          <w:szCs w:val="20"/>
        </w:rPr>
      </w:pPr>
    </w:p>
    <w:p w:rsidR="00C356BD" w:rsidRDefault="00324645">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Analisi dei rischi</w:t>
      </w:r>
    </w:p>
    <w:p w:rsidR="00C356BD" w:rsidRDefault="00324645">
      <w:pPr>
        <w:pStyle w:val="Default"/>
        <w:rPr>
          <w:rFonts w:ascii="Times New Roman" w:hAnsi="Times New Roman" w:cs="Times New Roman"/>
          <w:sz w:val="20"/>
          <w:szCs w:val="20"/>
        </w:rPr>
      </w:pPr>
      <w:r>
        <w:rPr>
          <w:rFonts w:ascii="Times New Roman" w:hAnsi="Times New Roman" w:cs="Times New Roman"/>
          <w:sz w:val="20"/>
          <w:szCs w:val="20"/>
        </w:rPr>
        <w:t xml:space="preserve">L’analisi è stata condotta con l’ausilio dei seguenti strumenti: </w:t>
      </w:r>
    </w:p>
    <w:p w:rsidR="00C356BD" w:rsidRDefault="00324645">
      <w:pPr>
        <w:pStyle w:val="Default"/>
        <w:rPr>
          <w:rFonts w:ascii="Times New Roman" w:hAnsi="Times New Roman" w:cs="Times New Roman"/>
          <w:sz w:val="20"/>
          <w:szCs w:val="20"/>
        </w:rPr>
      </w:pPr>
      <w:r>
        <w:rPr>
          <w:rFonts w:ascii="Times New Roman" w:hAnsi="Times New Roman" w:cs="Times New Roman"/>
          <w:bCs/>
          <w:sz w:val="20"/>
          <w:szCs w:val="20"/>
        </w:rPr>
        <w:t xml:space="preserve">a) </w:t>
      </w:r>
      <w:proofErr w:type="spellStart"/>
      <w:r>
        <w:rPr>
          <w:rFonts w:ascii="Times New Roman" w:hAnsi="Times New Roman" w:cs="Times New Roman"/>
          <w:bCs/>
          <w:sz w:val="20"/>
          <w:szCs w:val="20"/>
        </w:rPr>
        <w:t>checklists</w:t>
      </w:r>
      <w:proofErr w:type="spellEnd"/>
      <w:r>
        <w:rPr>
          <w:rFonts w:ascii="Times New Roman" w:hAnsi="Times New Roman" w:cs="Times New Roman"/>
          <w:bCs/>
          <w:sz w:val="20"/>
          <w:szCs w:val="20"/>
        </w:rPr>
        <w:t xml:space="preserve"> di riferimento, successivamente ottimizzate sulla base delle realtà oggetto dell’analisi; </w:t>
      </w:r>
    </w:p>
    <w:p w:rsidR="00C356BD" w:rsidRDefault="00324645">
      <w:pPr>
        <w:pStyle w:val="Default"/>
        <w:rPr>
          <w:rFonts w:ascii="Times New Roman" w:hAnsi="Times New Roman" w:cs="Times New Roman"/>
          <w:sz w:val="20"/>
          <w:szCs w:val="20"/>
        </w:rPr>
      </w:pPr>
      <w:r>
        <w:rPr>
          <w:rFonts w:ascii="Times New Roman" w:hAnsi="Times New Roman" w:cs="Times New Roman"/>
          <w:bCs/>
          <w:sz w:val="20"/>
          <w:szCs w:val="20"/>
        </w:rPr>
        <w:t xml:space="preserve">b) </w:t>
      </w:r>
      <w:proofErr w:type="spellStart"/>
      <w:r>
        <w:rPr>
          <w:rFonts w:ascii="Times New Roman" w:hAnsi="Times New Roman" w:cs="Times New Roman"/>
          <w:bCs/>
          <w:sz w:val="20"/>
          <w:szCs w:val="20"/>
        </w:rPr>
        <w:t>checklists</w:t>
      </w:r>
      <w:proofErr w:type="spellEnd"/>
      <w:r>
        <w:rPr>
          <w:rFonts w:ascii="Times New Roman" w:hAnsi="Times New Roman" w:cs="Times New Roman"/>
          <w:bCs/>
          <w:sz w:val="20"/>
          <w:szCs w:val="20"/>
        </w:rPr>
        <w:t xml:space="preserve"> generale dei rischi: </w:t>
      </w:r>
    </w:p>
    <w:p w:rsidR="00C356BD" w:rsidRDefault="00324645">
      <w:pPr>
        <w:pStyle w:val="Default"/>
        <w:rPr>
          <w:rFonts w:ascii="Times New Roman" w:hAnsi="Times New Roman" w:cs="Times New Roman"/>
          <w:sz w:val="20"/>
          <w:szCs w:val="20"/>
        </w:rPr>
      </w:pPr>
      <w:r>
        <w:rPr>
          <w:rFonts w:ascii="Times New Roman" w:hAnsi="Times New Roman" w:cs="Times New Roman"/>
          <w:bCs/>
          <w:sz w:val="20"/>
          <w:szCs w:val="20"/>
        </w:rPr>
        <w:t xml:space="preserve">1. elenco personale; </w:t>
      </w:r>
    </w:p>
    <w:p w:rsidR="00C356BD" w:rsidRDefault="00324645">
      <w:pPr>
        <w:pStyle w:val="Default"/>
        <w:rPr>
          <w:rFonts w:ascii="Times New Roman" w:hAnsi="Times New Roman" w:cs="Times New Roman"/>
          <w:sz w:val="20"/>
          <w:szCs w:val="20"/>
        </w:rPr>
      </w:pPr>
      <w:r>
        <w:rPr>
          <w:rFonts w:ascii="Times New Roman" w:hAnsi="Times New Roman" w:cs="Times New Roman"/>
          <w:bCs/>
          <w:sz w:val="20"/>
          <w:szCs w:val="20"/>
        </w:rPr>
        <w:t xml:space="preserve">2. elenco documenti (amministrativi e dichiarazioni di conformità); </w:t>
      </w:r>
    </w:p>
    <w:p w:rsidR="00C356BD" w:rsidRDefault="00324645">
      <w:pPr>
        <w:pStyle w:val="Default"/>
        <w:rPr>
          <w:rFonts w:ascii="Times New Roman" w:hAnsi="Times New Roman" w:cs="Times New Roman"/>
          <w:sz w:val="20"/>
          <w:szCs w:val="20"/>
        </w:rPr>
      </w:pPr>
      <w:r>
        <w:rPr>
          <w:rFonts w:ascii="Times New Roman" w:hAnsi="Times New Roman" w:cs="Times New Roman"/>
          <w:bCs/>
          <w:sz w:val="20"/>
          <w:szCs w:val="20"/>
        </w:rPr>
        <w:t xml:space="preserve">3. elenco aree; </w:t>
      </w:r>
    </w:p>
    <w:p w:rsidR="00C356BD" w:rsidRDefault="00324645">
      <w:pPr>
        <w:pStyle w:val="Default"/>
        <w:rPr>
          <w:rFonts w:ascii="Times New Roman" w:hAnsi="Times New Roman" w:cs="Times New Roman"/>
          <w:sz w:val="20"/>
          <w:szCs w:val="20"/>
        </w:rPr>
      </w:pPr>
      <w:r>
        <w:rPr>
          <w:rFonts w:ascii="Times New Roman" w:hAnsi="Times New Roman" w:cs="Times New Roman"/>
          <w:bCs/>
          <w:sz w:val="20"/>
          <w:szCs w:val="20"/>
        </w:rPr>
        <w:t xml:space="preserve">4. elenco attrezzature e macchinari; </w:t>
      </w:r>
    </w:p>
    <w:p w:rsidR="00C356BD" w:rsidRDefault="00324645">
      <w:pPr>
        <w:pStyle w:val="Default"/>
        <w:rPr>
          <w:rFonts w:ascii="Times New Roman" w:hAnsi="Times New Roman" w:cs="Times New Roman"/>
          <w:sz w:val="20"/>
          <w:szCs w:val="20"/>
        </w:rPr>
      </w:pPr>
      <w:r>
        <w:rPr>
          <w:rFonts w:ascii="Times New Roman" w:hAnsi="Times New Roman" w:cs="Times New Roman"/>
          <w:bCs/>
          <w:sz w:val="20"/>
          <w:szCs w:val="20"/>
        </w:rPr>
        <w:t xml:space="preserve">c) riunioni; </w:t>
      </w:r>
    </w:p>
    <w:p w:rsidR="00C356BD" w:rsidRDefault="00324645">
      <w:pPr>
        <w:pStyle w:val="Default"/>
        <w:rPr>
          <w:rFonts w:ascii="Times New Roman" w:hAnsi="Times New Roman" w:cs="Times New Roman"/>
          <w:sz w:val="20"/>
          <w:szCs w:val="20"/>
        </w:rPr>
      </w:pPr>
      <w:r>
        <w:rPr>
          <w:rFonts w:ascii="Times New Roman" w:hAnsi="Times New Roman" w:cs="Times New Roman"/>
          <w:bCs/>
          <w:sz w:val="20"/>
          <w:szCs w:val="20"/>
        </w:rPr>
        <w:t xml:space="preserve">d) parametri per la determinazione degli indici di rischio; </w:t>
      </w:r>
    </w:p>
    <w:p w:rsidR="00C356BD" w:rsidRDefault="00324645">
      <w:pPr>
        <w:pStyle w:val="Default"/>
        <w:rPr>
          <w:rFonts w:ascii="Times New Roman" w:hAnsi="Times New Roman" w:cs="Times New Roman"/>
          <w:sz w:val="20"/>
          <w:szCs w:val="20"/>
        </w:rPr>
      </w:pPr>
      <w:r>
        <w:rPr>
          <w:rFonts w:ascii="Times New Roman" w:hAnsi="Times New Roman" w:cs="Times New Roman"/>
          <w:sz w:val="20"/>
          <w:szCs w:val="20"/>
        </w:rPr>
        <w:t xml:space="preserve">In particolare sono state sviluppate le seguenti attività: </w:t>
      </w:r>
    </w:p>
    <w:p w:rsidR="00C356BD" w:rsidRDefault="00324645">
      <w:pPr>
        <w:pStyle w:val="Default"/>
        <w:rPr>
          <w:rFonts w:ascii="Times New Roman" w:hAnsi="Times New Roman" w:cs="Times New Roman"/>
          <w:sz w:val="20"/>
          <w:szCs w:val="20"/>
        </w:rPr>
      </w:pPr>
      <w:r>
        <w:rPr>
          <w:rFonts w:ascii="Times New Roman" w:hAnsi="Times New Roman" w:cs="Times New Roman"/>
          <w:bCs/>
          <w:sz w:val="20"/>
          <w:szCs w:val="20"/>
        </w:rPr>
        <w:t xml:space="preserve">a) elenco infortuni; </w:t>
      </w:r>
    </w:p>
    <w:p w:rsidR="00C356BD" w:rsidRDefault="00324645">
      <w:pPr>
        <w:pStyle w:val="Default"/>
        <w:rPr>
          <w:rFonts w:ascii="Times New Roman" w:hAnsi="Times New Roman" w:cs="Times New Roman"/>
          <w:sz w:val="20"/>
          <w:szCs w:val="20"/>
        </w:rPr>
      </w:pPr>
      <w:r>
        <w:rPr>
          <w:rFonts w:ascii="Times New Roman" w:hAnsi="Times New Roman" w:cs="Times New Roman"/>
          <w:bCs/>
          <w:sz w:val="20"/>
          <w:szCs w:val="20"/>
        </w:rPr>
        <w:t xml:space="preserve">b) stesura elenco della documentazione di riferimento utilizzata per la valutazione; </w:t>
      </w:r>
    </w:p>
    <w:p w:rsidR="00C356BD" w:rsidRDefault="00324645">
      <w:pPr>
        <w:pStyle w:val="Default"/>
        <w:rPr>
          <w:rFonts w:ascii="Times New Roman" w:hAnsi="Times New Roman" w:cs="Times New Roman"/>
          <w:sz w:val="20"/>
          <w:szCs w:val="20"/>
        </w:rPr>
      </w:pPr>
      <w:r>
        <w:rPr>
          <w:rFonts w:ascii="Times New Roman" w:hAnsi="Times New Roman" w:cs="Times New Roman"/>
          <w:bCs/>
          <w:sz w:val="20"/>
          <w:szCs w:val="20"/>
        </w:rPr>
        <w:t xml:space="preserve">c) stesura elenco personale operante ed individuazione delle mansioni lavorative; </w:t>
      </w:r>
    </w:p>
    <w:p w:rsidR="00C356BD" w:rsidRDefault="00324645">
      <w:pPr>
        <w:pStyle w:val="Default"/>
        <w:rPr>
          <w:rFonts w:ascii="Times New Roman" w:hAnsi="Times New Roman" w:cs="Times New Roman"/>
          <w:sz w:val="20"/>
          <w:szCs w:val="20"/>
        </w:rPr>
      </w:pPr>
      <w:r>
        <w:rPr>
          <w:rFonts w:ascii="Times New Roman" w:hAnsi="Times New Roman" w:cs="Times New Roman"/>
          <w:bCs/>
          <w:sz w:val="20"/>
          <w:szCs w:val="20"/>
        </w:rPr>
        <w:t xml:space="preserve">d) definizione aree di lavoro oggetto dell’analisi; </w:t>
      </w:r>
    </w:p>
    <w:p w:rsidR="00C356BD" w:rsidRDefault="00324645">
      <w:pPr>
        <w:pStyle w:val="Default"/>
        <w:rPr>
          <w:rFonts w:ascii="Times New Roman" w:hAnsi="Times New Roman" w:cs="Times New Roman"/>
          <w:sz w:val="20"/>
          <w:szCs w:val="20"/>
        </w:rPr>
      </w:pPr>
      <w:r>
        <w:rPr>
          <w:rFonts w:ascii="Times New Roman" w:hAnsi="Times New Roman" w:cs="Times New Roman"/>
          <w:bCs/>
          <w:sz w:val="20"/>
          <w:szCs w:val="20"/>
        </w:rPr>
        <w:t xml:space="preserve">e) individuazione dei potenziali pericoli presenti nei luoghi di lavoro; </w:t>
      </w:r>
    </w:p>
    <w:p w:rsidR="00C356BD" w:rsidRDefault="00324645">
      <w:pPr>
        <w:pStyle w:val="Default"/>
        <w:rPr>
          <w:rFonts w:ascii="Times New Roman" w:hAnsi="Times New Roman" w:cs="Times New Roman"/>
          <w:sz w:val="20"/>
          <w:szCs w:val="20"/>
        </w:rPr>
      </w:pPr>
      <w:r>
        <w:rPr>
          <w:rFonts w:ascii="Times New Roman" w:hAnsi="Times New Roman" w:cs="Times New Roman"/>
          <w:bCs/>
          <w:sz w:val="20"/>
          <w:szCs w:val="20"/>
        </w:rPr>
        <w:t xml:space="preserve">f) valutazione del rischio presente nei luoghi di lavoro; </w:t>
      </w:r>
    </w:p>
    <w:p w:rsidR="00C356BD" w:rsidRDefault="00324645">
      <w:pPr>
        <w:pStyle w:val="Default"/>
        <w:rPr>
          <w:rFonts w:ascii="Times New Roman" w:hAnsi="Times New Roman" w:cs="Times New Roman"/>
          <w:sz w:val="20"/>
          <w:szCs w:val="20"/>
        </w:rPr>
      </w:pPr>
      <w:r>
        <w:rPr>
          <w:rFonts w:ascii="Times New Roman" w:hAnsi="Times New Roman" w:cs="Times New Roman"/>
          <w:bCs/>
          <w:sz w:val="20"/>
          <w:szCs w:val="20"/>
        </w:rPr>
        <w:t xml:space="preserve">g) relazione dei pericoli con le mansioni; </w:t>
      </w:r>
    </w:p>
    <w:p w:rsidR="00C356BD" w:rsidRDefault="00324645">
      <w:pPr>
        <w:pStyle w:val="Default"/>
        <w:rPr>
          <w:rFonts w:ascii="Times New Roman" w:hAnsi="Times New Roman" w:cs="Times New Roman"/>
          <w:sz w:val="20"/>
          <w:szCs w:val="20"/>
        </w:rPr>
      </w:pPr>
      <w:r>
        <w:rPr>
          <w:rFonts w:ascii="Times New Roman" w:hAnsi="Times New Roman" w:cs="Times New Roman"/>
          <w:bCs/>
          <w:sz w:val="20"/>
          <w:szCs w:val="20"/>
        </w:rPr>
        <w:t xml:space="preserve">h) individuazione delle misure di prevenzione/protezione da adottare per la riduzione del rischio; </w:t>
      </w:r>
    </w:p>
    <w:p w:rsidR="00C356BD" w:rsidRDefault="00324645">
      <w:pPr>
        <w:pStyle w:val="Default"/>
        <w:rPr>
          <w:rFonts w:ascii="Times New Roman" w:hAnsi="Times New Roman" w:cs="Times New Roman"/>
          <w:sz w:val="20"/>
          <w:szCs w:val="20"/>
        </w:rPr>
      </w:pPr>
      <w:r>
        <w:rPr>
          <w:rFonts w:ascii="Times New Roman" w:hAnsi="Times New Roman" w:cs="Times New Roman"/>
          <w:bCs/>
          <w:sz w:val="20"/>
          <w:szCs w:val="20"/>
        </w:rPr>
        <w:t xml:space="preserve">i) identificazione delle priorità di intervento </w:t>
      </w:r>
    </w:p>
    <w:p w:rsidR="00C356BD" w:rsidRDefault="00324645">
      <w:pPr>
        <w:pStyle w:val="Default"/>
        <w:jc w:val="both"/>
        <w:rPr>
          <w:rFonts w:ascii="Times New Roman" w:hAnsi="Times New Roman" w:cs="Times New Roman"/>
          <w:sz w:val="20"/>
          <w:szCs w:val="20"/>
        </w:rPr>
      </w:pPr>
      <w:r>
        <w:rPr>
          <w:rFonts w:ascii="Times New Roman" w:hAnsi="Times New Roman" w:cs="Times New Roman"/>
          <w:b/>
          <w:bCs/>
          <w:sz w:val="20"/>
          <w:szCs w:val="20"/>
        </w:rPr>
        <w:t xml:space="preserve">Indice di rischio </w:t>
      </w:r>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t xml:space="preserve">In linea generale, secondo quanto proposto dal quadro normativo, la valutazione dei rischi è intesa come la determinazione di una funzione matematica f che stimi la misura del rischio presente. </w:t>
      </w:r>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t xml:space="preserve">Si ha quindi una funzione del tipo: </w:t>
      </w:r>
    </w:p>
    <w:p w:rsidR="00C356BD" w:rsidRDefault="00324645">
      <w:pPr>
        <w:pStyle w:val="Default"/>
        <w:jc w:val="center"/>
        <w:rPr>
          <w:rFonts w:ascii="Times New Roman" w:hAnsi="Times New Roman" w:cs="Times New Roman"/>
          <w:color w:val="0070C0"/>
          <w:sz w:val="28"/>
          <w:szCs w:val="28"/>
        </w:rPr>
      </w:pPr>
      <w:r>
        <w:rPr>
          <w:rFonts w:ascii="Times New Roman" w:hAnsi="Times New Roman" w:cs="Times New Roman"/>
          <w:b/>
          <w:bCs/>
          <w:color w:val="0070C0"/>
          <w:sz w:val="28"/>
          <w:szCs w:val="28"/>
        </w:rPr>
        <w:t>R = f (M , P)</w:t>
      </w:r>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t xml:space="preserve">ove: </w:t>
      </w:r>
    </w:p>
    <w:p w:rsidR="00C356BD" w:rsidRDefault="00324645">
      <w:pPr>
        <w:pStyle w:val="Default"/>
        <w:jc w:val="both"/>
        <w:rPr>
          <w:rFonts w:ascii="Times New Roman" w:hAnsi="Times New Roman" w:cs="Times New Roman"/>
          <w:sz w:val="20"/>
          <w:szCs w:val="20"/>
        </w:rPr>
      </w:pPr>
      <w:r>
        <w:rPr>
          <w:rFonts w:ascii="Times New Roman" w:hAnsi="Times New Roman" w:cs="Times New Roman"/>
          <w:b/>
          <w:bCs/>
          <w:sz w:val="20"/>
          <w:szCs w:val="20"/>
        </w:rPr>
        <w:t xml:space="preserve">R </w:t>
      </w:r>
      <w:r>
        <w:rPr>
          <w:rFonts w:ascii="Times New Roman" w:hAnsi="Times New Roman" w:cs="Times New Roman"/>
          <w:sz w:val="20"/>
          <w:szCs w:val="20"/>
        </w:rPr>
        <w:t xml:space="preserve">= Rischio; </w:t>
      </w:r>
    </w:p>
    <w:p w:rsidR="00C356BD" w:rsidRDefault="00324645">
      <w:pPr>
        <w:pStyle w:val="Default"/>
        <w:jc w:val="both"/>
        <w:rPr>
          <w:rFonts w:ascii="Times New Roman" w:hAnsi="Times New Roman" w:cs="Times New Roman"/>
          <w:sz w:val="20"/>
          <w:szCs w:val="20"/>
        </w:rPr>
      </w:pPr>
      <w:r>
        <w:rPr>
          <w:rFonts w:ascii="Times New Roman" w:hAnsi="Times New Roman" w:cs="Times New Roman"/>
          <w:b/>
          <w:bCs/>
          <w:sz w:val="20"/>
          <w:szCs w:val="20"/>
        </w:rPr>
        <w:t xml:space="preserve">M </w:t>
      </w:r>
      <w:r>
        <w:rPr>
          <w:rFonts w:ascii="Times New Roman" w:hAnsi="Times New Roman" w:cs="Times New Roman"/>
          <w:sz w:val="20"/>
          <w:szCs w:val="20"/>
        </w:rPr>
        <w:t xml:space="preserve">= magnitudo delle conseguenze (danno ai lavoratori); </w:t>
      </w:r>
    </w:p>
    <w:p w:rsidR="00C356BD" w:rsidRDefault="00324645">
      <w:pPr>
        <w:pStyle w:val="Default"/>
        <w:jc w:val="both"/>
        <w:rPr>
          <w:rFonts w:ascii="Times New Roman" w:hAnsi="Times New Roman" w:cs="Times New Roman"/>
          <w:sz w:val="20"/>
          <w:szCs w:val="20"/>
        </w:rPr>
      </w:pPr>
      <w:r>
        <w:rPr>
          <w:rFonts w:ascii="Times New Roman" w:hAnsi="Times New Roman" w:cs="Times New Roman"/>
          <w:b/>
          <w:bCs/>
          <w:sz w:val="20"/>
          <w:szCs w:val="20"/>
        </w:rPr>
        <w:t xml:space="preserve">P </w:t>
      </w:r>
      <w:r>
        <w:rPr>
          <w:rFonts w:ascii="Times New Roman" w:hAnsi="Times New Roman" w:cs="Times New Roman"/>
          <w:sz w:val="20"/>
          <w:szCs w:val="20"/>
        </w:rPr>
        <w:t xml:space="preserve">= probabilità o frequenza del verificarsi delle conseguenze. </w:t>
      </w:r>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t xml:space="preserve">La probabilità P può essere espressa, ad esempio, nel numero di volte in cui il danno può verificarsi in un dato intervallo di tempo fissato (frequenza del danno). </w:t>
      </w:r>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t xml:space="preserve">La magnitudo delle conseguenze M può, ad esempio, essere espressa come funzione del numero di soggetti coinvolti in quel tipo di rischio e del livello di danno ad essi provocato (valutabile, ad esempio, in giornate di assenza lavorativa). </w:t>
      </w:r>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t xml:space="preserve">La determinazione della funzione di rischio f presuppone la definizione di un modello di esposizione dei lavoratori a quel dato pericolo, modello che consente di porre in relazione l'entità del danno atteso con la probabilità del suo verificarsi, e questo, per ogni condizione operativa all'interno di certe ipotesi al contorno. </w:t>
      </w:r>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t xml:space="preserve">Se quello sin qui esposto è il quadro di riferimento generale, che occorre tenere sempre ben presente, d'altro canto le stesse linee guida contenute negli orientamenti CEE consigliano di riservare solamente ad "alcuni problemi complessi" l'adozione di "un modello matematico di valutazione dei rischi” quale ausilio in sede decisionale, mentre "nella grande maggioranza dei posti di lavoro, l'espressione matematica di ciò che può essere considerato un rischio accettabile è sostituita dalla messa in atto di un modello di buona pratica corrente". </w:t>
      </w:r>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lastRenderedPageBreak/>
        <w:t xml:space="preserve">Tradotto in pratica, ciò significa che, almeno nella generalità delle Aziende e delle situazioni, il rischio sul lavoro può essere valutato con mezzi più semplici e, in generale, anche più efficaci e speditivi. </w:t>
      </w:r>
    </w:p>
    <w:p w:rsidR="00C356BD" w:rsidRDefault="0032464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Onde poter dare una stima semi - quantitativa dell’entità dei rischi connessi ad ogni area operativa, nel nostro caso, è stata valutata la probabilità di accadimento "P" di un determinato evento lesivo e l'entità "D"(magnitudo) del danno derivante dal verificarsi della situazione pericolosa.</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Il livello di rischio "R" (indice di rischio) è quindi ottenuto come prodotto aritmetico: </w:t>
      </w:r>
    </w:p>
    <w:p w:rsidR="00C356BD" w:rsidRDefault="0032464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R = P x D</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La stima semi - quantitativa della probabilità di accadimento per ciascun evento incidentale individuato e della magnitudo del danno generato è stata fatta mediante l'applicazione della scala di riferimento mostrata nelle tabelle successive: </w:t>
      </w:r>
    </w:p>
    <w:p w:rsidR="00C356BD" w:rsidRDefault="00C356BD">
      <w:pPr>
        <w:rPr>
          <w:rFonts w:ascii="Times New Roman" w:eastAsia="Times New Roman" w:hAnsi="Times New Roman" w:cs="Times New Roman"/>
          <w:b/>
          <w:color w:val="2E74B5" w:themeColor="accent1" w:themeShade="BF"/>
          <w:sz w:val="20"/>
          <w:szCs w:val="20"/>
        </w:rPr>
      </w:pPr>
    </w:p>
    <w:p w:rsidR="00C356BD" w:rsidRDefault="00324645">
      <w:pPr>
        <w:rPr>
          <w:rFonts w:ascii="Times New Roman" w:eastAsia="Times New Roman" w:hAnsi="Times New Roman" w:cs="Times New Roman"/>
          <w:b/>
          <w:color w:val="002060"/>
          <w:sz w:val="20"/>
          <w:szCs w:val="20"/>
        </w:rPr>
      </w:pPr>
      <w:proofErr w:type="spellStart"/>
      <w:r>
        <w:rPr>
          <w:rFonts w:ascii="Times New Roman" w:eastAsia="Times New Roman" w:hAnsi="Times New Roman" w:cs="Times New Roman"/>
          <w:b/>
          <w:color w:val="2E74B5" w:themeColor="accent1" w:themeShade="BF"/>
          <w:sz w:val="20"/>
          <w:szCs w:val="20"/>
        </w:rPr>
        <w:t>A.SCALA</w:t>
      </w:r>
      <w:proofErr w:type="spellEnd"/>
      <w:r>
        <w:rPr>
          <w:rFonts w:ascii="Times New Roman" w:eastAsia="Times New Roman" w:hAnsi="Times New Roman" w:cs="Times New Roman"/>
          <w:b/>
          <w:color w:val="2E74B5" w:themeColor="accent1" w:themeShade="BF"/>
          <w:sz w:val="20"/>
          <w:szCs w:val="20"/>
        </w:rPr>
        <w:t xml:space="preserve"> </w:t>
      </w:r>
      <w:proofErr w:type="spellStart"/>
      <w:r>
        <w:rPr>
          <w:rFonts w:ascii="Times New Roman" w:eastAsia="Times New Roman" w:hAnsi="Times New Roman" w:cs="Times New Roman"/>
          <w:b/>
          <w:color w:val="2E74B5" w:themeColor="accent1" w:themeShade="BF"/>
          <w:sz w:val="20"/>
          <w:szCs w:val="20"/>
        </w:rPr>
        <w:t>DI</w:t>
      </w:r>
      <w:proofErr w:type="spellEnd"/>
      <w:r>
        <w:rPr>
          <w:rFonts w:ascii="Times New Roman" w:eastAsia="Times New Roman" w:hAnsi="Times New Roman" w:cs="Times New Roman"/>
          <w:b/>
          <w:color w:val="2E74B5" w:themeColor="accent1" w:themeShade="BF"/>
          <w:sz w:val="20"/>
          <w:szCs w:val="20"/>
        </w:rPr>
        <w:t xml:space="preserve"> RIFERIMENTO PER LA PROBABILITÀ </w:t>
      </w:r>
      <w:proofErr w:type="spellStart"/>
      <w:r>
        <w:rPr>
          <w:rFonts w:ascii="Times New Roman" w:eastAsia="Times New Roman" w:hAnsi="Times New Roman" w:cs="Times New Roman"/>
          <w:b/>
          <w:color w:val="2E74B5" w:themeColor="accent1" w:themeShade="BF"/>
          <w:sz w:val="20"/>
          <w:szCs w:val="20"/>
        </w:rPr>
        <w:t>DI</w:t>
      </w:r>
      <w:proofErr w:type="spellEnd"/>
      <w:r>
        <w:rPr>
          <w:rFonts w:ascii="Times New Roman" w:eastAsia="Times New Roman" w:hAnsi="Times New Roman" w:cs="Times New Roman"/>
          <w:b/>
          <w:color w:val="2E74B5" w:themeColor="accent1" w:themeShade="BF"/>
          <w:sz w:val="20"/>
          <w:szCs w:val="20"/>
        </w:rPr>
        <w:t xml:space="preserve"> ACCADIMENTO</w:t>
      </w:r>
      <w:r>
        <w:rPr>
          <w:rFonts w:ascii="Times New Roman" w:eastAsia="Times New Roman" w:hAnsi="Times New Roman" w:cs="Times New Roman"/>
          <w:b/>
          <w:color w:val="002060"/>
          <w:sz w:val="20"/>
          <w:szCs w:val="20"/>
        </w:rPr>
        <w:t xml:space="preserve"> "P"</w:t>
      </w:r>
    </w:p>
    <w:tbl>
      <w:tblPr>
        <w:tblW w:w="9123" w:type="dxa"/>
        <w:jc w:val="center"/>
        <w:tblLook w:val="0000"/>
      </w:tblPr>
      <w:tblGrid>
        <w:gridCol w:w="1270"/>
        <w:gridCol w:w="1702"/>
        <w:gridCol w:w="6151"/>
      </w:tblGrid>
      <w:tr w:rsidR="00C356BD">
        <w:trPr>
          <w:trHeight w:val="107"/>
          <w:jc w:val="center"/>
        </w:trPr>
        <w:tc>
          <w:tcPr>
            <w:tcW w:w="127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INDICE</w:t>
            </w:r>
          </w:p>
        </w:tc>
        <w:tc>
          <w:tcPr>
            <w:tcW w:w="170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DEFINIZIONE</w:t>
            </w:r>
          </w:p>
        </w:tc>
        <w:tc>
          <w:tcPr>
            <w:tcW w:w="615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CRITERI IDENTIFICATIVI</w:t>
            </w:r>
          </w:p>
        </w:tc>
      </w:tr>
      <w:tr w:rsidR="00C356BD">
        <w:trPr>
          <w:trHeight w:val="338"/>
          <w:jc w:val="center"/>
        </w:trPr>
        <w:tc>
          <w:tcPr>
            <w:tcW w:w="127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1</w:t>
            </w:r>
          </w:p>
        </w:tc>
        <w:tc>
          <w:tcPr>
            <w:tcW w:w="170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Trascurabile</w:t>
            </w:r>
          </w:p>
        </w:tc>
        <w:tc>
          <w:tcPr>
            <w:tcW w:w="615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 xml:space="preserve">- </w:t>
            </w:r>
            <w:r>
              <w:rPr>
                <w:rFonts w:ascii="Times New Roman" w:eastAsiaTheme="minorHAnsi" w:hAnsi="Times New Roman" w:cs="Times New Roman"/>
                <w:bCs/>
                <w:sz w:val="20"/>
                <w:szCs w:val="20"/>
                <w:lang w:eastAsia="en-US"/>
              </w:rPr>
              <w:t xml:space="preserve">Non esistono precedenti storici </w:t>
            </w:r>
            <w:r>
              <w:rPr>
                <w:rFonts w:ascii="Times New Roman" w:eastAsiaTheme="minorHAnsi" w:hAnsi="Times New Roman" w:cs="Times New Roman"/>
                <w:sz w:val="20"/>
                <w:szCs w:val="20"/>
                <w:lang w:eastAsia="en-US"/>
              </w:rPr>
              <w:t>di nessun tipo</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Il danno è provocato solo a seguito di una concatenazione di circostanze sfavorevoli al limite dell'incredibile</w:t>
            </w:r>
          </w:p>
        </w:tc>
      </w:tr>
      <w:tr w:rsidR="00C356BD">
        <w:trPr>
          <w:trHeight w:val="338"/>
          <w:jc w:val="center"/>
        </w:trPr>
        <w:tc>
          <w:tcPr>
            <w:tcW w:w="127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2</w:t>
            </w:r>
          </w:p>
        </w:tc>
        <w:tc>
          <w:tcPr>
            <w:tcW w:w="170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Poco probabile</w:t>
            </w:r>
          </w:p>
        </w:tc>
        <w:tc>
          <w:tcPr>
            <w:tcW w:w="615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Sono noti dall'esperienza storica </w:t>
            </w:r>
            <w:r>
              <w:rPr>
                <w:rFonts w:ascii="Times New Roman" w:eastAsiaTheme="minorHAnsi" w:hAnsi="Times New Roman" w:cs="Times New Roman"/>
                <w:b/>
                <w:bCs/>
                <w:sz w:val="20"/>
                <w:szCs w:val="20"/>
                <w:lang w:eastAsia="en-US"/>
              </w:rPr>
              <w:t xml:space="preserve">solo rarissimi casi </w:t>
            </w:r>
            <w:r>
              <w:rPr>
                <w:rFonts w:ascii="Times New Roman" w:eastAsiaTheme="minorHAnsi" w:hAnsi="Times New Roman" w:cs="Times New Roman"/>
                <w:sz w:val="20"/>
                <w:szCs w:val="20"/>
                <w:lang w:eastAsia="en-US"/>
              </w:rPr>
              <w:t xml:space="preserve">già accaduti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Il danno è provocato solo a seguito della presenza di alcune circostanze sfavorevoli </w:t>
            </w:r>
          </w:p>
        </w:tc>
      </w:tr>
      <w:tr w:rsidR="00C356BD">
        <w:trPr>
          <w:trHeight w:val="218"/>
          <w:jc w:val="center"/>
        </w:trPr>
        <w:tc>
          <w:tcPr>
            <w:tcW w:w="127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3</w:t>
            </w:r>
          </w:p>
        </w:tc>
        <w:tc>
          <w:tcPr>
            <w:tcW w:w="170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Rilevante</w:t>
            </w:r>
          </w:p>
        </w:tc>
        <w:tc>
          <w:tcPr>
            <w:tcW w:w="615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Sono noti dall'esperienza storica </w:t>
            </w:r>
            <w:r>
              <w:rPr>
                <w:rFonts w:ascii="Times New Roman" w:eastAsiaTheme="minorHAnsi" w:hAnsi="Times New Roman" w:cs="Times New Roman"/>
                <w:b/>
                <w:bCs/>
                <w:sz w:val="20"/>
                <w:szCs w:val="20"/>
                <w:lang w:eastAsia="en-US"/>
              </w:rPr>
              <w:t xml:space="preserve">alcuni casi </w:t>
            </w:r>
            <w:r>
              <w:rPr>
                <w:rFonts w:ascii="Times New Roman" w:eastAsiaTheme="minorHAnsi" w:hAnsi="Times New Roman" w:cs="Times New Roman"/>
                <w:sz w:val="20"/>
                <w:szCs w:val="20"/>
                <w:lang w:eastAsia="en-US"/>
              </w:rPr>
              <w:t xml:space="preserve">di evento con questa causa </w:t>
            </w:r>
          </w:p>
        </w:tc>
      </w:tr>
      <w:tr w:rsidR="00C356BD">
        <w:trPr>
          <w:trHeight w:val="338"/>
          <w:jc w:val="center"/>
        </w:trPr>
        <w:tc>
          <w:tcPr>
            <w:tcW w:w="127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4</w:t>
            </w:r>
          </w:p>
        </w:tc>
        <w:tc>
          <w:tcPr>
            <w:tcW w:w="170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Elevata</w:t>
            </w:r>
          </w:p>
        </w:tc>
        <w:tc>
          <w:tcPr>
            <w:tcW w:w="615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 xml:space="preserve">- </w:t>
            </w:r>
            <w:r>
              <w:rPr>
                <w:rFonts w:ascii="Times New Roman" w:eastAsiaTheme="minorHAnsi" w:hAnsi="Times New Roman" w:cs="Times New Roman"/>
                <w:sz w:val="20"/>
                <w:szCs w:val="20"/>
                <w:lang w:eastAsia="en-US"/>
              </w:rPr>
              <w:t xml:space="preserve">Sono noti dall'esperienza di azienda, di altre aziende e/o in analoghe condizioni </w:t>
            </w:r>
            <w:r>
              <w:rPr>
                <w:rFonts w:ascii="Times New Roman" w:eastAsiaTheme="minorHAnsi" w:hAnsi="Times New Roman" w:cs="Times New Roman"/>
                <w:b/>
                <w:bCs/>
                <w:sz w:val="20"/>
                <w:szCs w:val="20"/>
                <w:lang w:eastAsia="en-US"/>
              </w:rPr>
              <w:t xml:space="preserve">diversi casi </w:t>
            </w:r>
            <w:r>
              <w:rPr>
                <w:rFonts w:ascii="Times New Roman" w:eastAsiaTheme="minorHAnsi" w:hAnsi="Times New Roman" w:cs="Times New Roman"/>
                <w:sz w:val="20"/>
                <w:szCs w:val="20"/>
                <w:lang w:eastAsia="en-US"/>
              </w:rPr>
              <w:t xml:space="preserve">di evento con questa causa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La causa provoca sempre il danno </w:t>
            </w:r>
          </w:p>
        </w:tc>
      </w:tr>
    </w:tbl>
    <w:p w:rsidR="00C356BD" w:rsidRDefault="00C356BD">
      <w:pPr>
        <w:rPr>
          <w:rFonts w:ascii="Times New Roman" w:eastAsia="Times New Roman" w:hAnsi="Times New Roman" w:cs="Times New Roman"/>
          <w:b/>
          <w:sz w:val="20"/>
          <w:szCs w:val="20"/>
        </w:rPr>
      </w:pPr>
    </w:p>
    <w:p w:rsidR="00C356BD" w:rsidRDefault="00C356BD">
      <w:pPr>
        <w:rPr>
          <w:rFonts w:ascii="Times New Roman" w:eastAsia="Times New Roman" w:hAnsi="Times New Roman" w:cs="Times New Roman"/>
          <w:b/>
          <w:sz w:val="20"/>
          <w:szCs w:val="20"/>
        </w:rPr>
      </w:pPr>
    </w:p>
    <w:p w:rsidR="00C356BD" w:rsidRDefault="00324645">
      <w:pPr>
        <w:rPr>
          <w:rFonts w:ascii="Times New Roman" w:eastAsia="Times New Roman" w:hAnsi="Times New Roman" w:cs="Times New Roman"/>
          <w:b/>
          <w:color w:val="002060"/>
          <w:sz w:val="20"/>
          <w:szCs w:val="20"/>
        </w:rPr>
      </w:pPr>
      <w:r>
        <w:rPr>
          <w:rFonts w:ascii="Times New Roman" w:eastAsia="Times New Roman" w:hAnsi="Times New Roman" w:cs="Times New Roman"/>
          <w:b/>
          <w:sz w:val="20"/>
          <w:szCs w:val="20"/>
        </w:rPr>
        <w:t>B. SCALA PER LA VALUTAZIONE DELLA GRAVITA' DEI DANNI "D</w:t>
      </w:r>
      <w:r>
        <w:rPr>
          <w:rFonts w:ascii="Times New Roman" w:hAnsi="Times New Roman" w:cs="Times New Roman"/>
          <w:b/>
          <w:color w:val="002060"/>
          <w:sz w:val="20"/>
          <w:szCs w:val="20"/>
        </w:rPr>
        <w:t>"</w:t>
      </w:r>
    </w:p>
    <w:tbl>
      <w:tblPr>
        <w:tblW w:w="8748" w:type="dxa"/>
        <w:jc w:val="center"/>
        <w:tblLook w:val="0000"/>
      </w:tblPr>
      <w:tblGrid>
        <w:gridCol w:w="1128"/>
        <w:gridCol w:w="1701"/>
        <w:gridCol w:w="5919"/>
      </w:tblGrid>
      <w:tr w:rsidR="00C356BD">
        <w:trPr>
          <w:trHeight w:val="107"/>
          <w:jc w:val="center"/>
        </w:trPr>
        <w:tc>
          <w:tcPr>
            <w:tcW w:w="1128" w:type="dxa"/>
            <w:tcBorders>
              <w:top w:val="single" w:sz="4" w:space="0" w:color="000000"/>
              <w:left w:val="single" w:sz="4" w:space="0" w:color="000000"/>
              <w:bottom w:val="single" w:sz="4" w:space="0" w:color="000000"/>
              <w:right w:val="single" w:sz="4" w:space="0" w:color="000000"/>
            </w:tcBorders>
          </w:tcPr>
          <w:p w:rsidR="00C356BD" w:rsidRDefault="00324645">
            <w:pPr>
              <w:pStyle w:val="Nessunaspaziatura"/>
              <w:jc w:val="center"/>
              <w:rPr>
                <w:rFonts w:ascii="Times New Roman" w:hAnsi="Times New Roman" w:cs="Times New Roman"/>
                <w:b/>
                <w:sz w:val="20"/>
                <w:szCs w:val="20"/>
              </w:rPr>
            </w:pPr>
            <w:r>
              <w:rPr>
                <w:rFonts w:ascii="Times New Roman" w:hAnsi="Times New Roman" w:cs="Times New Roman"/>
                <w:b/>
                <w:sz w:val="20"/>
                <w:szCs w:val="20"/>
              </w:rPr>
              <w:t>INDICE</w:t>
            </w:r>
          </w:p>
        </w:tc>
        <w:tc>
          <w:tcPr>
            <w:tcW w:w="1701" w:type="dxa"/>
            <w:tcBorders>
              <w:top w:val="single" w:sz="4" w:space="0" w:color="000000"/>
              <w:left w:val="single" w:sz="4" w:space="0" w:color="000000"/>
              <w:bottom w:val="single" w:sz="4" w:space="0" w:color="000000"/>
              <w:right w:val="single" w:sz="4" w:space="0" w:color="000000"/>
            </w:tcBorders>
          </w:tcPr>
          <w:p w:rsidR="00C356BD" w:rsidRDefault="00324645">
            <w:pPr>
              <w:pStyle w:val="Nessunaspaziatura"/>
              <w:jc w:val="center"/>
              <w:rPr>
                <w:rFonts w:ascii="Times New Roman" w:hAnsi="Times New Roman" w:cs="Times New Roman"/>
                <w:b/>
                <w:sz w:val="20"/>
                <w:szCs w:val="20"/>
              </w:rPr>
            </w:pPr>
            <w:r>
              <w:rPr>
                <w:rFonts w:ascii="Times New Roman" w:hAnsi="Times New Roman" w:cs="Times New Roman"/>
                <w:b/>
                <w:sz w:val="20"/>
                <w:szCs w:val="20"/>
              </w:rPr>
              <w:t>DEFINIZIONE</w:t>
            </w:r>
          </w:p>
        </w:tc>
        <w:tc>
          <w:tcPr>
            <w:tcW w:w="5919" w:type="dxa"/>
            <w:tcBorders>
              <w:top w:val="single" w:sz="4" w:space="0" w:color="000000"/>
              <w:left w:val="single" w:sz="4" w:space="0" w:color="000000"/>
              <w:bottom w:val="single" w:sz="4" w:space="0" w:color="000000"/>
              <w:right w:val="single" w:sz="4" w:space="0" w:color="000000"/>
            </w:tcBorders>
          </w:tcPr>
          <w:p w:rsidR="00C356BD" w:rsidRDefault="00324645">
            <w:pPr>
              <w:pStyle w:val="Nessunaspaziatura"/>
              <w:jc w:val="center"/>
              <w:rPr>
                <w:rFonts w:ascii="Times New Roman" w:hAnsi="Times New Roman" w:cs="Times New Roman"/>
                <w:b/>
                <w:sz w:val="20"/>
                <w:szCs w:val="20"/>
              </w:rPr>
            </w:pPr>
            <w:r>
              <w:rPr>
                <w:rFonts w:ascii="Times New Roman" w:hAnsi="Times New Roman" w:cs="Times New Roman"/>
                <w:b/>
                <w:sz w:val="20"/>
                <w:szCs w:val="20"/>
              </w:rPr>
              <w:t>EVENTO</w:t>
            </w:r>
          </w:p>
        </w:tc>
      </w:tr>
      <w:tr w:rsidR="00C356BD">
        <w:trPr>
          <w:trHeight w:val="435"/>
          <w:jc w:val="center"/>
        </w:trPr>
        <w:tc>
          <w:tcPr>
            <w:tcW w:w="1128" w:type="dxa"/>
            <w:tcBorders>
              <w:top w:val="single" w:sz="4" w:space="0" w:color="000000"/>
              <w:left w:val="single" w:sz="4" w:space="0" w:color="000000"/>
              <w:bottom w:val="single" w:sz="4" w:space="0" w:color="000000"/>
              <w:right w:val="single" w:sz="4" w:space="0" w:color="000000"/>
            </w:tcBorders>
          </w:tcPr>
          <w:p w:rsidR="00C356BD" w:rsidRDefault="00324645">
            <w:pPr>
              <w:pStyle w:val="Nessunaspaziatura"/>
              <w:jc w:val="center"/>
              <w:rPr>
                <w:rFonts w:ascii="Times New Roman" w:hAnsi="Times New Roman" w:cs="Times New Roman"/>
                <w:sz w:val="20"/>
                <w:szCs w:val="20"/>
              </w:rPr>
            </w:pPr>
            <w:r>
              <w:rPr>
                <w:rFonts w:ascii="Times New Roman" w:hAnsi="Times New Roman" w:cs="Times New Roman"/>
                <w:sz w:val="20"/>
                <w:szCs w:val="20"/>
              </w:rPr>
              <w:t>1</w:t>
            </w:r>
          </w:p>
        </w:tc>
        <w:tc>
          <w:tcPr>
            <w:tcW w:w="1701" w:type="dxa"/>
            <w:tcBorders>
              <w:top w:val="single" w:sz="4" w:space="0" w:color="000000"/>
              <w:left w:val="single" w:sz="4" w:space="0" w:color="000000"/>
              <w:bottom w:val="single" w:sz="4" w:space="0" w:color="000000"/>
              <w:right w:val="single" w:sz="4" w:space="0" w:color="000000"/>
            </w:tcBorders>
          </w:tcPr>
          <w:p w:rsidR="00C356BD" w:rsidRDefault="00324645">
            <w:pPr>
              <w:pStyle w:val="Nessunaspaziatura"/>
              <w:jc w:val="center"/>
              <w:rPr>
                <w:rFonts w:ascii="Times New Roman" w:hAnsi="Times New Roman" w:cs="Times New Roman"/>
                <w:sz w:val="20"/>
                <w:szCs w:val="20"/>
              </w:rPr>
            </w:pPr>
            <w:r>
              <w:rPr>
                <w:rFonts w:ascii="Times New Roman" w:hAnsi="Times New Roman" w:cs="Times New Roman"/>
                <w:sz w:val="20"/>
                <w:szCs w:val="20"/>
              </w:rPr>
              <w:t>Lieve</w:t>
            </w:r>
          </w:p>
        </w:tc>
        <w:tc>
          <w:tcPr>
            <w:tcW w:w="5919" w:type="dxa"/>
            <w:tcBorders>
              <w:top w:val="single" w:sz="4" w:space="0" w:color="000000"/>
              <w:left w:val="single" w:sz="4" w:space="0" w:color="000000"/>
              <w:bottom w:val="single" w:sz="4" w:space="0" w:color="000000"/>
              <w:right w:val="single" w:sz="4" w:space="0" w:color="000000"/>
            </w:tcBorders>
          </w:tcPr>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 xml:space="preserve">Infortunio o episodio di gravità trascurabile. </w:t>
            </w:r>
          </w:p>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Danni che possono essere provocati: contusioni, abrasioni.</w:t>
            </w:r>
          </w:p>
        </w:tc>
      </w:tr>
      <w:tr w:rsidR="00C356BD">
        <w:trPr>
          <w:trHeight w:val="218"/>
          <w:jc w:val="center"/>
        </w:trPr>
        <w:tc>
          <w:tcPr>
            <w:tcW w:w="1128" w:type="dxa"/>
            <w:tcBorders>
              <w:top w:val="single" w:sz="4" w:space="0" w:color="000000"/>
              <w:left w:val="single" w:sz="4" w:space="0" w:color="000000"/>
              <w:bottom w:val="single" w:sz="4" w:space="0" w:color="000000"/>
              <w:right w:val="single" w:sz="4" w:space="0" w:color="000000"/>
            </w:tcBorders>
          </w:tcPr>
          <w:p w:rsidR="00C356BD" w:rsidRDefault="00324645">
            <w:pPr>
              <w:pStyle w:val="Nessunaspaziatura"/>
              <w:jc w:val="center"/>
              <w:rPr>
                <w:rFonts w:ascii="Times New Roman" w:hAnsi="Times New Roman" w:cs="Times New Roman"/>
                <w:sz w:val="20"/>
                <w:szCs w:val="20"/>
              </w:rPr>
            </w:pPr>
            <w:r>
              <w:rPr>
                <w:rFonts w:ascii="Times New Roman" w:hAnsi="Times New Roman" w:cs="Times New Roman"/>
                <w:sz w:val="20"/>
                <w:szCs w:val="20"/>
              </w:rPr>
              <w:t>2</w:t>
            </w:r>
          </w:p>
        </w:tc>
        <w:tc>
          <w:tcPr>
            <w:tcW w:w="1701" w:type="dxa"/>
            <w:tcBorders>
              <w:top w:val="single" w:sz="4" w:space="0" w:color="000000"/>
              <w:left w:val="single" w:sz="4" w:space="0" w:color="000000"/>
              <w:bottom w:val="single" w:sz="4" w:space="0" w:color="000000"/>
              <w:right w:val="single" w:sz="4" w:space="0" w:color="000000"/>
            </w:tcBorders>
          </w:tcPr>
          <w:p w:rsidR="00C356BD" w:rsidRDefault="00324645">
            <w:pPr>
              <w:pStyle w:val="Nessunaspaziatura"/>
              <w:jc w:val="center"/>
              <w:rPr>
                <w:rFonts w:ascii="Times New Roman" w:hAnsi="Times New Roman" w:cs="Times New Roman"/>
                <w:sz w:val="20"/>
                <w:szCs w:val="20"/>
              </w:rPr>
            </w:pPr>
            <w:r>
              <w:rPr>
                <w:rFonts w:ascii="Times New Roman" w:hAnsi="Times New Roman" w:cs="Times New Roman"/>
                <w:sz w:val="20"/>
                <w:szCs w:val="20"/>
              </w:rPr>
              <w:t>Medio</w:t>
            </w:r>
          </w:p>
        </w:tc>
        <w:tc>
          <w:tcPr>
            <w:tcW w:w="5919" w:type="dxa"/>
            <w:tcBorders>
              <w:top w:val="single" w:sz="4" w:space="0" w:color="000000"/>
              <w:left w:val="single" w:sz="4" w:space="0" w:color="000000"/>
              <w:bottom w:val="single" w:sz="4" w:space="0" w:color="000000"/>
              <w:right w:val="single" w:sz="4" w:space="0" w:color="000000"/>
            </w:tcBorders>
          </w:tcPr>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 xml:space="preserve">Infortunio o episodio di modesta gravità. </w:t>
            </w:r>
          </w:p>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 xml:space="preserve">Danni che possono essere provocati: ferite, tagli. </w:t>
            </w:r>
          </w:p>
        </w:tc>
      </w:tr>
      <w:tr w:rsidR="00C356BD">
        <w:trPr>
          <w:trHeight w:val="218"/>
          <w:jc w:val="center"/>
        </w:trPr>
        <w:tc>
          <w:tcPr>
            <w:tcW w:w="1128" w:type="dxa"/>
            <w:tcBorders>
              <w:top w:val="single" w:sz="4" w:space="0" w:color="000000"/>
              <w:left w:val="single" w:sz="4" w:space="0" w:color="000000"/>
              <w:bottom w:val="single" w:sz="4" w:space="0" w:color="000000"/>
              <w:right w:val="single" w:sz="4" w:space="0" w:color="000000"/>
            </w:tcBorders>
          </w:tcPr>
          <w:p w:rsidR="00C356BD" w:rsidRDefault="00324645">
            <w:pPr>
              <w:pStyle w:val="Nessunaspaziatura"/>
              <w:jc w:val="center"/>
              <w:rPr>
                <w:rFonts w:ascii="Times New Roman" w:hAnsi="Times New Roman" w:cs="Times New Roman"/>
                <w:sz w:val="20"/>
                <w:szCs w:val="20"/>
              </w:rPr>
            </w:pPr>
            <w:r>
              <w:rPr>
                <w:rFonts w:ascii="Times New Roman" w:hAnsi="Times New Roman" w:cs="Times New Roman"/>
                <w:sz w:val="20"/>
                <w:szCs w:val="20"/>
              </w:rPr>
              <w:t>3</w:t>
            </w:r>
          </w:p>
        </w:tc>
        <w:tc>
          <w:tcPr>
            <w:tcW w:w="1701" w:type="dxa"/>
            <w:tcBorders>
              <w:top w:val="single" w:sz="4" w:space="0" w:color="000000"/>
              <w:left w:val="single" w:sz="4" w:space="0" w:color="000000"/>
              <w:bottom w:val="single" w:sz="4" w:space="0" w:color="000000"/>
              <w:right w:val="single" w:sz="4" w:space="0" w:color="000000"/>
            </w:tcBorders>
          </w:tcPr>
          <w:p w:rsidR="00C356BD" w:rsidRDefault="00324645">
            <w:pPr>
              <w:pStyle w:val="Nessunaspaziatura"/>
              <w:jc w:val="center"/>
              <w:rPr>
                <w:rFonts w:ascii="Times New Roman" w:hAnsi="Times New Roman" w:cs="Times New Roman"/>
                <w:sz w:val="20"/>
                <w:szCs w:val="20"/>
              </w:rPr>
            </w:pPr>
            <w:r>
              <w:rPr>
                <w:rFonts w:ascii="Times New Roman" w:hAnsi="Times New Roman" w:cs="Times New Roman"/>
                <w:sz w:val="20"/>
                <w:szCs w:val="20"/>
              </w:rPr>
              <w:t>Grave</w:t>
            </w:r>
          </w:p>
        </w:tc>
        <w:tc>
          <w:tcPr>
            <w:tcW w:w="5919" w:type="dxa"/>
            <w:tcBorders>
              <w:top w:val="single" w:sz="4" w:space="0" w:color="000000"/>
              <w:left w:val="single" w:sz="4" w:space="0" w:color="000000"/>
              <w:bottom w:val="single" w:sz="4" w:space="0" w:color="000000"/>
              <w:right w:val="single" w:sz="4" w:space="0" w:color="000000"/>
            </w:tcBorders>
          </w:tcPr>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 xml:space="preserve"> Infortunio o episodio di notevole gravità. </w:t>
            </w:r>
          </w:p>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 xml:space="preserve">Danni: fratture, lesioni gravi. </w:t>
            </w:r>
          </w:p>
        </w:tc>
      </w:tr>
      <w:tr w:rsidR="00C356BD">
        <w:trPr>
          <w:trHeight w:val="218"/>
          <w:jc w:val="center"/>
        </w:trPr>
        <w:tc>
          <w:tcPr>
            <w:tcW w:w="1128" w:type="dxa"/>
            <w:tcBorders>
              <w:top w:val="single" w:sz="4" w:space="0" w:color="000000"/>
              <w:left w:val="single" w:sz="4" w:space="0" w:color="000000"/>
              <w:bottom w:val="single" w:sz="4" w:space="0" w:color="000000"/>
              <w:right w:val="single" w:sz="4" w:space="0" w:color="000000"/>
            </w:tcBorders>
          </w:tcPr>
          <w:p w:rsidR="00C356BD" w:rsidRDefault="00324645">
            <w:pPr>
              <w:pStyle w:val="Nessunaspaziatura"/>
              <w:jc w:val="center"/>
              <w:rPr>
                <w:rFonts w:ascii="Times New Roman" w:hAnsi="Times New Roman" w:cs="Times New Roman"/>
                <w:sz w:val="20"/>
                <w:szCs w:val="20"/>
              </w:rPr>
            </w:pPr>
            <w:r>
              <w:rPr>
                <w:rFonts w:ascii="Times New Roman" w:hAnsi="Times New Roman" w:cs="Times New Roman"/>
                <w:sz w:val="20"/>
                <w:szCs w:val="20"/>
              </w:rPr>
              <w:t>4</w:t>
            </w:r>
          </w:p>
        </w:tc>
        <w:tc>
          <w:tcPr>
            <w:tcW w:w="1701" w:type="dxa"/>
            <w:tcBorders>
              <w:top w:val="single" w:sz="4" w:space="0" w:color="000000"/>
              <w:left w:val="single" w:sz="4" w:space="0" w:color="000000"/>
              <w:bottom w:val="single" w:sz="4" w:space="0" w:color="000000"/>
              <w:right w:val="single" w:sz="4" w:space="0" w:color="000000"/>
            </w:tcBorders>
          </w:tcPr>
          <w:p w:rsidR="00C356BD" w:rsidRDefault="00324645">
            <w:pPr>
              <w:pStyle w:val="Nessunaspaziatura"/>
              <w:jc w:val="center"/>
              <w:rPr>
                <w:rFonts w:ascii="Times New Roman" w:hAnsi="Times New Roman" w:cs="Times New Roman"/>
                <w:sz w:val="20"/>
                <w:szCs w:val="20"/>
              </w:rPr>
            </w:pPr>
            <w:r>
              <w:rPr>
                <w:rFonts w:ascii="Times New Roman" w:hAnsi="Times New Roman" w:cs="Times New Roman"/>
                <w:sz w:val="20"/>
                <w:szCs w:val="20"/>
              </w:rPr>
              <w:t>Gravissimo</w:t>
            </w:r>
          </w:p>
        </w:tc>
        <w:tc>
          <w:tcPr>
            <w:tcW w:w="5919" w:type="dxa"/>
            <w:tcBorders>
              <w:top w:val="single" w:sz="4" w:space="0" w:color="000000"/>
              <w:left w:val="single" w:sz="4" w:space="0" w:color="000000"/>
              <w:bottom w:val="single" w:sz="4" w:space="0" w:color="000000"/>
              <w:right w:val="single" w:sz="4" w:space="0" w:color="000000"/>
            </w:tcBorders>
          </w:tcPr>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 xml:space="preserve">Infortunio o episodio di ingente gravità. </w:t>
            </w:r>
          </w:p>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 xml:space="preserve">Danni: morte, invalidità permanente. </w:t>
            </w:r>
          </w:p>
        </w:tc>
      </w:tr>
    </w:tbl>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t xml:space="preserve">La scala per l'identificazione della gravità “D” del danno atteso a seguito del verificarsi degli eventi incidentali identificati, è stata tratta dalle scale utilizzate per la valutazione dei rischi connessi con l'utilizzo degli agenti chimici. </w:t>
      </w:r>
    </w:p>
    <w:p w:rsidR="00C356BD" w:rsidRDefault="0032464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Per completezza è necessario precisare che il metodo utilizzato fornisce una valutazione del rischio indipendente dal tempo di esposizione del lavoratore al rischio stesso; infatti la stima del livello di rischio “R = P x D” dipende soltanto dal danno ipotizzabile e dalla frequenza di accadimento dell’evento in un tempo fissato a priori.</w:t>
      </w:r>
    </w:p>
    <w:p w:rsidR="00C356BD" w:rsidRDefault="00324645">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bCs/>
          <w:sz w:val="20"/>
          <w:szCs w:val="20"/>
        </w:rPr>
        <w:t xml:space="preserve">Necessità / priorità di intervento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La decisione sulla necessità di intervento implica la necessita di stabilire prima quale sia il livello di rischio accettabile Ra, in base al quale verranno giudicate bisognose di intervento in via prioritaria tutte quelle situazioni che presentano un livello di rischio R tale che: </w:t>
      </w:r>
    </w:p>
    <w:p w:rsidR="00C356BD" w:rsidRDefault="00324645">
      <w:pPr>
        <w:spacing w:after="0" w:line="240" w:lineRule="auto"/>
        <w:jc w:val="center"/>
        <w:rPr>
          <w:rFonts w:ascii="Times New Roman" w:eastAsia="Times New Roman" w:hAnsi="Times New Roman" w:cs="Times New Roman"/>
          <w:b/>
          <w:color w:val="2E74B5" w:themeColor="accent1" w:themeShade="BF"/>
          <w:sz w:val="20"/>
          <w:szCs w:val="20"/>
        </w:rPr>
      </w:pPr>
      <w:r>
        <w:rPr>
          <w:rFonts w:ascii="Times New Roman" w:eastAsia="Times New Roman" w:hAnsi="Times New Roman" w:cs="Times New Roman"/>
          <w:b/>
          <w:color w:val="2E74B5" w:themeColor="accent1" w:themeShade="BF"/>
          <w:sz w:val="20"/>
          <w:szCs w:val="20"/>
        </w:rPr>
        <w:t>R &gt; Ra</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funzione del valore assunto dall’indice di rischio in una particolare condizione, si definisce la priorità degli interventi da effettuare: maggiore è il valore dell’indice di rischio, più urgente è considerato l’intervento.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Le necessità di intervento sono state riportate in una matrice riassuntiva, illustrata nella tabella seguente</w:t>
      </w:r>
    </w:p>
    <w:p w:rsidR="00C356BD" w:rsidRDefault="00324645">
      <w:pPr>
        <w:spacing w:after="0" w:line="240" w:lineRule="auto"/>
        <w:ind w:left="142"/>
        <w:rPr>
          <w:rFonts w:ascii="Times New Roman" w:eastAsia="Times New Roman" w:hAnsi="Times New Roman" w:cs="Times New Roman"/>
          <w:b/>
          <w:sz w:val="20"/>
          <w:szCs w:val="20"/>
        </w:rPr>
      </w:pPr>
      <w:r>
        <w:rPr>
          <w:rFonts w:ascii="Times New Roman" w:hAnsi="Times New Roman" w:cs="Times New Roman"/>
          <w:sz w:val="20"/>
          <w:szCs w:val="20"/>
        </w:rPr>
        <w:lastRenderedPageBreak/>
        <w:t xml:space="preserve">                               </w:t>
      </w:r>
      <w:r>
        <w:rPr>
          <w:noProof/>
        </w:rPr>
        <w:drawing>
          <wp:inline distT="0" distB="0" distL="0" distR="0">
            <wp:extent cx="2917190" cy="2162810"/>
            <wp:effectExtent l="0" t="0" r="0" b="0"/>
            <wp:docPr id="4"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10"/>
                    <pic:cNvPicPr>
                      <a:picLocks noChangeAspect="1" noChangeArrowheads="1"/>
                    </pic:cNvPicPr>
                  </pic:nvPicPr>
                  <pic:blipFill>
                    <a:blip r:embed="rId12" cstate="print"/>
                    <a:srcRect l="22470" t="26708" r="31230" b="12229"/>
                    <a:stretch>
                      <a:fillRect/>
                    </a:stretch>
                  </pic:blipFill>
                  <pic:spPr bwMode="auto">
                    <a:xfrm>
                      <a:off x="0" y="0"/>
                      <a:ext cx="2917190" cy="2162810"/>
                    </a:xfrm>
                    <a:prstGeom prst="rect">
                      <a:avLst/>
                    </a:prstGeom>
                  </pic:spPr>
                </pic:pic>
              </a:graphicData>
            </a:graphic>
          </wp:inline>
        </w:drawing>
      </w:r>
    </w:p>
    <w:tbl>
      <w:tblPr>
        <w:tblW w:w="9209" w:type="dxa"/>
        <w:jc w:val="center"/>
        <w:tblLook w:val="0000"/>
      </w:tblPr>
      <w:tblGrid>
        <w:gridCol w:w="1412"/>
        <w:gridCol w:w="3686"/>
        <w:gridCol w:w="4111"/>
      </w:tblGrid>
      <w:tr w:rsidR="00C356BD">
        <w:trPr>
          <w:trHeight w:val="338"/>
          <w:jc w:val="center"/>
        </w:trPr>
        <w:tc>
          <w:tcPr>
            <w:tcW w:w="141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4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 ≤R≤16</w:t>
            </w:r>
          </w:p>
          <w:p w:rsidR="00C356BD" w:rsidRDefault="00324645">
            <w:pPr>
              <w:spacing w:after="0" w:line="240" w:lineRule="auto"/>
              <w:ind w:left="14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Priorità 1</w:t>
            </w:r>
          </w:p>
        </w:tc>
        <w:tc>
          <w:tcPr>
            <w:tcW w:w="3686"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elementi inaccettabili pertanto richiedono interventi prioritari </w:t>
            </w:r>
          </w:p>
        </w:tc>
        <w:tc>
          <w:tcPr>
            <w:tcW w:w="411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 attuare immediatamente dalla stesura del manuale di valutazione dei rischi. </w:t>
            </w:r>
          </w:p>
        </w:tc>
      </w:tr>
      <w:tr w:rsidR="00C356BD">
        <w:trPr>
          <w:trHeight w:val="338"/>
          <w:jc w:val="center"/>
        </w:trPr>
        <w:tc>
          <w:tcPr>
            <w:tcW w:w="141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4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8≤R≤10</w:t>
            </w:r>
          </w:p>
          <w:p w:rsidR="00C356BD" w:rsidRDefault="00324645">
            <w:pPr>
              <w:spacing w:after="0" w:line="240" w:lineRule="auto"/>
              <w:ind w:left="14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Priorità 2</w:t>
            </w:r>
          </w:p>
        </w:tc>
        <w:tc>
          <w:tcPr>
            <w:tcW w:w="3686"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elementi al limite dell’accettabilità pertanto richiedono interventi di primo livello </w:t>
            </w:r>
          </w:p>
        </w:tc>
        <w:tc>
          <w:tcPr>
            <w:tcW w:w="411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 attuare entro 3 mesi dalla stesura del manuale di valutazione dei rischi. </w:t>
            </w:r>
          </w:p>
        </w:tc>
      </w:tr>
      <w:tr w:rsidR="00C356BD">
        <w:trPr>
          <w:trHeight w:val="459"/>
          <w:jc w:val="center"/>
        </w:trPr>
        <w:tc>
          <w:tcPr>
            <w:tcW w:w="141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4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4≤R≤6</w:t>
            </w:r>
          </w:p>
          <w:p w:rsidR="00C356BD" w:rsidRDefault="00324645">
            <w:pPr>
              <w:spacing w:after="0" w:line="240" w:lineRule="auto"/>
              <w:ind w:left="14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Priorità 3</w:t>
            </w:r>
          </w:p>
        </w:tc>
        <w:tc>
          <w:tcPr>
            <w:tcW w:w="3686"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elementi ad un livello di attenzione che richiedono interventi a tempi medio - brevi </w:t>
            </w:r>
          </w:p>
        </w:tc>
        <w:tc>
          <w:tcPr>
            <w:tcW w:w="411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 attuare entro 6 mesi dalla stesura del manuale di valutazione dei rischi. </w:t>
            </w:r>
          </w:p>
        </w:tc>
      </w:tr>
      <w:tr w:rsidR="00C356BD">
        <w:trPr>
          <w:trHeight w:val="337"/>
          <w:jc w:val="center"/>
        </w:trPr>
        <w:tc>
          <w:tcPr>
            <w:tcW w:w="141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4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1≤R≤3</w:t>
            </w:r>
          </w:p>
          <w:p w:rsidR="00C356BD" w:rsidRDefault="00324645">
            <w:pPr>
              <w:spacing w:after="0" w:line="240" w:lineRule="auto"/>
              <w:ind w:left="14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Priorità 4</w:t>
            </w:r>
          </w:p>
        </w:tc>
        <w:tc>
          <w:tcPr>
            <w:tcW w:w="3686"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elementi da eliminare in tempi </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medio lunghi </w:t>
            </w:r>
          </w:p>
        </w:tc>
        <w:tc>
          <w:tcPr>
            <w:tcW w:w="411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 attuare entro 1 anno dalla stesura del manuale di valutazione dei rischi. </w:t>
            </w:r>
          </w:p>
        </w:tc>
      </w:tr>
    </w:tbl>
    <w:p w:rsidR="00C356BD" w:rsidRDefault="00C356BD">
      <w:pPr>
        <w:spacing w:after="0" w:line="240" w:lineRule="auto"/>
        <w:ind w:left="142"/>
        <w:jc w:val="both"/>
        <w:rPr>
          <w:rFonts w:ascii="Times New Roman" w:eastAsia="Times New Roman" w:hAnsi="Times New Roman" w:cs="Times New Roman"/>
          <w:b/>
          <w:sz w:val="20"/>
          <w:szCs w:val="20"/>
        </w:rPr>
      </w:pPr>
    </w:p>
    <w:p w:rsidR="00C356BD" w:rsidRDefault="00324645">
      <w:pPr>
        <w:pStyle w:val="Titolo1"/>
        <w:spacing w:before="0" w:line="240" w:lineRule="auto"/>
        <w:rPr>
          <w:rFonts w:ascii="Times New Roman" w:eastAsia="Times New Roman" w:hAnsi="Times New Roman" w:cs="Times New Roman"/>
          <w:b/>
          <w:sz w:val="20"/>
          <w:szCs w:val="20"/>
        </w:rPr>
      </w:pPr>
      <w:bookmarkStart w:id="56" w:name="_Toc56871650"/>
      <w:r>
        <w:rPr>
          <w:rFonts w:ascii="Times New Roman" w:eastAsia="Times New Roman" w:hAnsi="Times New Roman" w:cs="Times New Roman"/>
          <w:b/>
          <w:sz w:val="20"/>
          <w:szCs w:val="20"/>
        </w:rPr>
        <w:t>10.0 RISULTATO DELL’ANALISI DEI RISCHI</w:t>
      </w:r>
      <w:bookmarkEnd w:id="56"/>
      <w:r>
        <w:rPr>
          <w:rFonts w:ascii="Times New Roman" w:eastAsia="Times New Roman" w:hAnsi="Times New Roman" w:cs="Times New Roman"/>
          <w:b/>
          <w:sz w:val="20"/>
          <w:szCs w:val="20"/>
        </w:rPr>
        <w:t xml:space="preserve"> </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questa sezione vengono esposti a livello generale e in forma sintetica i risultati dell’analisi dei rischi. </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Al fine di assicurare una visione complessiva dei risultati dell’analisi si è ritenuta opportuna la loro esposizione per temi, secondo la scaletta sottostante. La descrizione dell’edificio e degli impianti è stata trattata più nel dettaglio precedentemente nella relazione, di seguito vi sono solo richiami importanti.</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bCs/>
          <w:sz w:val="20"/>
          <w:szCs w:val="20"/>
        </w:rPr>
        <w:t xml:space="preserve">1. Documentazione amministrativa </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bCs/>
          <w:sz w:val="20"/>
          <w:szCs w:val="20"/>
        </w:rPr>
        <w:t xml:space="preserve">2. Documentazione tecnica </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bCs/>
          <w:sz w:val="20"/>
          <w:szCs w:val="20"/>
        </w:rPr>
        <w:t xml:space="preserve">3. Stato generale degli edifici </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bCs/>
          <w:sz w:val="20"/>
          <w:szCs w:val="20"/>
        </w:rPr>
        <w:t xml:space="preserve">4. Stato generale degli impianti </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bCs/>
          <w:sz w:val="20"/>
          <w:szCs w:val="20"/>
        </w:rPr>
        <w:t xml:space="preserve">5. Stato generale delle attrezzature e degli arredamenti </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bCs/>
          <w:sz w:val="20"/>
          <w:szCs w:val="20"/>
        </w:rPr>
        <w:t xml:space="preserve">6. Rischi per la sicurezza </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bCs/>
          <w:sz w:val="20"/>
          <w:szCs w:val="20"/>
        </w:rPr>
        <w:t xml:space="preserve">7. Rischi per la salute </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bCs/>
          <w:sz w:val="20"/>
          <w:szCs w:val="20"/>
        </w:rPr>
        <w:t xml:space="preserve">8. Organizzazione ai fini della sicurezza </w:t>
      </w:r>
    </w:p>
    <w:p w:rsidR="00C356BD" w:rsidRDefault="00324645">
      <w:pPr>
        <w:pStyle w:val="Titolo2"/>
        <w:spacing w:before="0" w:line="240" w:lineRule="auto"/>
        <w:rPr>
          <w:rFonts w:ascii="Times New Roman" w:eastAsia="Times New Roman" w:hAnsi="Times New Roman" w:cs="Times New Roman"/>
          <w:b/>
          <w:sz w:val="20"/>
          <w:szCs w:val="20"/>
        </w:rPr>
      </w:pPr>
      <w:bookmarkStart w:id="57" w:name="_Toc56871651"/>
      <w:r>
        <w:rPr>
          <w:rFonts w:ascii="Times New Roman" w:eastAsia="Times New Roman" w:hAnsi="Times New Roman" w:cs="Times New Roman"/>
          <w:b/>
          <w:sz w:val="20"/>
          <w:szCs w:val="20"/>
        </w:rPr>
        <w:t>10.1 DOCUMENTAZIONE AMMINISTRATIVA</w:t>
      </w:r>
      <w:bookmarkEnd w:id="57"/>
      <w:r>
        <w:rPr>
          <w:rFonts w:ascii="Times New Roman" w:eastAsia="Times New Roman" w:hAnsi="Times New Roman" w:cs="Times New Roman"/>
          <w:b/>
          <w:sz w:val="20"/>
          <w:szCs w:val="20"/>
        </w:rPr>
        <w:t xml:space="preserve"> </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La documentazione amministrativa è presente ed è cura del responsabile DSGA tenerla in costante aggiornamento. </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 esso sono contenuti i contratti di assistenza e di fornitura con ditte esterne, i permessi necessari allo svolgimento dell’attività rilasciati dalle autorità competenti.</w:t>
      </w:r>
    </w:p>
    <w:p w:rsidR="00C356BD" w:rsidRDefault="00324645">
      <w:pPr>
        <w:pStyle w:val="Titolo2"/>
        <w:rPr>
          <w:rFonts w:ascii="Times New Roman" w:eastAsia="Times New Roman" w:hAnsi="Times New Roman" w:cs="Times New Roman"/>
          <w:b/>
          <w:sz w:val="20"/>
          <w:szCs w:val="20"/>
        </w:rPr>
      </w:pPr>
      <w:bookmarkStart w:id="58" w:name="_Toc56871652"/>
      <w:r>
        <w:rPr>
          <w:rFonts w:ascii="Times New Roman" w:eastAsia="Times New Roman" w:hAnsi="Times New Roman" w:cs="Times New Roman"/>
          <w:b/>
          <w:sz w:val="20"/>
          <w:szCs w:val="20"/>
        </w:rPr>
        <w:t>10.2 DOCUMENTAZIONE TECNICA</w:t>
      </w:r>
      <w:bookmarkEnd w:id="58"/>
      <w:r>
        <w:rPr>
          <w:rFonts w:ascii="Times New Roman" w:eastAsia="Times New Roman" w:hAnsi="Times New Roman" w:cs="Times New Roman"/>
          <w:b/>
          <w:sz w:val="20"/>
          <w:szCs w:val="20"/>
        </w:rPr>
        <w:t xml:space="preserve"> </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 documentazione tecnica relativa agli impianti elettrici, alla prevenzione incendi, al sistema di riscaldamento e di a tutti gli altri impianti devono essere accessibili e devono essere tenuti in costante aggiornamento. (Si evidenzia l’assenza delle certificazioni degli impianti peraltro più volte richieste all’ente proprietario).</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Inoltre, data la presenza di minorenni, è cura del datore di lavoro avere un elenco di tutte le sostanze utilizzate per la pulizia dell’istituto.</w:t>
      </w:r>
    </w:p>
    <w:p w:rsidR="00C356BD" w:rsidRDefault="00324645">
      <w:pPr>
        <w:pStyle w:val="Titolo2"/>
        <w:rPr>
          <w:rFonts w:ascii="Times New Roman" w:eastAsia="Times New Roman" w:hAnsi="Times New Roman" w:cs="Times New Roman"/>
          <w:b/>
          <w:sz w:val="20"/>
          <w:szCs w:val="20"/>
        </w:rPr>
      </w:pPr>
      <w:bookmarkStart w:id="59" w:name="_Toc56871653"/>
      <w:r>
        <w:rPr>
          <w:rFonts w:ascii="Times New Roman" w:eastAsia="Times New Roman" w:hAnsi="Times New Roman" w:cs="Times New Roman"/>
          <w:b/>
          <w:sz w:val="20"/>
          <w:szCs w:val="20"/>
        </w:rPr>
        <w:t>10.3 STATO GENERALE DEGLI EDIFICI</w:t>
      </w:r>
      <w:bookmarkEnd w:id="59"/>
      <w:r>
        <w:rPr>
          <w:rFonts w:ascii="Times New Roman" w:eastAsia="Times New Roman" w:hAnsi="Times New Roman" w:cs="Times New Roman"/>
          <w:b/>
          <w:sz w:val="20"/>
          <w:szCs w:val="20"/>
        </w:rPr>
        <w:t xml:space="preserve"> </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L’attività didattica e ricreativa si svolge all’interno dell’edificio scolastico. Sarà cura del Dirigente Scolastico e del RSPP valutare che la struttura sia in buono stato e mantenerla tale, segnalando tutte le eventuali anomalie riscontrate al gestore competente. Gli edifici scolastici sede Centrale di via De falco e sede succursale di via Urbano II richiedono significativi interventi strutturali di rifacimento degli intonaci esterni ed interni. Sostituzione delle pluviali esterne, sostituzione di buona parte degli infissi, realizzazione di una scala di emergenza per la sede succursale. Rifacimento di quasi tutti i bagni nelle due sedi.</w:t>
      </w:r>
    </w:p>
    <w:p w:rsidR="00C356BD" w:rsidRDefault="00324645">
      <w:pPr>
        <w:pStyle w:val="Titolo2"/>
        <w:spacing w:before="0" w:line="240" w:lineRule="auto"/>
        <w:rPr>
          <w:rFonts w:ascii="Times New Roman" w:eastAsia="Times New Roman" w:hAnsi="Times New Roman" w:cs="Times New Roman"/>
          <w:sz w:val="20"/>
          <w:szCs w:val="20"/>
        </w:rPr>
      </w:pPr>
      <w:bookmarkStart w:id="60" w:name="_Toc56871654"/>
      <w:r>
        <w:rPr>
          <w:rFonts w:ascii="Times New Roman" w:eastAsia="Times New Roman" w:hAnsi="Times New Roman" w:cs="Times New Roman"/>
          <w:b/>
          <w:sz w:val="20"/>
          <w:szCs w:val="20"/>
        </w:rPr>
        <w:lastRenderedPageBreak/>
        <w:t>10.4 STATO GENERALE DEGLI IMPIANTI</w:t>
      </w:r>
      <w:bookmarkEnd w:id="60"/>
      <w:r>
        <w:rPr>
          <w:rFonts w:ascii="Times New Roman" w:eastAsia="Times New Roman" w:hAnsi="Times New Roman" w:cs="Times New Roman"/>
          <w:b/>
          <w:bCs/>
          <w:sz w:val="20"/>
          <w:szCs w:val="20"/>
        </w:rPr>
        <w:t xml:space="preserve"> </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Il datore di lavoro, Dirigente Scolastico, avvalendosi dei responsabili dei plessi e dei preposti nominati, dovrà effettuare periodicamente un sopralluogo all’interno dell’edificio scolastico e verificare la rispondenza a norma degli impianti presenti. Nel caso siano presenti degli impianti non a norma dovrà essere effettuata apposita segnalazione all’Ente Locale proprietario dell’edificio.</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Si vedano le descrizioni precedenti e i piani di miglioramento e di intervento.</w:t>
      </w:r>
    </w:p>
    <w:p w:rsidR="00C356BD" w:rsidRDefault="00324645">
      <w:pPr>
        <w:pStyle w:val="Titolo2"/>
        <w:spacing w:before="0" w:line="240" w:lineRule="auto"/>
        <w:rPr>
          <w:rFonts w:ascii="Times New Roman" w:eastAsia="Times New Roman" w:hAnsi="Times New Roman" w:cs="Times New Roman"/>
          <w:b/>
          <w:sz w:val="20"/>
          <w:szCs w:val="20"/>
        </w:rPr>
      </w:pPr>
      <w:bookmarkStart w:id="61" w:name="_Toc56871655"/>
      <w:r>
        <w:rPr>
          <w:rFonts w:ascii="Times New Roman" w:eastAsia="Times New Roman" w:hAnsi="Times New Roman" w:cs="Times New Roman"/>
          <w:b/>
          <w:sz w:val="20"/>
          <w:szCs w:val="20"/>
        </w:rPr>
        <w:t>10.5 STATO GENERALE DELLE ATTREZZATURE E DEI MACCHINARI</w:t>
      </w:r>
      <w:bookmarkEnd w:id="61"/>
      <w:r>
        <w:rPr>
          <w:rFonts w:ascii="Times New Roman" w:eastAsia="Times New Roman" w:hAnsi="Times New Roman" w:cs="Times New Roman"/>
          <w:b/>
          <w:sz w:val="20"/>
          <w:szCs w:val="20"/>
        </w:rPr>
        <w:t xml:space="preserve"> </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Il datore di lavoro, Dirigente Scolastico, avvalendosi dei responsabili dei plessi e dei preposti nominati, dovrà effettuare periodicamente un sopralluogo all’interno dell’edificio scolastico e verificare le attrezzature e i macchinari presenti all’interno dell’istituto in maniera che siano sempre in buone condizioni e se non perfettamente funzionanti predispone la sostituzione e il non utilizzo degli stessi.</w:t>
      </w:r>
    </w:p>
    <w:p w:rsidR="00C356BD" w:rsidRDefault="00C356BD">
      <w:pPr>
        <w:spacing w:after="0" w:line="240" w:lineRule="auto"/>
        <w:ind w:left="142"/>
        <w:jc w:val="both"/>
        <w:rPr>
          <w:rFonts w:ascii="Times New Roman" w:eastAsia="Times New Roman" w:hAnsi="Times New Roman" w:cs="Times New Roman"/>
          <w:sz w:val="20"/>
          <w:szCs w:val="20"/>
        </w:rPr>
      </w:pPr>
    </w:p>
    <w:p w:rsidR="00C356BD" w:rsidRDefault="00324645">
      <w:pPr>
        <w:pStyle w:val="Titolo1"/>
        <w:spacing w:before="0" w:line="240" w:lineRule="auto"/>
        <w:rPr>
          <w:rFonts w:ascii="Times New Roman" w:eastAsia="Times New Roman" w:hAnsi="Times New Roman" w:cs="Times New Roman"/>
          <w:sz w:val="20"/>
          <w:szCs w:val="20"/>
        </w:rPr>
      </w:pPr>
      <w:bookmarkStart w:id="62" w:name="_Toc56871656"/>
      <w:r>
        <w:rPr>
          <w:rFonts w:ascii="Times New Roman" w:eastAsia="Times New Roman" w:hAnsi="Times New Roman" w:cs="Times New Roman"/>
          <w:b/>
          <w:bCs/>
          <w:sz w:val="20"/>
          <w:szCs w:val="20"/>
        </w:rPr>
        <w:t>10.6  RISCHI PER LA SICUREZZA E CONSEGUENTI INTERVENTI</w:t>
      </w:r>
      <w:bookmarkEnd w:id="62"/>
      <w:r>
        <w:rPr>
          <w:rFonts w:ascii="Times New Roman" w:eastAsia="Times New Roman" w:hAnsi="Times New Roman" w:cs="Times New Roman"/>
          <w:b/>
          <w:bCs/>
          <w:sz w:val="20"/>
          <w:szCs w:val="20"/>
        </w:rPr>
        <w:t xml:space="preserve"> </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Facendo riferimento ai rischi standard previsti dalla normativa vigente, durante l’analisi dei rischi per la sicurezza dei lavoratori, si è riscontrata l’esistenza di rischi relativamente a: </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Rif. tipologia rischio </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1. aree di transito </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2. spazi di lavoro </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3. caduta dall’alto/scale </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4. macchine </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5. attrezzi manuali </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6. movimentazione manuale dei carichi </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7. immagazzinamento di oggetti </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8. impianti elettrici </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10. reti e apparecchi distribuzione gas </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8. apparecchi di sollevamento </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9. mezzi di trasporto </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10. rischi di incendio </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14 rischi di esplosioni </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mentre non sono stati evidenziati rischi relativamente a: </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Rif. tipologia rischio </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9. apparecchi a pressione </w:t>
      </w:r>
    </w:p>
    <w:p w:rsidR="00C356BD" w:rsidRDefault="00C356BD">
      <w:pPr>
        <w:pStyle w:val="Titolo2"/>
        <w:spacing w:before="0" w:line="240" w:lineRule="auto"/>
        <w:rPr>
          <w:rFonts w:ascii="Times New Roman" w:eastAsia="Times New Roman" w:hAnsi="Times New Roman" w:cs="Times New Roman"/>
          <w:b/>
          <w:bCs/>
          <w:sz w:val="20"/>
          <w:szCs w:val="20"/>
        </w:rPr>
      </w:pPr>
    </w:p>
    <w:p w:rsidR="00C356BD" w:rsidRDefault="00324645">
      <w:pPr>
        <w:pStyle w:val="Titolo2"/>
        <w:spacing w:before="0" w:line="240" w:lineRule="auto"/>
        <w:rPr>
          <w:rFonts w:ascii="Times New Roman" w:eastAsia="Times New Roman" w:hAnsi="Times New Roman" w:cs="Times New Roman"/>
          <w:b/>
          <w:bCs/>
          <w:sz w:val="20"/>
          <w:szCs w:val="20"/>
        </w:rPr>
      </w:pPr>
      <w:bookmarkStart w:id="63" w:name="_Toc56871657"/>
      <w:r>
        <w:rPr>
          <w:rFonts w:ascii="Times New Roman" w:eastAsia="Times New Roman" w:hAnsi="Times New Roman" w:cs="Times New Roman"/>
          <w:b/>
          <w:bCs/>
          <w:sz w:val="20"/>
          <w:szCs w:val="20"/>
        </w:rPr>
        <w:t xml:space="preserve">10.7 AREE </w:t>
      </w:r>
      <w:proofErr w:type="spellStart"/>
      <w:r>
        <w:rPr>
          <w:rFonts w:ascii="Times New Roman" w:eastAsia="Times New Roman" w:hAnsi="Times New Roman" w:cs="Times New Roman"/>
          <w:b/>
          <w:bCs/>
          <w:sz w:val="20"/>
          <w:szCs w:val="20"/>
        </w:rPr>
        <w:t>DI</w:t>
      </w:r>
      <w:proofErr w:type="spellEnd"/>
      <w:r>
        <w:rPr>
          <w:rFonts w:ascii="Times New Roman" w:eastAsia="Times New Roman" w:hAnsi="Times New Roman" w:cs="Times New Roman"/>
          <w:b/>
          <w:bCs/>
          <w:sz w:val="20"/>
          <w:szCs w:val="20"/>
        </w:rPr>
        <w:t xml:space="preserve"> TRANSITO</w:t>
      </w:r>
      <w:bookmarkEnd w:id="63"/>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Personale Docente e non docente</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Situazione: </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 aree di transito risultano di spazio sufficiente per il passaggio del personale e di tutti gli alunni, e sono adeguatamente </w:t>
      </w:r>
      <w:proofErr w:type="spellStart"/>
      <w:r>
        <w:rPr>
          <w:rFonts w:ascii="Times New Roman" w:eastAsia="Times New Roman" w:hAnsi="Times New Roman" w:cs="Times New Roman"/>
          <w:sz w:val="20"/>
          <w:szCs w:val="20"/>
        </w:rPr>
        <w:t>manutenute</w:t>
      </w:r>
      <w:proofErr w:type="spellEnd"/>
      <w:r>
        <w:rPr>
          <w:rFonts w:ascii="Times New Roman" w:eastAsia="Times New Roman" w:hAnsi="Times New Roman" w:cs="Times New Roman"/>
          <w:sz w:val="20"/>
          <w:szCs w:val="20"/>
        </w:rPr>
        <w:t xml:space="preserve">. Gli spazi dell’Istituto risultano composti da ampi spazi comuni esternamente alle aule, le zone sono di dimensioni idonee per gli spostamenti e l’eventuale evacuazione. </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 aree esterne risultano ben tenute e non presentano pericoli di vario genere. </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Rischi:</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Inciampo e/o urto contro materiali o attrezzature inavvertitamente presenti lungo le aree di transito; </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Scivolamento su superficie scivolosa; </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Inciampo su protuberanza o cavità poco visibili. </w:t>
      </w:r>
    </w:p>
    <w:p w:rsidR="00C356BD" w:rsidRDefault="00C356BD">
      <w:pPr>
        <w:spacing w:after="0" w:line="240" w:lineRule="auto"/>
        <w:ind w:left="142"/>
        <w:jc w:val="both"/>
        <w:rPr>
          <w:rFonts w:ascii="Times New Roman" w:eastAsia="Times New Roman" w:hAnsi="Times New Roman" w:cs="Times New Roman"/>
          <w:sz w:val="20"/>
          <w:szCs w:val="20"/>
        </w:rPr>
      </w:pPr>
    </w:p>
    <w:p w:rsidR="00C356BD" w:rsidRDefault="00324645">
      <w:pPr>
        <w:spacing w:after="0" w:line="240" w:lineRule="auto"/>
        <w:ind w:left="142"/>
        <w:jc w:val="center"/>
        <w:rPr>
          <w:rFonts w:ascii="Times New Roman" w:eastAsia="Times New Roman" w:hAnsi="Times New Roman" w:cs="Times New Roman"/>
          <w:color w:val="2E74B5" w:themeColor="accent1" w:themeShade="BF"/>
          <w:sz w:val="24"/>
          <w:szCs w:val="24"/>
        </w:rPr>
      </w:pPr>
      <w:proofErr w:type="spellStart"/>
      <w:r>
        <w:rPr>
          <w:rFonts w:ascii="Times New Roman" w:eastAsia="Times New Roman" w:hAnsi="Times New Roman" w:cs="Times New Roman"/>
          <w:b/>
          <w:bCs/>
          <w:color w:val="2E74B5" w:themeColor="accent1" w:themeShade="BF"/>
          <w:sz w:val="24"/>
          <w:szCs w:val="24"/>
        </w:rPr>
        <w:t>I.R.</w:t>
      </w:r>
      <w:proofErr w:type="spellEnd"/>
      <w:r>
        <w:rPr>
          <w:rFonts w:ascii="Times New Roman" w:eastAsia="Times New Roman" w:hAnsi="Times New Roman" w:cs="Times New Roman"/>
          <w:b/>
          <w:bCs/>
          <w:color w:val="2E74B5" w:themeColor="accent1" w:themeShade="BF"/>
          <w:sz w:val="24"/>
          <w:szCs w:val="24"/>
        </w:rPr>
        <w:t xml:space="preserve"> = 3 x 2 = 6         P.= 3 RISCHIO MEDIO-BASSO</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Interventi: </w:t>
      </w:r>
    </w:p>
    <w:p w:rsidR="00C356BD" w:rsidRDefault="00324645">
      <w:pPr>
        <w:pStyle w:val="Paragrafoelenco"/>
        <w:numPr>
          <w:ilvl w:val="0"/>
          <w:numId w:val="19"/>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Accertarsi che i passaggi vengano mantenuti puliti e sgombri al fine di evitare inciampi e urti; </w:t>
      </w:r>
    </w:p>
    <w:p w:rsidR="00C356BD" w:rsidRDefault="00324645">
      <w:pPr>
        <w:pStyle w:val="Paragrafoelenco"/>
        <w:numPr>
          <w:ilvl w:val="0"/>
          <w:numId w:val="19"/>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Pulire immediatamente eventuali </w:t>
      </w:r>
      <w:proofErr w:type="spellStart"/>
      <w:r>
        <w:rPr>
          <w:rFonts w:ascii="Times New Roman" w:eastAsia="Times New Roman" w:hAnsi="Times New Roman" w:cs="Times New Roman"/>
          <w:sz w:val="20"/>
          <w:szCs w:val="20"/>
        </w:rPr>
        <w:t>sversamenti</w:t>
      </w:r>
      <w:proofErr w:type="spellEnd"/>
      <w:r>
        <w:rPr>
          <w:rFonts w:ascii="Times New Roman" w:eastAsia="Times New Roman" w:hAnsi="Times New Roman" w:cs="Times New Roman"/>
          <w:sz w:val="20"/>
          <w:szCs w:val="20"/>
        </w:rPr>
        <w:t xml:space="preserve"> e segnalare con opportuna cartellonista le pavimentazioni bagnate; </w:t>
      </w:r>
    </w:p>
    <w:p w:rsidR="00C356BD" w:rsidRDefault="00324645">
      <w:pPr>
        <w:pStyle w:val="Paragrafoelenco"/>
        <w:numPr>
          <w:ilvl w:val="0"/>
          <w:numId w:val="19"/>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Segnalare con apposita banda giallo-nera eventuali gradini o sporgenze pericolose; </w:t>
      </w:r>
    </w:p>
    <w:p w:rsidR="00C356BD" w:rsidRDefault="00324645">
      <w:pPr>
        <w:pStyle w:val="Paragrafoelenco"/>
        <w:numPr>
          <w:ilvl w:val="0"/>
          <w:numId w:val="19"/>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Accertarsi che le porte situate lungo le vie di fuga siano apribili nel verso dell’esodo, con cerniera di apertura disposta all’estremità; </w:t>
      </w:r>
    </w:p>
    <w:p w:rsidR="00C356BD" w:rsidRDefault="00324645">
      <w:pPr>
        <w:pStyle w:val="Paragrafoelenco"/>
        <w:numPr>
          <w:ilvl w:val="0"/>
          <w:numId w:val="19"/>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Accertarsi che le vetrate soddisfino i requisiti di sicurezza richiesti e rispettino i requisiti della norma uni 7697 per le scuole. Richiedere le certificazioni dei materiali e conservare la documentazione; </w:t>
      </w:r>
    </w:p>
    <w:p w:rsidR="00C356BD" w:rsidRDefault="00324645">
      <w:pPr>
        <w:pStyle w:val="Paragrafoelenco"/>
        <w:numPr>
          <w:ilvl w:val="0"/>
          <w:numId w:val="19"/>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Si ricorda che, ai sensi del D.Lgs</w:t>
      </w:r>
      <w:proofErr w:type="spellStart"/>
      <w:r>
        <w:rPr>
          <w:rFonts w:ascii="Times New Roman" w:eastAsia="Times New Roman" w:hAnsi="Times New Roman" w:cs="Times New Roman"/>
          <w:sz w:val="20"/>
          <w:szCs w:val="20"/>
        </w:rPr>
        <w:t>.81/08</w:t>
      </w:r>
      <w:proofErr w:type="spellEnd"/>
      <w:r>
        <w:rPr>
          <w:rFonts w:ascii="Times New Roman" w:eastAsia="Times New Roman" w:hAnsi="Times New Roman" w:cs="Times New Roman"/>
          <w:sz w:val="20"/>
          <w:szCs w:val="20"/>
        </w:rPr>
        <w:t xml:space="preserve"> (allegato IV </w:t>
      </w:r>
      <w:proofErr w:type="spellStart"/>
      <w:r>
        <w:rPr>
          <w:rFonts w:ascii="Times New Roman" w:eastAsia="Times New Roman" w:hAnsi="Times New Roman" w:cs="Times New Roman"/>
          <w:sz w:val="20"/>
          <w:szCs w:val="20"/>
        </w:rPr>
        <w:t>p.to</w:t>
      </w:r>
      <w:proofErr w:type="spellEnd"/>
      <w:r>
        <w:rPr>
          <w:rFonts w:ascii="Times New Roman" w:eastAsia="Times New Roman" w:hAnsi="Times New Roman" w:cs="Times New Roman"/>
          <w:sz w:val="20"/>
          <w:szCs w:val="20"/>
        </w:rPr>
        <w:t xml:space="preserve"> 1.4.9.), i pavimenti degli ambienti di lavoro e i luoghi destinati al passaggio non devono presentare buche o sporgenze pericolose e devono essere in condizioni tali da rendere sicuro il movimento e il transito delle persone. Si consiglia pertanto di provvedere alla sistemazione di tutte le criticità che possono precludere la sicurezza causate da una cattiva manutenzione delle pavimentazioni esistenti; </w:t>
      </w:r>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t xml:space="preserve">Raccomandazioni: </w:t>
      </w:r>
    </w:p>
    <w:p w:rsidR="00C356BD" w:rsidRDefault="00324645">
      <w:pPr>
        <w:pStyle w:val="Default"/>
        <w:numPr>
          <w:ilvl w:val="0"/>
          <w:numId w:val="20"/>
        </w:numPr>
        <w:jc w:val="both"/>
        <w:rPr>
          <w:rFonts w:ascii="Times New Roman" w:hAnsi="Times New Roman" w:cs="Times New Roman"/>
          <w:sz w:val="20"/>
          <w:szCs w:val="20"/>
        </w:rPr>
      </w:pPr>
      <w:r>
        <w:rPr>
          <w:rFonts w:ascii="Times New Roman" w:hAnsi="Times New Roman" w:cs="Times New Roman"/>
          <w:sz w:val="20"/>
          <w:szCs w:val="20"/>
        </w:rPr>
        <w:t>Si ricorda che, ai sensi del D.Lgs</w:t>
      </w:r>
      <w:proofErr w:type="spellStart"/>
      <w:r>
        <w:rPr>
          <w:rFonts w:ascii="Times New Roman" w:hAnsi="Times New Roman" w:cs="Times New Roman"/>
          <w:sz w:val="20"/>
          <w:szCs w:val="20"/>
        </w:rPr>
        <w:t>.81/08</w:t>
      </w:r>
      <w:proofErr w:type="spellEnd"/>
      <w:r>
        <w:rPr>
          <w:rFonts w:ascii="Times New Roman" w:hAnsi="Times New Roman" w:cs="Times New Roman"/>
          <w:sz w:val="20"/>
          <w:szCs w:val="20"/>
        </w:rPr>
        <w:t xml:space="preserve"> (allegato IV </w:t>
      </w:r>
      <w:proofErr w:type="spellStart"/>
      <w:r>
        <w:rPr>
          <w:rFonts w:ascii="Times New Roman" w:hAnsi="Times New Roman" w:cs="Times New Roman"/>
          <w:sz w:val="20"/>
          <w:szCs w:val="20"/>
        </w:rPr>
        <w:t>p.to</w:t>
      </w:r>
      <w:proofErr w:type="spellEnd"/>
      <w:r>
        <w:rPr>
          <w:rFonts w:ascii="Times New Roman" w:hAnsi="Times New Roman" w:cs="Times New Roman"/>
          <w:sz w:val="20"/>
          <w:szCs w:val="20"/>
        </w:rPr>
        <w:t xml:space="preserve"> 1.3.1.4.), gli edifici devono avere le superfici dei pavimenti, delle pareti, dei soffitti tali da poter essere pulite e deterse per ottenere condizioni adeguate di igiene. </w:t>
      </w:r>
    </w:p>
    <w:p w:rsidR="00C356BD" w:rsidRDefault="00324645">
      <w:pPr>
        <w:pStyle w:val="Default"/>
        <w:numPr>
          <w:ilvl w:val="0"/>
          <w:numId w:val="20"/>
        </w:numPr>
        <w:jc w:val="both"/>
        <w:rPr>
          <w:rFonts w:ascii="Times New Roman" w:hAnsi="Times New Roman" w:cs="Times New Roman"/>
          <w:sz w:val="20"/>
          <w:szCs w:val="20"/>
        </w:rPr>
      </w:pPr>
      <w:r>
        <w:rPr>
          <w:rFonts w:ascii="Times New Roman" w:hAnsi="Times New Roman" w:cs="Times New Roman"/>
          <w:sz w:val="20"/>
          <w:szCs w:val="20"/>
        </w:rPr>
        <w:t>Si ricorda che, ai sensi del D.Lgs</w:t>
      </w:r>
      <w:proofErr w:type="spellStart"/>
      <w:r>
        <w:rPr>
          <w:rFonts w:ascii="Times New Roman" w:hAnsi="Times New Roman" w:cs="Times New Roman"/>
          <w:sz w:val="20"/>
          <w:szCs w:val="20"/>
        </w:rPr>
        <w:t>.81/08</w:t>
      </w:r>
      <w:proofErr w:type="spellEnd"/>
      <w:r>
        <w:rPr>
          <w:rFonts w:ascii="Times New Roman" w:hAnsi="Times New Roman" w:cs="Times New Roman"/>
          <w:sz w:val="20"/>
          <w:szCs w:val="20"/>
        </w:rPr>
        <w:t xml:space="preserve"> (allegato XIII </w:t>
      </w:r>
      <w:proofErr w:type="spellStart"/>
      <w:r>
        <w:rPr>
          <w:rFonts w:ascii="Times New Roman" w:hAnsi="Times New Roman" w:cs="Times New Roman"/>
          <w:sz w:val="20"/>
          <w:szCs w:val="20"/>
        </w:rPr>
        <w:t>p.to</w:t>
      </w:r>
      <w:proofErr w:type="spellEnd"/>
      <w:r>
        <w:rPr>
          <w:rFonts w:ascii="Times New Roman" w:hAnsi="Times New Roman" w:cs="Times New Roman"/>
          <w:sz w:val="20"/>
          <w:szCs w:val="20"/>
        </w:rPr>
        <w:t xml:space="preserve"> 4.2), le superfici dei pavimenti, delle pareti e dei soffitti nei locali devono essere tali da poter essere pulite e intonacate per ottenere condizioni appropriate di igiene. </w:t>
      </w:r>
    </w:p>
    <w:p w:rsidR="00C356BD" w:rsidRDefault="00324645">
      <w:pPr>
        <w:pStyle w:val="Default"/>
        <w:numPr>
          <w:ilvl w:val="0"/>
          <w:numId w:val="20"/>
        </w:numPr>
        <w:jc w:val="both"/>
        <w:rPr>
          <w:rFonts w:ascii="Times New Roman" w:hAnsi="Times New Roman" w:cs="Times New Roman"/>
          <w:sz w:val="20"/>
          <w:szCs w:val="20"/>
        </w:rPr>
      </w:pPr>
      <w:r>
        <w:rPr>
          <w:rFonts w:ascii="Times New Roman" w:hAnsi="Times New Roman" w:cs="Times New Roman"/>
          <w:sz w:val="20"/>
          <w:szCs w:val="20"/>
        </w:rPr>
        <w:t>Si ricorda che, ai sensi del D.Lgs</w:t>
      </w:r>
      <w:proofErr w:type="spellStart"/>
      <w:r>
        <w:rPr>
          <w:rFonts w:ascii="Times New Roman" w:hAnsi="Times New Roman" w:cs="Times New Roman"/>
          <w:sz w:val="20"/>
          <w:szCs w:val="20"/>
        </w:rPr>
        <w:t>.81/08</w:t>
      </w:r>
      <w:proofErr w:type="spellEnd"/>
      <w:r>
        <w:rPr>
          <w:rFonts w:ascii="Times New Roman" w:hAnsi="Times New Roman" w:cs="Times New Roman"/>
          <w:sz w:val="20"/>
          <w:szCs w:val="20"/>
        </w:rPr>
        <w:t xml:space="preserve"> (Allegato IV </w:t>
      </w:r>
      <w:proofErr w:type="spellStart"/>
      <w:r>
        <w:rPr>
          <w:rFonts w:ascii="Times New Roman" w:hAnsi="Times New Roman" w:cs="Times New Roman"/>
          <w:sz w:val="20"/>
          <w:szCs w:val="20"/>
        </w:rPr>
        <w:t>p.to</w:t>
      </w:r>
      <w:proofErr w:type="spellEnd"/>
      <w:r>
        <w:rPr>
          <w:rFonts w:ascii="Times New Roman" w:hAnsi="Times New Roman" w:cs="Times New Roman"/>
          <w:sz w:val="20"/>
          <w:szCs w:val="20"/>
        </w:rPr>
        <w:t xml:space="preserve">.1.8.3), i posti di lavoro, le vie di circolazione e altri luoghi all’aperto utilizzati o occupati dai lavoratori durante le loro attività devono essere concepiti in modo che la circolazione dei pedoni possa avvenire in modo sicuro </w:t>
      </w:r>
    </w:p>
    <w:p w:rsidR="00C356BD" w:rsidRDefault="00C356BD">
      <w:pPr>
        <w:pStyle w:val="Titolo2"/>
        <w:spacing w:before="0" w:line="240" w:lineRule="auto"/>
        <w:rPr>
          <w:rFonts w:ascii="Times New Roman" w:eastAsia="Times New Roman" w:hAnsi="Times New Roman" w:cs="Times New Roman"/>
          <w:b/>
          <w:bCs/>
          <w:sz w:val="20"/>
          <w:szCs w:val="20"/>
        </w:rPr>
      </w:pPr>
    </w:p>
    <w:p w:rsidR="00C356BD" w:rsidRDefault="00324645">
      <w:pPr>
        <w:pStyle w:val="Titolo2"/>
        <w:spacing w:before="0" w:line="240" w:lineRule="auto"/>
        <w:rPr>
          <w:rFonts w:ascii="Times New Roman" w:eastAsia="Times New Roman" w:hAnsi="Times New Roman" w:cs="Times New Roman"/>
          <w:b/>
          <w:bCs/>
          <w:sz w:val="20"/>
          <w:szCs w:val="20"/>
        </w:rPr>
      </w:pPr>
      <w:bookmarkStart w:id="64" w:name="_Toc56871658"/>
      <w:r>
        <w:rPr>
          <w:rFonts w:ascii="Times New Roman" w:eastAsia="Times New Roman" w:hAnsi="Times New Roman" w:cs="Times New Roman"/>
          <w:b/>
          <w:bCs/>
          <w:sz w:val="20"/>
          <w:szCs w:val="20"/>
        </w:rPr>
        <w:t xml:space="preserve">10.8 SPAZI </w:t>
      </w:r>
      <w:proofErr w:type="spellStart"/>
      <w:r>
        <w:rPr>
          <w:rFonts w:ascii="Times New Roman" w:eastAsia="Times New Roman" w:hAnsi="Times New Roman" w:cs="Times New Roman"/>
          <w:b/>
          <w:bCs/>
          <w:sz w:val="20"/>
          <w:szCs w:val="20"/>
        </w:rPr>
        <w:t>DI</w:t>
      </w:r>
      <w:proofErr w:type="spellEnd"/>
      <w:r>
        <w:rPr>
          <w:rFonts w:ascii="Times New Roman" w:eastAsia="Times New Roman" w:hAnsi="Times New Roman" w:cs="Times New Roman"/>
          <w:b/>
          <w:bCs/>
          <w:sz w:val="20"/>
          <w:szCs w:val="20"/>
        </w:rPr>
        <w:t xml:space="preserve"> LAVORO</w:t>
      </w:r>
      <w:bookmarkEnd w:id="64"/>
      <w:r>
        <w:rPr>
          <w:rFonts w:ascii="Times New Roman" w:eastAsia="Times New Roman" w:hAnsi="Times New Roman" w:cs="Times New Roman"/>
          <w:b/>
          <w:bCs/>
          <w:sz w:val="20"/>
          <w:szCs w:val="20"/>
        </w:rPr>
        <w:t xml:space="preserve"> </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Personale docente e non docente </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Situazione:</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Gli spazi di lavoro sono stabili, puliti e illuminati. Le superfici calpestabili non presentano irregolarità o dislivelli. </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Rischi: </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Inciampo su protuberanza o cavità poco visibili; </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Inciampo su materiale stoccato in modo non idoneo. </w:t>
      </w:r>
    </w:p>
    <w:p w:rsidR="00C356BD" w:rsidRDefault="00324645">
      <w:pPr>
        <w:spacing w:after="0" w:line="240" w:lineRule="auto"/>
        <w:ind w:left="142"/>
        <w:jc w:val="center"/>
        <w:rPr>
          <w:rFonts w:ascii="Times New Roman" w:eastAsia="Times New Roman" w:hAnsi="Times New Roman" w:cs="Times New Roman"/>
          <w:bCs/>
          <w:color w:val="2E74B5" w:themeColor="accent1" w:themeShade="BF"/>
          <w:sz w:val="24"/>
          <w:szCs w:val="24"/>
        </w:rPr>
      </w:pPr>
      <w:proofErr w:type="spellStart"/>
      <w:r>
        <w:rPr>
          <w:rFonts w:ascii="Times New Roman" w:eastAsia="Times New Roman" w:hAnsi="Times New Roman" w:cs="Times New Roman"/>
          <w:bCs/>
          <w:color w:val="2E74B5" w:themeColor="accent1" w:themeShade="BF"/>
          <w:sz w:val="24"/>
          <w:szCs w:val="24"/>
        </w:rPr>
        <w:t>I.R.</w:t>
      </w:r>
      <w:proofErr w:type="spellEnd"/>
      <w:r>
        <w:rPr>
          <w:rFonts w:ascii="Times New Roman" w:eastAsia="Times New Roman" w:hAnsi="Times New Roman" w:cs="Times New Roman"/>
          <w:bCs/>
          <w:color w:val="2E74B5" w:themeColor="accent1" w:themeShade="BF"/>
          <w:sz w:val="24"/>
          <w:szCs w:val="24"/>
        </w:rPr>
        <w:t xml:space="preserve"> = 3 x 2 = 6         P. = 3 RISCHIO MEDIO-BASSO</w:t>
      </w:r>
    </w:p>
    <w:p w:rsidR="00C356BD" w:rsidRDefault="00324645">
      <w:pPr>
        <w:spacing w:after="0" w:line="240" w:lineRule="auto"/>
        <w:ind w:left="142"/>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Interventi: </w:t>
      </w:r>
    </w:p>
    <w:p w:rsidR="00C356BD" w:rsidRDefault="00324645">
      <w:pPr>
        <w:pStyle w:val="Paragrafoelenco"/>
        <w:numPr>
          <w:ilvl w:val="0"/>
          <w:numId w:val="21"/>
        </w:numPr>
        <w:spacing w:after="0" w:line="240"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Garantire sempre le condizioni igieniche ottimali tramite una frequente ed efficace pulizia degli ambienti. Rimuovere qualsiasi tipo di rifiuto che possa compromettere nel tempo la salubrità dell’aria; </w:t>
      </w:r>
    </w:p>
    <w:p w:rsidR="00C356BD" w:rsidRDefault="00324645">
      <w:pPr>
        <w:pStyle w:val="Paragrafoelenco"/>
        <w:numPr>
          <w:ilvl w:val="0"/>
          <w:numId w:val="21"/>
        </w:numPr>
        <w:spacing w:after="0" w:line="240"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Verificare che i lavoratori dispongano sempre di spazi sufficienti in modo da poter svolgere la propria attività senza essere obbligati ad assumere posizioni scomode; </w:t>
      </w:r>
    </w:p>
    <w:p w:rsidR="00C356BD" w:rsidRDefault="00324645">
      <w:pPr>
        <w:pStyle w:val="Paragrafoelenco"/>
        <w:numPr>
          <w:ilvl w:val="0"/>
          <w:numId w:val="21"/>
        </w:numPr>
        <w:spacing w:after="0" w:line="240"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Accertarsi che l’illuminazione artificiale garantisca le condizioni di visibilità necessarie per lo svolgimento dell’attività lavorativa in questione; </w:t>
      </w:r>
    </w:p>
    <w:p w:rsidR="00C356BD" w:rsidRDefault="00324645">
      <w:pPr>
        <w:pStyle w:val="Default"/>
        <w:numPr>
          <w:ilvl w:val="0"/>
          <w:numId w:val="21"/>
        </w:numPr>
        <w:rPr>
          <w:rFonts w:ascii="Times New Roman" w:hAnsi="Times New Roman" w:cs="Times New Roman"/>
          <w:sz w:val="20"/>
          <w:szCs w:val="20"/>
        </w:rPr>
      </w:pPr>
      <w:r>
        <w:rPr>
          <w:rFonts w:ascii="Times New Roman" w:hAnsi="Times New Roman" w:cs="Times New Roman"/>
          <w:sz w:val="20"/>
          <w:szCs w:val="20"/>
        </w:rPr>
        <w:t xml:space="preserve">Provvedere a una opportuna areazione degli ambienti, principalmente mediante l’attuazione di disposizioni interne che impongano l’apertura frequente delle finestre. Se ci fosse una carenza di ventilazione naturale si consiglia di compensare l’eventuale carenza di ventilazione naturale utilizzando impianti di ventilazione progettati a regola d’arte e sempre </w:t>
      </w:r>
      <w:proofErr w:type="spellStart"/>
      <w:r>
        <w:rPr>
          <w:rFonts w:ascii="Times New Roman" w:hAnsi="Times New Roman" w:cs="Times New Roman"/>
          <w:sz w:val="20"/>
          <w:szCs w:val="20"/>
        </w:rPr>
        <w:t>manutenuti</w:t>
      </w:r>
      <w:proofErr w:type="spellEnd"/>
      <w:r>
        <w:rPr>
          <w:rFonts w:ascii="Times New Roman" w:hAnsi="Times New Roman" w:cs="Times New Roman"/>
          <w:sz w:val="20"/>
          <w:szCs w:val="20"/>
        </w:rPr>
        <w:t xml:space="preserve">; </w:t>
      </w:r>
    </w:p>
    <w:p w:rsidR="00C356BD" w:rsidRDefault="00324645">
      <w:pPr>
        <w:pStyle w:val="Default"/>
        <w:rPr>
          <w:rFonts w:ascii="Times New Roman" w:hAnsi="Times New Roman" w:cs="Times New Roman"/>
          <w:sz w:val="20"/>
          <w:szCs w:val="20"/>
        </w:rPr>
      </w:pPr>
      <w:r>
        <w:rPr>
          <w:rFonts w:ascii="Times New Roman" w:hAnsi="Times New Roman" w:cs="Times New Roman"/>
          <w:sz w:val="20"/>
          <w:szCs w:val="20"/>
        </w:rPr>
        <w:t xml:space="preserve">Raccomandazioni: </w:t>
      </w:r>
    </w:p>
    <w:p w:rsidR="00C356BD" w:rsidRDefault="00324645">
      <w:pPr>
        <w:pStyle w:val="Default"/>
        <w:rPr>
          <w:rFonts w:ascii="Times New Roman" w:hAnsi="Times New Roman" w:cs="Times New Roman"/>
          <w:sz w:val="20"/>
          <w:szCs w:val="20"/>
        </w:rPr>
      </w:pPr>
      <w:r>
        <w:rPr>
          <w:rFonts w:ascii="Times New Roman" w:hAnsi="Times New Roman" w:cs="Times New Roman"/>
          <w:sz w:val="20"/>
          <w:szCs w:val="20"/>
        </w:rPr>
        <w:t xml:space="preserve">Data la presenza di minorenni: </w:t>
      </w:r>
    </w:p>
    <w:p w:rsidR="00C356BD" w:rsidRDefault="00324645">
      <w:pPr>
        <w:pStyle w:val="Default"/>
        <w:numPr>
          <w:ilvl w:val="0"/>
          <w:numId w:val="22"/>
        </w:numPr>
        <w:jc w:val="both"/>
        <w:rPr>
          <w:rFonts w:ascii="Times New Roman" w:hAnsi="Times New Roman" w:cs="Times New Roman"/>
          <w:sz w:val="20"/>
          <w:szCs w:val="20"/>
          <w:u w:val="single"/>
        </w:rPr>
      </w:pPr>
      <w:r>
        <w:rPr>
          <w:rFonts w:ascii="Times New Roman" w:hAnsi="Times New Roman" w:cs="Times New Roman"/>
          <w:sz w:val="20"/>
          <w:szCs w:val="20"/>
        </w:rPr>
        <w:t xml:space="preserve">Si consiglia di verificare se le vetrate delle finestre possiedano le caratteristiche di sicurezza richieste (punto 1.3.6 Allegato IV </w:t>
      </w:r>
      <w:proofErr w:type="spellStart"/>
      <w:r>
        <w:rPr>
          <w:rFonts w:ascii="Times New Roman" w:hAnsi="Times New Roman" w:cs="Times New Roman"/>
          <w:sz w:val="20"/>
          <w:szCs w:val="20"/>
        </w:rPr>
        <w:t>D.Lgs.</w:t>
      </w:r>
      <w:proofErr w:type="spellEnd"/>
      <w:r>
        <w:rPr>
          <w:rFonts w:ascii="Times New Roman" w:hAnsi="Times New Roman" w:cs="Times New Roman"/>
          <w:sz w:val="20"/>
          <w:szCs w:val="20"/>
        </w:rPr>
        <w:t xml:space="preserve"> 81/2008) e soddisfino i requisiti richiesti per le scuole dalla norma UNI 7697. In caso negativo, </w:t>
      </w:r>
      <w:r>
        <w:rPr>
          <w:rFonts w:ascii="Times New Roman" w:hAnsi="Times New Roman" w:cs="Times New Roman"/>
          <w:sz w:val="20"/>
          <w:szCs w:val="20"/>
          <w:u w:val="single"/>
        </w:rPr>
        <w:t xml:space="preserve">si consiglia la sostituzione delle stesse con vetri accoppiati di sicurezza resistenti allo strappo e allo sfondamento, o l’applicazione sulle stesse di apposite pellicole di sicurezza; </w:t>
      </w:r>
    </w:p>
    <w:p w:rsidR="00C356BD" w:rsidRDefault="00324645">
      <w:pPr>
        <w:pStyle w:val="Default"/>
        <w:numPr>
          <w:ilvl w:val="0"/>
          <w:numId w:val="22"/>
        </w:numPr>
        <w:jc w:val="both"/>
        <w:rPr>
          <w:rFonts w:ascii="Times New Roman" w:hAnsi="Times New Roman" w:cs="Times New Roman"/>
          <w:sz w:val="20"/>
          <w:szCs w:val="20"/>
        </w:rPr>
      </w:pPr>
      <w:r>
        <w:rPr>
          <w:rFonts w:ascii="Times New Roman" w:hAnsi="Times New Roman" w:cs="Times New Roman"/>
          <w:sz w:val="20"/>
          <w:szCs w:val="20"/>
        </w:rPr>
        <w:t xml:space="preserve">Si consiglia l’installazione, nei casi in cui risulta necessario, di idonee coperture di sicurezza in materiale tubolare plastico o elastomerico avente elevata capacità di assorbimento urti e totale assenza di spigoli, per ottemperare a quanto richiesto al </w:t>
      </w:r>
      <w:proofErr w:type="spellStart"/>
      <w:r>
        <w:rPr>
          <w:rFonts w:ascii="Times New Roman" w:hAnsi="Times New Roman" w:cs="Times New Roman"/>
          <w:sz w:val="20"/>
          <w:szCs w:val="20"/>
        </w:rPr>
        <w:t>p.to</w:t>
      </w:r>
      <w:proofErr w:type="spellEnd"/>
      <w:r>
        <w:rPr>
          <w:rFonts w:ascii="Times New Roman" w:hAnsi="Times New Roman" w:cs="Times New Roman"/>
          <w:sz w:val="20"/>
          <w:szCs w:val="20"/>
        </w:rPr>
        <w:t xml:space="preserve"> 1.4.9 dell’Allegato IV del </w:t>
      </w:r>
      <w:proofErr w:type="spellStart"/>
      <w:r>
        <w:rPr>
          <w:rFonts w:ascii="Times New Roman" w:hAnsi="Times New Roman" w:cs="Times New Roman"/>
          <w:sz w:val="20"/>
          <w:szCs w:val="20"/>
        </w:rPr>
        <w:t>D.Lgs.</w:t>
      </w:r>
      <w:proofErr w:type="spellEnd"/>
      <w:r>
        <w:rPr>
          <w:rFonts w:ascii="Times New Roman" w:hAnsi="Times New Roman" w:cs="Times New Roman"/>
          <w:sz w:val="20"/>
          <w:szCs w:val="20"/>
        </w:rPr>
        <w:t xml:space="preserve"> 81/2008; </w:t>
      </w:r>
    </w:p>
    <w:p w:rsidR="00C356BD" w:rsidRDefault="00324645">
      <w:pPr>
        <w:pStyle w:val="Default"/>
        <w:numPr>
          <w:ilvl w:val="0"/>
          <w:numId w:val="22"/>
        </w:numPr>
        <w:jc w:val="both"/>
        <w:rPr>
          <w:rFonts w:ascii="Times New Roman" w:hAnsi="Times New Roman" w:cs="Times New Roman"/>
          <w:sz w:val="20"/>
          <w:szCs w:val="20"/>
        </w:rPr>
      </w:pPr>
      <w:r>
        <w:rPr>
          <w:rFonts w:ascii="Times New Roman" w:hAnsi="Times New Roman" w:cs="Times New Roman"/>
          <w:sz w:val="20"/>
          <w:szCs w:val="20"/>
        </w:rPr>
        <w:t>Si ricorda che, qualora si voglia adibire un locale a deposito, lo stesso deve rispecchiare le caratteristiche richieste dal DM 26/08/1992 (</w:t>
      </w:r>
      <w:proofErr w:type="spellStart"/>
      <w:r>
        <w:rPr>
          <w:rFonts w:ascii="Times New Roman" w:hAnsi="Times New Roman" w:cs="Times New Roman"/>
          <w:sz w:val="20"/>
          <w:szCs w:val="20"/>
        </w:rPr>
        <w:t>p.to</w:t>
      </w:r>
      <w:proofErr w:type="spellEnd"/>
      <w:r>
        <w:rPr>
          <w:rFonts w:ascii="Times New Roman" w:hAnsi="Times New Roman" w:cs="Times New Roman"/>
          <w:sz w:val="20"/>
          <w:szCs w:val="20"/>
        </w:rPr>
        <w:t xml:space="preserve"> 6.2). Si consiglia pertanto di mantenere in ordine i locali sgabuzzino e magazzino; </w:t>
      </w:r>
    </w:p>
    <w:p w:rsidR="00C356BD" w:rsidRDefault="00324645">
      <w:pPr>
        <w:pStyle w:val="Default"/>
        <w:numPr>
          <w:ilvl w:val="0"/>
          <w:numId w:val="22"/>
        </w:numPr>
        <w:jc w:val="both"/>
        <w:rPr>
          <w:rFonts w:ascii="Times New Roman" w:hAnsi="Times New Roman" w:cs="Times New Roman"/>
          <w:sz w:val="20"/>
          <w:szCs w:val="20"/>
        </w:rPr>
      </w:pPr>
      <w:r>
        <w:rPr>
          <w:rFonts w:ascii="Times New Roman" w:hAnsi="Times New Roman" w:cs="Times New Roman"/>
          <w:sz w:val="20"/>
          <w:szCs w:val="20"/>
        </w:rPr>
        <w:t xml:space="preserve">Adeguamento degli arredi e dei caloriferi che si trovano in situazioni che potrebbero nuocere alla incolumità di alunni, personale docente e personale ATA;.  </w:t>
      </w:r>
    </w:p>
    <w:p w:rsidR="00C356BD" w:rsidRDefault="00324645">
      <w:pPr>
        <w:pStyle w:val="Default"/>
        <w:numPr>
          <w:ilvl w:val="0"/>
          <w:numId w:val="22"/>
        </w:numPr>
        <w:jc w:val="both"/>
        <w:rPr>
          <w:rFonts w:ascii="Times New Roman" w:hAnsi="Times New Roman" w:cs="Times New Roman"/>
          <w:sz w:val="20"/>
          <w:szCs w:val="20"/>
        </w:rPr>
      </w:pPr>
      <w:r>
        <w:rPr>
          <w:rFonts w:ascii="Times New Roman" w:hAnsi="Times New Roman" w:cs="Times New Roman"/>
          <w:sz w:val="20"/>
          <w:szCs w:val="20"/>
        </w:rPr>
        <w:t>Si ricorda che, ai sensi del D.Lgs</w:t>
      </w:r>
      <w:proofErr w:type="spellStart"/>
      <w:r>
        <w:rPr>
          <w:rFonts w:ascii="Times New Roman" w:hAnsi="Times New Roman" w:cs="Times New Roman"/>
          <w:sz w:val="20"/>
          <w:szCs w:val="20"/>
        </w:rPr>
        <w:t>.81/08</w:t>
      </w:r>
      <w:proofErr w:type="spellEnd"/>
      <w:r>
        <w:rPr>
          <w:rFonts w:ascii="Times New Roman" w:hAnsi="Times New Roman" w:cs="Times New Roman"/>
          <w:sz w:val="20"/>
          <w:szCs w:val="20"/>
        </w:rPr>
        <w:t xml:space="preserve"> (Allegato IV </w:t>
      </w:r>
      <w:proofErr w:type="spellStart"/>
      <w:r>
        <w:rPr>
          <w:rFonts w:ascii="Times New Roman" w:hAnsi="Times New Roman" w:cs="Times New Roman"/>
          <w:sz w:val="20"/>
          <w:szCs w:val="20"/>
        </w:rPr>
        <w:t>p.to</w:t>
      </w:r>
      <w:proofErr w:type="spellEnd"/>
      <w:r>
        <w:rPr>
          <w:rFonts w:ascii="Times New Roman" w:hAnsi="Times New Roman" w:cs="Times New Roman"/>
          <w:sz w:val="20"/>
          <w:szCs w:val="20"/>
        </w:rPr>
        <w:t xml:space="preserve"> 1.4.10), i pavimenti ed i passaggi non devono essere ingombrati da materiali che ostacolano la normale circolazione. Si ricorda inoltre che, qualora per evidenti ragioni tecniche non si possano completamente eliminare dalle zone di transito ostacoli che costituiscano un pericolo, gli stessi devono essere adeguatamente segnalati; </w:t>
      </w:r>
    </w:p>
    <w:p w:rsidR="00C356BD" w:rsidRDefault="00324645">
      <w:pPr>
        <w:pStyle w:val="Default"/>
        <w:numPr>
          <w:ilvl w:val="0"/>
          <w:numId w:val="22"/>
        </w:numPr>
        <w:jc w:val="both"/>
        <w:rPr>
          <w:rFonts w:ascii="Times New Roman" w:hAnsi="Times New Roman" w:cs="Times New Roman"/>
          <w:sz w:val="20"/>
          <w:szCs w:val="20"/>
        </w:rPr>
      </w:pPr>
      <w:r>
        <w:rPr>
          <w:rFonts w:ascii="Times New Roman" w:hAnsi="Times New Roman" w:cs="Times New Roman"/>
          <w:sz w:val="20"/>
          <w:szCs w:val="20"/>
        </w:rPr>
        <w:t>Si ricorda che, ai sensi del D.Lgs</w:t>
      </w:r>
      <w:proofErr w:type="spellStart"/>
      <w:r>
        <w:rPr>
          <w:rFonts w:ascii="Times New Roman" w:hAnsi="Times New Roman" w:cs="Times New Roman"/>
          <w:sz w:val="20"/>
          <w:szCs w:val="20"/>
        </w:rPr>
        <w:t>.81/08</w:t>
      </w:r>
      <w:proofErr w:type="spellEnd"/>
      <w:r>
        <w:rPr>
          <w:rFonts w:ascii="Times New Roman" w:hAnsi="Times New Roman" w:cs="Times New Roman"/>
          <w:sz w:val="20"/>
          <w:szCs w:val="20"/>
        </w:rPr>
        <w:t xml:space="preserve"> (allegato IV </w:t>
      </w:r>
      <w:proofErr w:type="spellStart"/>
      <w:r>
        <w:rPr>
          <w:rFonts w:ascii="Times New Roman" w:hAnsi="Times New Roman" w:cs="Times New Roman"/>
          <w:sz w:val="20"/>
          <w:szCs w:val="20"/>
        </w:rPr>
        <w:t>p.to</w:t>
      </w:r>
      <w:proofErr w:type="spellEnd"/>
      <w:r>
        <w:rPr>
          <w:rFonts w:ascii="Times New Roman" w:hAnsi="Times New Roman" w:cs="Times New Roman"/>
          <w:sz w:val="20"/>
          <w:szCs w:val="20"/>
        </w:rPr>
        <w:t xml:space="preserve"> 1.3.1.4.), gli edifici devono avere le superfici dei pavimenti, delle pareti, dei soffitti tali da poter essere pulite e deterse per ottenere condizioni adeguate di igiene; </w:t>
      </w:r>
    </w:p>
    <w:p w:rsidR="00C356BD" w:rsidRDefault="00324645">
      <w:pPr>
        <w:pStyle w:val="Default"/>
        <w:numPr>
          <w:ilvl w:val="0"/>
          <w:numId w:val="22"/>
        </w:numPr>
        <w:jc w:val="both"/>
        <w:rPr>
          <w:rFonts w:ascii="Times New Roman" w:hAnsi="Times New Roman" w:cs="Times New Roman"/>
          <w:sz w:val="20"/>
          <w:szCs w:val="20"/>
        </w:rPr>
      </w:pPr>
      <w:r>
        <w:rPr>
          <w:rFonts w:ascii="Times New Roman" w:hAnsi="Times New Roman" w:cs="Times New Roman"/>
          <w:sz w:val="20"/>
          <w:szCs w:val="20"/>
        </w:rPr>
        <w:lastRenderedPageBreak/>
        <w:t>Si ricorda che, ai sensi del D.Lgs</w:t>
      </w:r>
      <w:proofErr w:type="spellStart"/>
      <w:r>
        <w:rPr>
          <w:rFonts w:ascii="Times New Roman" w:hAnsi="Times New Roman" w:cs="Times New Roman"/>
          <w:sz w:val="20"/>
          <w:szCs w:val="20"/>
        </w:rPr>
        <w:t>.81/08</w:t>
      </w:r>
      <w:proofErr w:type="spellEnd"/>
      <w:r>
        <w:rPr>
          <w:rFonts w:ascii="Times New Roman" w:hAnsi="Times New Roman" w:cs="Times New Roman"/>
          <w:sz w:val="20"/>
          <w:szCs w:val="20"/>
        </w:rPr>
        <w:t xml:space="preserve"> (allegato XIII </w:t>
      </w:r>
      <w:proofErr w:type="spellStart"/>
      <w:r>
        <w:rPr>
          <w:rFonts w:ascii="Times New Roman" w:hAnsi="Times New Roman" w:cs="Times New Roman"/>
          <w:sz w:val="20"/>
          <w:szCs w:val="20"/>
        </w:rPr>
        <w:t>p.to</w:t>
      </w:r>
      <w:proofErr w:type="spellEnd"/>
      <w:r>
        <w:rPr>
          <w:rFonts w:ascii="Times New Roman" w:hAnsi="Times New Roman" w:cs="Times New Roman"/>
          <w:sz w:val="20"/>
          <w:szCs w:val="20"/>
        </w:rPr>
        <w:t xml:space="preserve"> 4.2), le superfici dei pavimenti, delle pareti e dei soffitti nei locali devono essere tali da poter essere pulite e intonacate per ottenere condizioni appropriate di igiene; </w:t>
      </w:r>
    </w:p>
    <w:p w:rsidR="00C356BD" w:rsidRDefault="00324645">
      <w:pPr>
        <w:pStyle w:val="Default"/>
        <w:numPr>
          <w:ilvl w:val="0"/>
          <w:numId w:val="22"/>
        </w:numPr>
        <w:jc w:val="both"/>
        <w:rPr>
          <w:rFonts w:ascii="Times New Roman" w:hAnsi="Times New Roman" w:cs="Times New Roman"/>
          <w:sz w:val="20"/>
          <w:szCs w:val="20"/>
        </w:rPr>
      </w:pPr>
      <w:r>
        <w:rPr>
          <w:rFonts w:ascii="Times New Roman" w:hAnsi="Times New Roman" w:cs="Times New Roman"/>
          <w:sz w:val="20"/>
          <w:szCs w:val="20"/>
        </w:rPr>
        <w:t>Si ricorda che, ai sensi del D.Lgs</w:t>
      </w:r>
      <w:proofErr w:type="spellStart"/>
      <w:r>
        <w:rPr>
          <w:rFonts w:ascii="Times New Roman" w:hAnsi="Times New Roman" w:cs="Times New Roman"/>
          <w:sz w:val="20"/>
          <w:szCs w:val="20"/>
        </w:rPr>
        <w:t>.81/08</w:t>
      </w:r>
      <w:proofErr w:type="spellEnd"/>
      <w:r>
        <w:rPr>
          <w:rFonts w:ascii="Times New Roman" w:hAnsi="Times New Roman" w:cs="Times New Roman"/>
          <w:sz w:val="20"/>
          <w:szCs w:val="20"/>
        </w:rPr>
        <w:t xml:space="preserve"> (Allegato IV </w:t>
      </w:r>
      <w:proofErr w:type="spellStart"/>
      <w:r>
        <w:rPr>
          <w:rFonts w:ascii="Times New Roman" w:hAnsi="Times New Roman" w:cs="Times New Roman"/>
          <w:sz w:val="20"/>
          <w:szCs w:val="20"/>
        </w:rPr>
        <w:t>p.to</w:t>
      </w:r>
      <w:proofErr w:type="spellEnd"/>
      <w:r>
        <w:rPr>
          <w:rFonts w:ascii="Times New Roman" w:hAnsi="Times New Roman" w:cs="Times New Roman"/>
          <w:sz w:val="20"/>
          <w:szCs w:val="20"/>
        </w:rPr>
        <w:t xml:space="preserve"> 1.3), i luoghi di lavoro devono essere ben difesi contro gli agenti atmosferici. Si consiglia pertanto di indagare riguardo le cause di tali infiltrazioni e di provvedere alla risoluzione della problematica. </w:t>
      </w:r>
    </w:p>
    <w:p w:rsidR="00C356BD" w:rsidRDefault="00C356BD">
      <w:pPr>
        <w:pStyle w:val="Titolo2"/>
        <w:spacing w:before="0" w:line="240" w:lineRule="auto"/>
        <w:rPr>
          <w:rFonts w:ascii="Times New Roman" w:eastAsia="Times New Roman" w:hAnsi="Times New Roman" w:cs="Times New Roman"/>
          <w:b/>
          <w:bCs/>
          <w:sz w:val="20"/>
          <w:szCs w:val="20"/>
        </w:rPr>
      </w:pPr>
    </w:p>
    <w:p w:rsidR="00C356BD" w:rsidRDefault="00324645">
      <w:pPr>
        <w:pStyle w:val="Titolo2"/>
        <w:spacing w:before="0" w:line="240" w:lineRule="auto"/>
        <w:rPr>
          <w:rFonts w:ascii="Times New Roman" w:eastAsia="Times New Roman" w:hAnsi="Times New Roman" w:cs="Times New Roman"/>
          <w:b/>
          <w:bCs/>
          <w:sz w:val="20"/>
          <w:szCs w:val="20"/>
        </w:rPr>
      </w:pPr>
      <w:bookmarkStart w:id="65" w:name="_Toc56871659"/>
      <w:r>
        <w:rPr>
          <w:rFonts w:ascii="Times New Roman" w:eastAsia="Times New Roman" w:hAnsi="Times New Roman" w:cs="Times New Roman"/>
          <w:b/>
          <w:bCs/>
          <w:sz w:val="20"/>
          <w:szCs w:val="20"/>
        </w:rPr>
        <w:t>10.9  CADUTA DALL’ALTO/SCALE</w:t>
      </w:r>
      <w:bookmarkEnd w:id="65"/>
      <w:r>
        <w:rPr>
          <w:rFonts w:ascii="Times New Roman" w:eastAsia="Times New Roman" w:hAnsi="Times New Roman" w:cs="Times New Roman"/>
          <w:b/>
          <w:bCs/>
          <w:sz w:val="20"/>
          <w:szCs w:val="20"/>
        </w:rPr>
        <w:t xml:space="preserve">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Collaboratore scolastico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Situazione: Nell’attività si presenta il rischio di cadute dall’alto, poiché possono essere utilizzate scale portatili per le attività di pulizia o per le semplici operazioni di manutenzione ordinaria.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 scale manuali si utilizzano solo in modo occasionale e vengono usate correttamente (per raggiungere la quota o per brevissime operazioni e non per lavori prolungati nel tempo). Nessun lavoratore si trova sulla scala quando se ne effettua lo spostamento.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Rischi: Caduta dall’alto, con conseguenze anche gravi a varie parti del corpo;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Caduta di oggetti dall’alto;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Scivolamento;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Distrazione da elementi di disturbo (poster, disegni, cartellonistica varia) lungo le pareti. </w:t>
      </w:r>
    </w:p>
    <w:p w:rsidR="00C356BD" w:rsidRDefault="00324645">
      <w:pPr>
        <w:spacing w:after="0" w:line="240" w:lineRule="auto"/>
        <w:jc w:val="center"/>
        <w:rPr>
          <w:rFonts w:ascii="Times New Roman" w:eastAsia="Times New Roman" w:hAnsi="Times New Roman" w:cs="Times New Roman"/>
          <w:color w:val="2E74B5" w:themeColor="accent1" w:themeShade="BF"/>
          <w:sz w:val="24"/>
          <w:szCs w:val="24"/>
        </w:rPr>
      </w:pPr>
      <w:proofErr w:type="spellStart"/>
      <w:r>
        <w:rPr>
          <w:rFonts w:ascii="Times New Roman" w:eastAsia="Times New Roman" w:hAnsi="Times New Roman" w:cs="Times New Roman"/>
          <w:b/>
          <w:bCs/>
          <w:color w:val="2E74B5" w:themeColor="accent1" w:themeShade="BF"/>
          <w:sz w:val="24"/>
          <w:szCs w:val="24"/>
        </w:rPr>
        <w:t>I.R.</w:t>
      </w:r>
      <w:proofErr w:type="spellEnd"/>
      <w:r>
        <w:rPr>
          <w:rFonts w:ascii="Times New Roman" w:eastAsia="Times New Roman" w:hAnsi="Times New Roman" w:cs="Times New Roman"/>
          <w:b/>
          <w:bCs/>
          <w:color w:val="2E74B5" w:themeColor="accent1" w:themeShade="BF"/>
          <w:sz w:val="24"/>
          <w:szCs w:val="24"/>
        </w:rPr>
        <w:t xml:space="preserve"> = 2 x 3 = 6           P. = 3 RISCHIO MEDIO-BASSO</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Interventi: </w:t>
      </w:r>
    </w:p>
    <w:p w:rsidR="00C356BD" w:rsidRDefault="00324645">
      <w:pPr>
        <w:pStyle w:val="Paragrafoelenco"/>
        <w:numPr>
          <w:ilvl w:val="0"/>
          <w:numId w:val="23"/>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Verificare che le scale siano in perfette condizioni manutentive; </w:t>
      </w:r>
    </w:p>
    <w:p w:rsidR="00C356BD" w:rsidRDefault="00324645">
      <w:pPr>
        <w:pStyle w:val="Paragrafoelenco"/>
        <w:numPr>
          <w:ilvl w:val="0"/>
          <w:numId w:val="23"/>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Verificare che le scale portatili rispettino la normativa vigente: </w:t>
      </w:r>
      <w:proofErr w:type="spellStart"/>
      <w:r>
        <w:rPr>
          <w:rFonts w:ascii="Times New Roman" w:eastAsia="Times New Roman" w:hAnsi="Times New Roman" w:cs="Times New Roman"/>
          <w:sz w:val="20"/>
          <w:szCs w:val="20"/>
        </w:rPr>
        <w:t>D.Lgs.</w:t>
      </w:r>
      <w:proofErr w:type="spellEnd"/>
      <w:r>
        <w:rPr>
          <w:rFonts w:ascii="Times New Roman" w:eastAsia="Times New Roman" w:hAnsi="Times New Roman" w:cs="Times New Roman"/>
          <w:sz w:val="20"/>
          <w:szCs w:val="20"/>
        </w:rPr>
        <w:t xml:space="preserve"> 81/08, Art. 113; norma UNI EN 131-1:2011 e 131-2:2010; </w:t>
      </w:r>
    </w:p>
    <w:p w:rsidR="00C356BD" w:rsidRDefault="00324645">
      <w:pPr>
        <w:pStyle w:val="Paragrafoelenco"/>
        <w:numPr>
          <w:ilvl w:val="0"/>
          <w:numId w:val="23"/>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Verificare che siano presenti i libretti di istruzioni e le dichiarazioni di conformità di tutte le scale; </w:t>
      </w:r>
    </w:p>
    <w:p w:rsidR="00C356BD" w:rsidRDefault="00324645">
      <w:pPr>
        <w:pStyle w:val="Paragrafoelenco"/>
        <w:numPr>
          <w:ilvl w:val="0"/>
          <w:numId w:val="23"/>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 vietato lavorare a oltre 2mt di altezza. </w:t>
      </w:r>
    </w:p>
    <w:p w:rsidR="00C356BD" w:rsidRDefault="00C356BD">
      <w:pPr>
        <w:spacing w:after="0" w:line="240" w:lineRule="auto"/>
        <w:jc w:val="both"/>
        <w:rPr>
          <w:rFonts w:ascii="Times New Roman" w:eastAsia="Times New Roman" w:hAnsi="Times New Roman" w:cs="Times New Roman"/>
          <w:sz w:val="20"/>
          <w:szCs w:val="20"/>
        </w:rPr>
      </w:pP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Raccomandazioni: </w:t>
      </w:r>
    </w:p>
    <w:p w:rsidR="00C356BD" w:rsidRDefault="00324645">
      <w:pPr>
        <w:pStyle w:val="Paragrafoelenco"/>
        <w:numPr>
          <w:ilvl w:val="0"/>
          <w:numId w:val="24"/>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Assicurarsi che i gradini siano puliti, asciutti ed esenti da </w:t>
      </w:r>
      <w:proofErr w:type="spellStart"/>
      <w:r>
        <w:rPr>
          <w:rFonts w:ascii="Times New Roman" w:eastAsia="Times New Roman" w:hAnsi="Times New Roman" w:cs="Times New Roman"/>
          <w:sz w:val="20"/>
          <w:szCs w:val="20"/>
        </w:rPr>
        <w:t>olii</w:t>
      </w:r>
      <w:proofErr w:type="spellEnd"/>
      <w:r>
        <w:rPr>
          <w:rFonts w:ascii="Times New Roman" w:eastAsia="Times New Roman" w:hAnsi="Times New Roman" w:cs="Times New Roman"/>
          <w:sz w:val="20"/>
          <w:szCs w:val="20"/>
        </w:rPr>
        <w:t xml:space="preserve">, da grassi e da vernici fresche. Utilizzare inoltre un’opportuna calzatura antiscivolo; </w:t>
      </w:r>
    </w:p>
    <w:p w:rsidR="00C356BD" w:rsidRDefault="00324645">
      <w:pPr>
        <w:pStyle w:val="Paragrafoelenco"/>
        <w:numPr>
          <w:ilvl w:val="0"/>
          <w:numId w:val="24"/>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Controllare sempre la stabilità del piano di appoggio prima dell’utilizzo della scala; </w:t>
      </w:r>
    </w:p>
    <w:p w:rsidR="00C356BD" w:rsidRDefault="00324645">
      <w:pPr>
        <w:pStyle w:val="Default"/>
        <w:numPr>
          <w:ilvl w:val="0"/>
          <w:numId w:val="24"/>
        </w:numPr>
        <w:jc w:val="both"/>
        <w:rPr>
          <w:rFonts w:ascii="Times New Roman" w:hAnsi="Times New Roman" w:cs="Times New Roman"/>
          <w:sz w:val="20"/>
          <w:szCs w:val="20"/>
        </w:rPr>
      </w:pPr>
      <w:r>
        <w:rPr>
          <w:rFonts w:ascii="Times New Roman" w:hAnsi="Times New Roman" w:cs="Times New Roman"/>
          <w:sz w:val="20"/>
          <w:szCs w:val="20"/>
        </w:rPr>
        <w:t xml:space="preserve">Evitare l’utilizzo di scale per effettuare lunghe operazioni di pulizia in zone sopraelevate. Dotarsi piuttosto di apposite attrezzature telescopiche; </w:t>
      </w:r>
    </w:p>
    <w:p w:rsidR="00C356BD" w:rsidRDefault="00324645">
      <w:pPr>
        <w:pStyle w:val="Default"/>
        <w:numPr>
          <w:ilvl w:val="0"/>
          <w:numId w:val="24"/>
        </w:numPr>
        <w:jc w:val="both"/>
        <w:rPr>
          <w:rFonts w:ascii="Times New Roman" w:hAnsi="Times New Roman" w:cs="Times New Roman"/>
          <w:sz w:val="20"/>
          <w:szCs w:val="20"/>
        </w:rPr>
      </w:pPr>
      <w:r>
        <w:rPr>
          <w:rFonts w:ascii="Times New Roman" w:hAnsi="Times New Roman" w:cs="Times New Roman"/>
          <w:sz w:val="20"/>
          <w:szCs w:val="20"/>
        </w:rPr>
        <w:t xml:space="preserve">Sensibilizzare il personale affinché mantenga in ordine gli attrezzi e non li depositi in luoghi elevati e in bilico; </w:t>
      </w:r>
    </w:p>
    <w:p w:rsidR="00C356BD" w:rsidRDefault="00324645">
      <w:pPr>
        <w:pStyle w:val="Default"/>
        <w:numPr>
          <w:ilvl w:val="0"/>
          <w:numId w:val="24"/>
        </w:numPr>
        <w:jc w:val="both"/>
        <w:rPr>
          <w:rFonts w:ascii="Times New Roman" w:hAnsi="Times New Roman" w:cs="Times New Roman"/>
          <w:sz w:val="20"/>
          <w:szCs w:val="20"/>
        </w:rPr>
      </w:pPr>
      <w:r>
        <w:rPr>
          <w:rFonts w:ascii="Times New Roman" w:hAnsi="Times New Roman" w:cs="Times New Roman"/>
          <w:sz w:val="20"/>
          <w:szCs w:val="20"/>
        </w:rPr>
        <w:t xml:space="preserve">In caso di necessità di utilizzo di particolari attrezzature durante il lavoro su scale, stabilire procedure affinché le attrezzature vengano passate da una persona a terra; </w:t>
      </w:r>
    </w:p>
    <w:p w:rsidR="00C356BD" w:rsidRDefault="00324645">
      <w:pPr>
        <w:pStyle w:val="Default"/>
        <w:numPr>
          <w:ilvl w:val="0"/>
          <w:numId w:val="24"/>
        </w:numPr>
        <w:jc w:val="both"/>
        <w:rPr>
          <w:rFonts w:ascii="Times New Roman" w:hAnsi="Times New Roman" w:cs="Times New Roman"/>
          <w:sz w:val="20"/>
          <w:szCs w:val="20"/>
        </w:rPr>
      </w:pPr>
      <w:r>
        <w:rPr>
          <w:rFonts w:ascii="Times New Roman" w:hAnsi="Times New Roman" w:cs="Times New Roman"/>
          <w:sz w:val="20"/>
          <w:szCs w:val="20"/>
        </w:rPr>
        <w:t xml:space="preserve">È consigliato munire le scale interne di striscia di materiale antisdrucciolevole; </w:t>
      </w:r>
    </w:p>
    <w:p w:rsidR="00C356BD" w:rsidRDefault="00324645">
      <w:pPr>
        <w:pStyle w:val="Default"/>
        <w:numPr>
          <w:ilvl w:val="0"/>
          <w:numId w:val="24"/>
        </w:numPr>
        <w:jc w:val="both"/>
        <w:rPr>
          <w:rFonts w:ascii="Times New Roman" w:hAnsi="Times New Roman" w:cs="Times New Roman"/>
          <w:sz w:val="20"/>
          <w:szCs w:val="20"/>
        </w:rPr>
      </w:pPr>
      <w:r>
        <w:rPr>
          <w:rFonts w:ascii="Times New Roman" w:hAnsi="Times New Roman" w:cs="Times New Roman"/>
          <w:sz w:val="20"/>
          <w:szCs w:val="20"/>
        </w:rPr>
        <w:t xml:space="preserve">È consigliato evitare o limitare l’uso di prodotti che aumentano la scivolosità dei gradini; </w:t>
      </w:r>
    </w:p>
    <w:p w:rsidR="00C356BD" w:rsidRDefault="00324645">
      <w:pPr>
        <w:pStyle w:val="Default"/>
        <w:numPr>
          <w:ilvl w:val="0"/>
          <w:numId w:val="24"/>
        </w:numPr>
        <w:jc w:val="both"/>
        <w:rPr>
          <w:rFonts w:ascii="Times New Roman" w:hAnsi="Times New Roman" w:cs="Times New Roman"/>
          <w:sz w:val="20"/>
          <w:szCs w:val="20"/>
        </w:rPr>
      </w:pPr>
      <w:r>
        <w:rPr>
          <w:rFonts w:ascii="Times New Roman" w:hAnsi="Times New Roman" w:cs="Times New Roman"/>
          <w:sz w:val="20"/>
          <w:szCs w:val="20"/>
        </w:rPr>
        <w:t xml:space="preserve">Evitare ostacoli ed elementi di distrazione lungo il percorso delle scale; </w:t>
      </w:r>
    </w:p>
    <w:p w:rsidR="00C356BD" w:rsidRDefault="00324645">
      <w:pPr>
        <w:pStyle w:val="Default"/>
        <w:numPr>
          <w:ilvl w:val="0"/>
          <w:numId w:val="24"/>
        </w:numPr>
        <w:jc w:val="both"/>
        <w:rPr>
          <w:rFonts w:ascii="Times New Roman" w:hAnsi="Times New Roman" w:cs="Times New Roman"/>
          <w:sz w:val="20"/>
          <w:szCs w:val="20"/>
        </w:rPr>
      </w:pPr>
      <w:r>
        <w:rPr>
          <w:rFonts w:ascii="Times New Roman" w:hAnsi="Times New Roman" w:cs="Times New Roman"/>
          <w:sz w:val="20"/>
          <w:szCs w:val="20"/>
        </w:rPr>
        <w:t xml:space="preserve">È consigliato posizionare corrimani su entrambi i lati della scala. </w:t>
      </w:r>
    </w:p>
    <w:p w:rsidR="00C356BD" w:rsidRDefault="00324645">
      <w:pPr>
        <w:pStyle w:val="Titolo2"/>
        <w:spacing w:before="0" w:line="240" w:lineRule="auto"/>
        <w:rPr>
          <w:rFonts w:ascii="Times New Roman" w:eastAsia="Times New Roman" w:hAnsi="Times New Roman" w:cs="Times New Roman"/>
          <w:b/>
          <w:bCs/>
          <w:sz w:val="20"/>
          <w:szCs w:val="20"/>
        </w:rPr>
      </w:pPr>
      <w:bookmarkStart w:id="66" w:name="_Toc56871660"/>
      <w:r>
        <w:rPr>
          <w:rFonts w:ascii="Times New Roman" w:eastAsia="Times New Roman" w:hAnsi="Times New Roman" w:cs="Times New Roman"/>
          <w:b/>
          <w:bCs/>
          <w:sz w:val="20"/>
          <w:szCs w:val="20"/>
        </w:rPr>
        <w:t>10.10  MACCHINE</w:t>
      </w:r>
      <w:bookmarkEnd w:id="66"/>
    </w:p>
    <w:p w:rsidR="00C356BD" w:rsidRDefault="00324645">
      <w:pPr>
        <w:pStyle w:val="Default"/>
        <w:rPr>
          <w:rFonts w:ascii="Times New Roman" w:hAnsi="Times New Roman" w:cs="Times New Roman"/>
          <w:sz w:val="20"/>
          <w:szCs w:val="20"/>
        </w:rPr>
      </w:pPr>
      <w:r>
        <w:rPr>
          <w:rFonts w:ascii="Times New Roman" w:hAnsi="Times New Roman" w:cs="Times New Roman"/>
          <w:sz w:val="20"/>
          <w:szCs w:val="20"/>
        </w:rPr>
        <w:t>Personale docente e non docente</w:t>
      </w:r>
    </w:p>
    <w:p w:rsidR="00C356BD" w:rsidRDefault="00C356BD">
      <w:pPr>
        <w:pStyle w:val="Default"/>
        <w:rPr>
          <w:rFonts w:ascii="Times New Roman" w:hAnsi="Times New Roman" w:cs="Times New Roman"/>
          <w:sz w:val="20"/>
          <w:szCs w:val="20"/>
        </w:rPr>
      </w:pPr>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t xml:space="preserve">Situazione: Le apparecchiature e le attrezzature di ufficio quali videoterminali, fotocopiatrici, macchine da scrivere, macchine elettrocontabili, ecc. risultano adeguate ai fini della sicurezza. </w:t>
      </w:r>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t xml:space="preserve">Il materiale didattico utilizzato nelle aule normali non presenta rischi specifici significativi. </w:t>
      </w:r>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t xml:space="preserve">Gli assistenti tecnici eseguono le verifiche periodiche delle attrezzature didattiche e di ufficio con l’ausilio di specifiche liste di controllo. L'esito di tali verifiche é regolarmente annotato su apposito registro. </w:t>
      </w:r>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t xml:space="preserve">Le apparecchiature e le attrezzature utilizzate nei laboratori sono conformi a quanto stabilito dalle norme tecniche. </w:t>
      </w:r>
    </w:p>
    <w:p w:rsidR="00C356BD" w:rsidRDefault="0032464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Rischi: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hAnsi="Times New Roman" w:cs="Times New Roman"/>
          <w:sz w:val="20"/>
          <w:szCs w:val="20"/>
        </w:rPr>
        <w:t>Elettrocuzione per l’utilizzo di macchine elettriche in genere;</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Inalazione di sostanze </w:t>
      </w:r>
      <w:proofErr w:type="spellStart"/>
      <w:r>
        <w:rPr>
          <w:rFonts w:ascii="Times New Roman" w:eastAsia="Times New Roman" w:hAnsi="Times New Roman" w:cs="Times New Roman"/>
          <w:sz w:val="20"/>
          <w:szCs w:val="20"/>
        </w:rPr>
        <w:t>aerodisperse</w:t>
      </w:r>
      <w:proofErr w:type="spellEnd"/>
      <w:r>
        <w:rPr>
          <w:rFonts w:ascii="Times New Roman" w:eastAsia="Times New Roman" w:hAnsi="Times New Roman" w:cs="Times New Roman"/>
          <w:sz w:val="20"/>
          <w:szCs w:val="20"/>
        </w:rPr>
        <w:t xml:space="preserve"> </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Ustioni; </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Lesioni, tagli e ferite; </w:t>
      </w:r>
    </w:p>
    <w:p w:rsidR="00C356BD" w:rsidRDefault="00324645">
      <w:pPr>
        <w:spacing w:after="0" w:line="240" w:lineRule="auto"/>
        <w:ind w:left="142"/>
        <w:jc w:val="center"/>
        <w:rPr>
          <w:rFonts w:ascii="Times New Roman" w:eastAsia="Times New Roman" w:hAnsi="Times New Roman" w:cs="Times New Roman"/>
          <w:bCs/>
          <w:color w:val="2E74B5" w:themeColor="accent1" w:themeShade="BF"/>
          <w:sz w:val="24"/>
          <w:szCs w:val="24"/>
        </w:rPr>
      </w:pPr>
      <w:proofErr w:type="spellStart"/>
      <w:r>
        <w:rPr>
          <w:rFonts w:ascii="Times New Roman" w:eastAsia="Times New Roman" w:hAnsi="Times New Roman" w:cs="Times New Roman"/>
          <w:bCs/>
          <w:color w:val="2E74B5" w:themeColor="accent1" w:themeShade="BF"/>
          <w:sz w:val="24"/>
          <w:szCs w:val="24"/>
        </w:rPr>
        <w:t>I.R.</w:t>
      </w:r>
      <w:proofErr w:type="spellEnd"/>
      <w:r>
        <w:rPr>
          <w:rFonts w:ascii="Times New Roman" w:eastAsia="Times New Roman" w:hAnsi="Times New Roman" w:cs="Times New Roman"/>
          <w:bCs/>
          <w:color w:val="2E74B5" w:themeColor="accent1" w:themeShade="BF"/>
          <w:sz w:val="24"/>
          <w:szCs w:val="24"/>
        </w:rPr>
        <w:t xml:space="preserve"> = 2 x 1 = 2             P. = 4 RISCHIO BASSO</w:t>
      </w:r>
    </w:p>
    <w:p w:rsidR="00C356BD" w:rsidRDefault="00324645">
      <w:pPr>
        <w:spacing w:after="0" w:line="240" w:lineRule="auto"/>
        <w:ind w:left="14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Interventi: </w:t>
      </w:r>
    </w:p>
    <w:p w:rsidR="00C356BD" w:rsidRDefault="00324645">
      <w:pPr>
        <w:pStyle w:val="Paragrafoelenco"/>
        <w:numPr>
          <w:ilvl w:val="0"/>
          <w:numId w:val="25"/>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Verificare che i collegamenti elettrici delle macchine siano integri; </w:t>
      </w:r>
    </w:p>
    <w:p w:rsidR="00C356BD" w:rsidRDefault="00324645">
      <w:pPr>
        <w:pStyle w:val="Paragrafoelenco"/>
        <w:numPr>
          <w:ilvl w:val="0"/>
          <w:numId w:val="25"/>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Verificare che vi sia sufficiente spazio attorno ai macchinari, per poterli utilizzare o riparare con comodità, riducendo la possibilità di contatto involontario / inciampo contro parti sporgenti o appuntite; </w:t>
      </w:r>
    </w:p>
    <w:p w:rsidR="00C356BD" w:rsidRDefault="00324645">
      <w:pPr>
        <w:pStyle w:val="Paragrafoelenco"/>
        <w:numPr>
          <w:ilvl w:val="0"/>
          <w:numId w:val="25"/>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Accertarsi che il personale che utilizza le macchine sia formato per poterlo fare in piena sicurezza per sé e per gli altri; </w:t>
      </w:r>
    </w:p>
    <w:p w:rsidR="00C356BD" w:rsidRDefault="00324645">
      <w:pPr>
        <w:pStyle w:val="Paragrafoelenco"/>
        <w:numPr>
          <w:ilvl w:val="0"/>
          <w:numId w:val="25"/>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Sensibilizzare il personale affinché rotture, malfunzionamenti e guasti vengano prontamente segnalati; </w:t>
      </w:r>
    </w:p>
    <w:p w:rsidR="00C356BD" w:rsidRDefault="00324645">
      <w:pPr>
        <w:spacing w:after="0" w:line="240" w:lineRule="auto"/>
        <w:ind w:left="14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Raccomandazioni: </w:t>
      </w:r>
    </w:p>
    <w:p w:rsidR="00C356BD" w:rsidRDefault="00324645">
      <w:pPr>
        <w:pStyle w:val="Paragrafoelenco"/>
        <w:numPr>
          <w:ilvl w:val="0"/>
          <w:numId w:val="2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Verificare che le macchine siano in buono stato, perfettamente funzionanti, e provviste della documentazione a corredo (certificazione CE, istruzioni e manuale d’uso e manutenzione); </w:t>
      </w:r>
    </w:p>
    <w:p w:rsidR="00C356BD" w:rsidRDefault="00324645">
      <w:pPr>
        <w:pStyle w:val="Paragrafoelenco"/>
        <w:numPr>
          <w:ilvl w:val="0"/>
          <w:numId w:val="2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 macchinari privi del marchio CE dovranno essere soggetti a specifica valutazione a cura del Datore di Lavoro per attestarne la loro conformità alle disposizioni di legge vigenti; </w:t>
      </w:r>
    </w:p>
    <w:p w:rsidR="00C356BD" w:rsidRDefault="00324645">
      <w:pPr>
        <w:pStyle w:val="Paragrafoelenco"/>
        <w:numPr>
          <w:ilvl w:val="0"/>
          <w:numId w:val="2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Leggere attentamente il libretto d’istruzione prima dell’uso di qualsiasi macchinario nuovo; </w:t>
      </w:r>
    </w:p>
    <w:p w:rsidR="00C356BD" w:rsidRDefault="00324645">
      <w:pPr>
        <w:pStyle w:val="Paragrafoelenco"/>
        <w:numPr>
          <w:ilvl w:val="0"/>
          <w:numId w:val="2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Collocare stampanti laser e fotocopiatrici in locale ampio e ben ventilato; </w:t>
      </w:r>
    </w:p>
    <w:p w:rsidR="00C356BD" w:rsidRDefault="00324645">
      <w:pPr>
        <w:pStyle w:val="Paragrafoelenco"/>
        <w:numPr>
          <w:ilvl w:val="0"/>
          <w:numId w:val="2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Optare per sistemi di toner chiusi; </w:t>
      </w:r>
    </w:p>
    <w:p w:rsidR="00C356BD" w:rsidRDefault="00324645">
      <w:pPr>
        <w:pStyle w:val="Paragrafoelenco"/>
        <w:numPr>
          <w:ilvl w:val="0"/>
          <w:numId w:val="2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Utilizzare guanti monouso per ricaricare il toner liquido o in polvere; </w:t>
      </w:r>
    </w:p>
    <w:p w:rsidR="00C356BD" w:rsidRDefault="00324645">
      <w:pPr>
        <w:pStyle w:val="Paragrafoelenco"/>
        <w:numPr>
          <w:ilvl w:val="0"/>
          <w:numId w:val="2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Durante l’utilizzo di videoproiettori e simili, assicurarsi che il cavo di alimentazione non possa essere causa di inciampo; </w:t>
      </w:r>
    </w:p>
    <w:p w:rsidR="00C356BD" w:rsidRDefault="00324645">
      <w:pPr>
        <w:pStyle w:val="Paragrafoelenco"/>
        <w:numPr>
          <w:ilvl w:val="0"/>
          <w:numId w:val="2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Verifica periodica delle attrezzature al fine di accertare lo stato degli apparecchi, delle spine e dei cavi di alimentazione, con sostituzione di quanto non risponda positivamente alle verifiche; </w:t>
      </w:r>
    </w:p>
    <w:p w:rsidR="00C356BD" w:rsidRDefault="00324645">
      <w:pPr>
        <w:pStyle w:val="Paragrafoelenco"/>
        <w:numPr>
          <w:ilvl w:val="0"/>
          <w:numId w:val="2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Verificare che vi sia sufficiente spazio attorno ai macchinari, per poterli utilizzare o riparare con comodità, riducendo la possibilità di contatto involontario / inciampo contro parti sporgenti o appuntite; </w:t>
      </w:r>
    </w:p>
    <w:p w:rsidR="00C356BD" w:rsidRDefault="00324645">
      <w:pPr>
        <w:pStyle w:val="Paragrafoelenco"/>
        <w:numPr>
          <w:ilvl w:val="0"/>
          <w:numId w:val="2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Si ricorda che, ai sensi del D.Lgs</w:t>
      </w:r>
      <w:proofErr w:type="spellStart"/>
      <w:r>
        <w:rPr>
          <w:rFonts w:ascii="Times New Roman" w:eastAsia="Times New Roman" w:hAnsi="Times New Roman" w:cs="Times New Roman"/>
          <w:sz w:val="20"/>
          <w:szCs w:val="20"/>
        </w:rPr>
        <w:t>.81/08</w:t>
      </w:r>
      <w:proofErr w:type="spellEnd"/>
      <w:r>
        <w:rPr>
          <w:rFonts w:ascii="Times New Roman" w:eastAsia="Times New Roman" w:hAnsi="Times New Roman" w:cs="Times New Roman"/>
          <w:sz w:val="20"/>
          <w:szCs w:val="20"/>
        </w:rPr>
        <w:t xml:space="preserve"> (allegato IV </w:t>
      </w:r>
      <w:proofErr w:type="spellStart"/>
      <w:r>
        <w:rPr>
          <w:rFonts w:ascii="Times New Roman" w:eastAsia="Times New Roman" w:hAnsi="Times New Roman" w:cs="Times New Roman"/>
          <w:sz w:val="20"/>
          <w:szCs w:val="20"/>
        </w:rPr>
        <w:t>p.to</w:t>
      </w:r>
      <w:proofErr w:type="spellEnd"/>
      <w:r>
        <w:rPr>
          <w:rFonts w:ascii="Times New Roman" w:eastAsia="Times New Roman" w:hAnsi="Times New Roman" w:cs="Times New Roman"/>
          <w:sz w:val="20"/>
          <w:szCs w:val="20"/>
        </w:rPr>
        <w:t xml:space="preserve">) nelle aziende o nelle lavorazioni in cui esistono specifici pericoli di incendio devono essere predisposti mezzi ed impianti di estinzione idonei. Si consiglia pertanto l’acquisto di un estintore a polvere, da posizionare all’interno dell’aula in zona visibile e nota al personale. </w:t>
      </w:r>
    </w:p>
    <w:p w:rsidR="00C356BD" w:rsidRDefault="00C356BD">
      <w:pPr>
        <w:pStyle w:val="Default"/>
        <w:outlineLvl w:val="1"/>
        <w:rPr>
          <w:rFonts w:ascii="Times New Roman" w:eastAsia="Times New Roman" w:hAnsi="Times New Roman" w:cs="Times New Roman"/>
          <w:b/>
          <w:bCs/>
          <w:color w:val="2E74B5" w:themeColor="accent1" w:themeShade="BF"/>
          <w:sz w:val="20"/>
          <w:szCs w:val="20"/>
          <w:lang w:eastAsia="it-IT"/>
        </w:rPr>
      </w:pPr>
      <w:bookmarkStart w:id="67" w:name="_Toc56871661"/>
    </w:p>
    <w:p w:rsidR="00C356BD" w:rsidRDefault="00324645">
      <w:pPr>
        <w:pStyle w:val="Default"/>
        <w:outlineLvl w:val="1"/>
        <w:rPr>
          <w:rFonts w:ascii="Times New Roman" w:hAnsi="Times New Roman" w:cs="Times New Roman"/>
          <w:sz w:val="20"/>
          <w:szCs w:val="20"/>
        </w:rPr>
      </w:pPr>
      <w:r>
        <w:rPr>
          <w:rFonts w:ascii="Times New Roman" w:eastAsia="Times New Roman" w:hAnsi="Times New Roman" w:cs="Times New Roman"/>
          <w:b/>
          <w:bCs/>
          <w:color w:val="2E74B5" w:themeColor="accent1" w:themeShade="BF"/>
          <w:sz w:val="20"/>
          <w:szCs w:val="20"/>
          <w:lang w:eastAsia="it-IT"/>
        </w:rPr>
        <w:t>10.11  ATTREZZI MANUALI PERSONALEDOCENTE E NON DOCENTE</w:t>
      </w:r>
      <w:r>
        <w:rPr>
          <w:rFonts w:ascii="Times New Roman" w:hAnsi="Times New Roman" w:cs="Times New Roman"/>
          <w:sz w:val="20"/>
          <w:szCs w:val="20"/>
        </w:rPr>
        <w:t>.</w:t>
      </w:r>
      <w:bookmarkEnd w:id="67"/>
      <w:r>
        <w:rPr>
          <w:rFonts w:ascii="Times New Roman" w:hAnsi="Times New Roman" w:cs="Times New Roman"/>
          <w:sz w:val="20"/>
          <w:szCs w:val="20"/>
        </w:rPr>
        <w:t xml:space="preserve"> </w:t>
      </w:r>
    </w:p>
    <w:p w:rsidR="00C356BD" w:rsidRDefault="00324645">
      <w:pPr>
        <w:pStyle w:val="Default"/>
        <w:rPr>
          <w:rFonts w:ascii="Times New Roman" w:hAnsi="Times New Roman" w:cs="Times New Roman"/>
          <w:sz w:val="20"/>
          <w:szCs w:val="20"/>
        </w:rPr>
      </w:pPr>
      <w:r>
        <w:rPr>
          <w:rFonts w:ascii="Times New Roman" w:hAnsi="Times New Roman" w:cs="Times New Roman"/>
          <w:sz w:val="20"/>
          <w:szCs w:val="20"/>
        </w:rPr>
        <w:t xml:space="preserve">Situazione: </w:t>
      </w:r>
    </w:p>
    <w:p w:rsidR="00C356BD" w:rsidRDefault="00324645">
      <w:pPr>
        <w:pStyle w:val="Default"/>
        <w:rPr>
          <w:rFonts w:ascii="Times New Roman" w:hAnsi="Times New Roman" w:cs="Times New Roman"/>
          <w:sz w:val="20"/>
          <w:szCs w:val="20"/>
        </w:rPr>
      </w:pPr>
      <w:r>
        <w:rPr>
          <w:rFonts w:ascii="Times New Roman" w:hAnsi="Times New Roman" w:cs="Times New Roman"/>
          <w:sz w:val="20"/>
          <w:szCs w:val="20"/>
        </w:rPr>
        <w:t xml:space="preserve">Vengono impiegati principalmente scope e attrezzi per la pulizia ordinaria. </w:t>
      </w:r>
    </w:p>
    <w:p w:rsidR="00C356BD" w:rsidRDefault="00324645">
      <w:pPr>
        <w:pStyle w:val="Default"/>
        <w:rPr>
          <w:rFonts w:ascii="Times New Roman" w:hAnsi="Times New Roman" w:cs="Times New Roman"/>
          <w:sz w:val="20"/>
          <w:szCs w:val="20"/>
        </w:rPr>
      </w:pPr>
      <w:r>
        <w:rPr>
          <w:rFonts w:ascii="Times New Roman" w:hAnsi="Times New Roman" w:cs="Times New Roman"/>
          <w:sz w:val="20"/>
          <w:szCs w:val="20"/>
        </w:rPr>
        <w:t xml:space="preserve">Rischi: </w:t>
      </w:r>
    </w:p>
    <w:p w:rsidR="00C356BD" w:rsidRDefault="00324645">
      <w:pPr>
        <w:pStyle w:val="Default"/>
        <w:rPr>
          <w:rFonts w:ascii="Times New Roman" w:hAnsi="Times New Roman" w:cs="Times New Roman"/>
          <w:sz w:val="20"/>
          <w:szCs w:val="20"/>
        </w:rPr>
      </w:pPr>
      <w:r>
        <w:rPr>
          <w:rFonts w:ascii="Times New Roman" w:hAnsi="Times New Roman" w:cs="Times New Roman"/>
          <w:sz w:val="20"/>
          <w:szCs w:val="20"/>
        </w:rPr>
        <w:t xml:space="preserve">Lesioni, tagli e ferite agli arti superiori durante l’utilizzo di attrezzi manuali. </w:t>
      </w:r>
    </w:p>
    <w:p w:rsidR="00C356BD" w:rsidRDefault="00324645">
      <w:pPr>
        <w:pStyle w:val="Default"/>
        <w:jc w:val="center"/>
        <w:rPr>
          <w:rFonts w:ascii="Times New Roman" w:hAnsi="Times New Roman" w:cs="Times New Roman"/>
          <w:color w:val="2E74B5" w:themeColor="accent1" w:themeShade="BF"/>
        </w:rPr>
      </w:pPr>
      <w:proofErr w:type="spellStart"/>
      <w:r>
        <w:rPr>
          <w:rFonts w:ascii="Times New Roman" w:hAnsi="Times New Roman" w:cs="Times New Roman"/>
          <w:b/>
          <w:bCs/>
          <w:color w:val="2E74B5" w:themeColor="accent1" w:themeShade="BF"/>
        </w:rPr>
        <w:t>I.R.</w:t>
      </w:r>
      <w:proofErr w:type="spellEnd"/>
      <w:r>
        <w:rPr>
          <w:rFonts w:ascii="Times New Roman" w:hAnsi="Times New Roman" w:cs="Times New Roman"/>
          <w:b/>
          <w:bCs/>
          <w:color w:val="2E74B5" w:themeColor="accent1" w:themeShade="BF"/>
        </w:rPr>
        <w:t xml:space="preserve"> = 2 x 2 = 4 P. = 3 RISCHIO MEDIO-BASSO</w:t>
      </w:r>
    </w:p>
    <w:p w:rsidR="00C356BD" w:rsidRDefault="00324645">
      <w:pPr>
        <w:pStyle w:val="Default"/>
        <w:rPr>
          <w:rFonts w:ascii="Times New Roman" w:hAnsi="Times New Roman" w:cs="Times New Roman"/>
          <w:sz w:val="20"/>
          <w:szCs w:val="20"/>
        </w:rPr>
      </w:pPr>
      <w:r>
        <w:rPr>
          <w:rFonts w:ascii="Times New Roman" w:hAnsi="Times New Roman" w:cs="Times New Roman"/>
          <w:sz w:val="20"/>
          <w:szCs w:val="20"/>
        </w:rPr>
        <w:t xml:space="preserve">Raccomandazioni: </w:t>
      </w:r>
    </w:p>
    <w:p w:rsidR="00C356BD" w:rsidRDefault="00324645">
      <w:pPr>
        <w:pStyle w:val="Default"/>
        <w:numPr>
          <w:ilvl w:val="0"/>
          <w:numId w:val="27"/>
        </w:numPr>
        <w:rPr>
          <w:rFonts w:ascii="Times New Roman" w:hAnsi="Times New Roman" w:cs="Times New Roman"/>
          <w:sz w:val="20"/>
          <w:szCs w:val="20"/>
        </w:rPr>
      </w:pPr>
      <w:r>
        <w:rPr>
          <w:rFonts w:ascii="Times New Roman" w:hAnsi="Times New Roman" w:cs="Times New Roman"/>
          <w:sz w:val="20"/>
          <w:szCs w:val="20"/>
        </w:rPr>
        <w:t xml:space="preserve">Non utilizzare attrezzi lesionati o in cattive condizioni. Rotture e/o inefficienze devono essere puntualmente segnalate; </w:t>
      </w:r>
    </w:p>
    <w:p w:rsidR="00C356BD" w:rsidRDefault="00324645">
      <w:pPr>
        <w:pStyle w:val="Default"/>
        <w:numPr>
          <w:ilvl w:val="0"/>
          <w:numId w:val="27"/>
        </w:numPr>
        <w:rPr>
          <w:rFonts w:ascii="Times New Roman" w:hAnsi="Times New Roman" w:cs="Times New Roman"/>
          <w:sz w:val="20"/>
          <w:szCs w:val="20"/>
        </w:rPr>
      </w:pPr>
      <w:r>
        <w:rPr>
          <w:rFonts w:ascii="Times New Roman" w:hAnsi="Times New Roman" w:cs="Times New Roman"/>
          <w:sz w:val="20"/>
          <w:szCs w:val="20"/>
        </w:rPr>
        <w:t xml:space="preserve">Sensibilizzare il personale affinché gli attrezzi, a fine utilizzo, siano correttamente riposti integri e puliti; </w:t>
      </w:r>
    </w:p>
    <w:p w:rsidR="00C356BD" w:rsidRDefault="00324645">
      <w:pPr>
        <w:pStyle w:val="Default"/>
        <w:numPr>
          <w:ilvl w:val="0"/>
          <w:numId w:val="27"/>
        </w:numPr>
        <w:rPr>
          <w:rFonts w:ascii="Times New Roman" w:hAnsi="Times New Roman" w:cs="Times New Roman"/>
          <w:sz w:val="20"/>
          <w:szCs w:val="20"/>
        </w:rPr>
      </w:pPr>
      <w:r>
        <w:rPr>
          <w:rFonts w:ascii="Times New Roman" w:hAnsi="Times New Roman" w:cs="Times New Roman"/>
          <w:sz w:val="20"/>
          <w:szCs w:val="20"/>
        </w:rPr>
        <w:t xml:space="preserve">Accertarsi che gli spazi destinati alla riposizione degli attrezzi siano ben tenuti; </w:t>
      </w:r>
    </w:p>
    <w:p w:rsidR="00C356BD" w:rsidRDefault="00324645">
      <w:pPr>
        <w:pStyle w:val="Default"/>
        <w:numPr>
          <w:ilvl w:val="0"/>
          <w:numId w:val="27"/>
        </w:numPr>
        <w:rPr>
          <w:rFonts w:ascii="Times New Roman" w:hAnsi="Times New Roman" w:cs="Times New Roman"/>
          <w:sz w:val="20"/>
          <w:szCs w:val="20"/>
        </w:rPr>
      </w:pPr>
      <w:r>
        <w:rPr>
          <w:rFonts w:ascii="Times New Roman" w:hAnsi="Times New Roman" w:cs="Times New Roman"/>
          <w:sz w:val="20"/>
          <w:szCs w:val="20"/>
        </w:rPr>
        <w:t>Dotare gli operatori esposti a rischio degli arti superiori di appositi guanti per la protezione delle mani.</w:t>
      </w:r>
    </w:p>
    <w:p w:rsidR="00C356BD" w:rsidRDefault="00C356BD">
      <w:pPr>
        <w:pStyle w:val="Default"/>
        <w:rPr>
          <w:rFonts w:ascii="Times New Roman" w:eastAsia="Times New Roman" w:hAnsi="Times New Roman" w:cs="Times New Roman"/>
          <w:b/>
          <w:bCs/>
          <w:color w:val="2E74B5" w:themeColor="accent1" w:themeShade="BF"/>
          <w:sz w:val="20"/>
          <w:szCs w:val="20"/>
          <w:lang w:eastAsia="it-IT"/>
        </w:rPr>
      </w:pPr>
    </w:p>
    <w:p w:rsidR="00C356BD" w:rsidRDefault="00324645">
      <w:pPr>
        <w:pStyle w:val="Default"/>
        <w:rPr>
          <w:rFonts w:ascii="Times New Roman" w:eastAsia="Times New Roman" w:hAnsi="Times New Roman" w:cs="Times New Roman"/>
          <w:b/>
          <w:bCs/>
          <w:color w:val="2E74B5" w:themeColor="accent1" w:themeShade="BF"/>
          <w:sz w:val="20"/>
          <w:szCs w:val="20"/>
          <w:lang w:eastAsia="it-IT"/>
        </w:rPr>
      </w:pPr>
      <w:r>
        <w:rPr>
          <w:rFonts w:ascii="Times New Roman" w:eastAsia="Times New Roman" w:hAnsi="Times New Roman" w:cs="Times New Roman"/>
          <w:b/>
          <w:bCs/>
          <w:color w:val="2E74B5" w:themeColor="accent1" w:themeShade="BF"/>
          <w:sz w:val="20"/>
          <w:szCs w:val="20"/>
          <w:lang w:eastAsia="it-IT"/>
        </w:rPr>
        <w:t>10.12  MOVIMENTAZIONE MANUALE DEI CARICHI</w:t>
      </w:r>
    </w:p>
    <w:p w:rsidR="00C356BD" w:rsidRDefault="00324645">
      <w:pPr>
        <w:pStyle w:val="Default"/>
        <w:rPr>
          <w:rFonts w:ascii="Times New Roman" w:hAnsi="Times New Roman" w:cs="Times New Roman"/>
          <w:sz w:val="20"/>
          <w:szCs w:val="20"/>
        </w:rPr>
      </w:pPr>
      <w:r>
        <w:rPr>
          <w:rFonts w:ascii="Times New Roman" w:hAnsi="Times New Roman" w:cs="Times New Roman"/>
          <w:sz w:val="20"/>
          <w:szCs w:val="20"/>
        </w:rPr>
        <w:t xml:space="preserve">Personale docente e non docente. </w:t>
      </w:r>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t xml:space="preserve">Situazione: </w:t>
      </w:r>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t>In genere, i collaboratori scolastici, movimentano oggetti di peso ridotto, costituiti da, faldoni, secchi, rifiuti, materiali per la manutenzione ordinaria. Non di rado possono essere effettuati spostamenti di arredi (come banchi e sedie).</w:t>
      </w:r>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t xml:space="preserve">Gli insegnanti mediamente movimentano oggetti di peso ridotto o nettamente inferiore a 20/25 kg in quanto trattasi di oggetti elettronici, quali televisori, utilizzati per l’insegnamento agli alunni o materiale cartaceo usato per l’insegnamento agli stessi. </w:t>
      </w:r>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t xml:space="preserve">La presenza di alunni diversamente abili, qualora presenti, ha visto un aumento considerevole dei compiti dei docenti, docenti di sostegno e Collaboratori Scolastici. Pertanto durante l’attività didattica può verificarsi la necessità di mantenere una postura eretta o di deambulare per tempi prolungati, inoltre è possibile che vi sia la necessità di sollevamento di alcuni alunni (presenza talvolta di alunni con stampelle </w:t>
      </w:r>
      <w:proofErr w:type="spellStart"/>
      <w:r>
        <w:rPr>
          <w:rFonts w:ascii="Times New Roman" w:hAnsi="Times New Roman" w:cs="Times New Roman"/>
          <w:sz w:val="20"/>
          <w:szCs w:val="20"/>
        </w:rPr>
        <w:t>etc</w:t>
      </w:r>
      <w:proofErr w:type="spellEnd"/>
      <w:r>
        <w:rPr>
          <w:rFonts w:ascii="Times New Roman" w:hAnsi="Times New Roman" w:cs="Times New Roman"/>
          <w:sz w:val="20"/>
          <w:szCs w:val="20"/>
        </w:rPr>
        <w:t xml:space="preserve">). Tali operazioni potrebbero risultare pericolose per la sicurezza dei docenti in quanto può comportare lesioni dorso-lombari, legate alla movimentazione manuale della persona, il quale non è oggetto inanimato, pertanto le condizioni ergonomiche non sempre sono favorevoli. </w:t>
      </w:r>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t>Nel caso in cui sia necessario sollevare carichi di peso elevato (superiore ai 25 kg per gli uomini e ai 20 kg per le donne), si raccomanda di rispettare le prescrizioni indicate per legge.</w:t>
      </w:r>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t xml:space="preserve">Rischi: </w:t>
      </w:r>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lastRenderedPageBreak/>
        <w:t xml:space="preserve">Sviluppo di patologie da sovraccarico bio-meccanico, in particolare dorso-lombari; </w:t>
      </w:r>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t xml:space="preserve">Insorgenza di patologie a carico dell’apparato muscolo-scheletrico. </w:t>
      </w:r>
    </w:p>
    <w:p w:rsidR="00C356BD" w:rsidRDefault="00324645">
      <w:pPr>
        <w:pStyle w:val="Default"/>
        <w:jc w:val="center"/>
        <w:rPr>
          <w:rFonts w:ascii="Times New Roman" w:hAnsi="Times New Roman" w:cs="Times New Roman"/>
          <w:b/>
          <w:color w:val="2E74B5" w:themeColor="accent1" w:themeShade="BF"/>
        </w:rPr>
      </w:pPr>
      <w:proofErr w:type="spellStart"/>
      <w:r>
        <w:rPr>
          <w:rFonts w:ascii="Times New Roman" w:hAnsi="Times New Roman" w:cs="Times New Roman"/>
          <w:b/>
          <w:bCs/>
          <w:color w:val="2E74B5" w:themeColor="accent1" w:themeShade="BF"/>
        </w:rPr>
        <w:t>I.R.</w:t>
      </w:r>
      <w:proofErr w:type="spellEnd"/>
      <w:r>
        <w:rPr>
          <w:rFonts w:ascii="Times New Roman" w:hAnsi="Times New Roman" w:cs="Times New Roman"/>
          <w:b/>
          <w:bCs/>
          <w:color w:val="2E74B5" w:themeColor="accent1" w:themeShade="BF"/>
        </w:rPr>
        <w:t xml:space="preserve"> = 2 x 2 = 4        P. = 3 RISCHIO MEDIO-BASSO</w:t>
      </w:r>
    </w:p>
    <w:p w:rsidR="00C356BD" w:rsidRDefault="00324645">
      <w:pPr>
        <w:pStyle w:val="Default"/>
        <w:rPr>
          <w:rFonts w:ascii="Times New Roman" w:hAnsi="Times New Roman" w:cs="Times New Roman"/>
          <w:b/>
          <w:sz w:val="20"/>
          <w:szCs w:val="20"/>
        </w:rPr>
      </w:pPr>
      <w:r>
        <w:rPr>
          <w:rFonts w:ascii="Times New Roman" w:hAnsi="Times New Roman" w:cs="Times New Roman"/>
          <w:b/>
          <w:sz w:val="20"/>
          <w:szCs w:val="20"/>
        </w:rPr>
        <w:t xml:space="preserve">Interventi: </w:t>
      </w:r>
    </w:p>
    <w:p w:rsidR="00C356BD" w:rsidRDefault="00324645">
      <w:pPr>
        <w:pStyle w:val="Default"/>
        <w:numPr>
          <w:ilvl w:val="0"/>
          <w:numId w:val="28"/>
        </w:numPr>
        <w:rPr>
          <w:rFonts w:ascii="Times New Roman" w:hAnsi="Times New Roman" w:cs="Times New Roman"/>
          <w:sz w:val="20"/>
          <w:szCs w:val="20"/>
        </w:rPr>
      </w:pPr>
      <w:r>
        <w:rPr>
          <w:rFonts w:ascii="Times New Roman" w:hAnsi="Times New Roman" w:cs="Times New Roman"/>
          <w:sz w:val="20"/>
          <w:szCs w:val="20"/>
        </w:rPr>
        <w:t xml:space="preserve">In caso di lavorazioni straordinarie che implicano un particolare sforzo fisico, adottare opportune misure organizzative per ridurre gli sforzi fisici, quali la formazione sulla corretta postura da assumere durante le operazioni e la collaborazione tra il personale per ridurre lo sforzo fisico del singolo; </w:t>
      </w:r>
    </w:p>
    <w:p w:rsidR="00C356BD" w:rsidRDefault="00324645">
      <w:pPr>
        <w:pStyle w:val="Default"/>
        <w:numPr>
          <w:ilvl w:val="0"/>
          <w:numId w:val="28"/>
        </w:numPr>
        <w:rPr>
          <w:rFonts w:ascii="Times New Roman" w:hAnsi="Times New Roman" w:cs="Times New Roman"/>
          <w:sz w:val="20"/>
          <w:szCs w:val="20"/>
        </w:rPr>
      </w:pPr>
      <w:r>
        <w:rPr>
          <w:rFonts w:ascii="Times New Roman" w:hAnsi="Times New Roman" w:cs="Times New Roman"/>
          <w:sz w:val="20"/>
          <w:szCs w:val="20"/>
        </w:rPr>
        <w:t xml:space="preserve">In caso di presenza di alunni diversamente abili e/o non in grado di deambulare autonomamente. Si ritiene di consultare il medico competente per valutare la necessità di attivare la sorveglianza sanitaria, </w:t>
      </w:r>
    </w:p>
    <w:p w:rsidR="00C356BD" w:rsidRDefault="00324645">
      <w:pPr>
        <w:pStyle w:val="Default"/>
        <w:numPr>
          <w:ilvl w:val="0"/>
          <w:numId w:val="28"/>
        </w:numPr>
        <w:jc w:val="both"/>
        <w:rPr>
          <w:rFonts w:ascii="Times New Roman" w:hAnsi="Times New Roman" w:cs="Times New Roman"/>
          <w:sz w:val="20"/>
          <w:szCs w:val="20"/>
        </w:rPr>
      </w:pPr>
      <w:r>
        <w:rPr>
          <w:rFonts w:ascii="Times New Roman" w:hAnsi="Times New Roman" w:cs="Times New Roman"/>
          <w:sz w:val="20"/>
          <w:szCs w:val="20"/>
        </w:rPr>
        <w:t>Durante le attività di pulizia e di sistemazione dei locali, gli addetti possono trasportare e sollevare carichi di peso differente. Tali operazioni potrebbero richiedere l'applicazione di sforzi fisici significativi.</w:t>
      </w:r>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t xml:space="preserve">Raccomandazioni: </w:t>
      </w:r>
    </w:p>
    <w:p w:rsidR="00C356BD" w:rsidRDefault="00324645">
      <w:pPr>
        <w:pStyle w:val="Default"/>
        <w:numPr>
          <w:ilvl w:val="0"/>
          <w:numId w:val="29"/>
        </w:numPr>
        <w:jc w:val="both"/>
        <w:rPr>
          <w:rFonts w:ascii="Times New Roman" w:hAnsi="Times New Roman" w:cs="Times New Roman"/>
          <w:sz w:val="20"/>
          <w:szCs w:val="20"/>
        </w:rPr>
      </w:pPr>
      <w:r>
        <w:rPr>
          <w:rFonts w:ascii="Times New Roman" w:hAnsi="Times New Roman" w:cs="Times New Roman"/>
          <w:sz w:val="20"/>
          <w:szCs w:val="20"/>
        </w:rPr>
        <w:t xml:space="preserve">In caso di necessità, per agevolare gli operatori nelle operazioni di sollevamento di grossi carichi, il datore di lavoro deve mettere a disposizione dei lavoratori misure di prevenzione e protezione idonee a ridurre il rischio derivante dalla movimentazione manuale degli stessi. </w:t>
      </w:r>
    </w:p>
    <w:p w:rsidR="00C356BD" w:rsidRDefault="00324645">
      <w:pPr>
        <w:pStyle w:val="Default"/>
        <w:numPr>
          <w:ilvl w:val="0"/>
          <w:numId w:val="29"/>
        </w:numPr>
        <w:jc w:val="both"/>
        <w:rPr>
          <w:rFonts w:ascii="Times New Roman" w:hAnsi="Times New Roman" w:cs="Times New Roman"/>
          <w:sz w:val="20"/>
          <w:szCs w:val="20"/>
        </w:rPr>
      </w:pPr>
      <w:r>
        <w:rPr>
          <w:rFonts w:ascii="Times New Roman" w:hAnsi="Times New Roman" w:cs="Times New Roman"/>
          <w:sz w:val="20"/>
          <w:szCs w:val="20"/>
        </w:rPr>
        <w:t xml:space="preserve">Utilizzo di idonei DPI, per evitare i rischi derivanti dalla specifica attività, quali: </w:t>
      </w:r>
    </w:p>
    <w:p w:rsidR="00C356BD" w:rsidRDefault="00324645">
      <w:pPr>
        <w:pStyle w:val="Default"/>
        <w:numPr>
          <w:ilvl w:val="0"/>
          <w:numId w:val="29"/>
        </w:numPr>
        <w:jc w:val="both"/>
        <w:rPr>
          <w:rFonts w:ascii="Times New Roman" w:hAnsi="Times New Roman" w:cs="Times New Roman"/>
          <w:sz w:val="20"/>
          <w:szCs w:val="20"/>
        </w:rPr>
      </w:pPr>
      <w:r>
        <w:rPr>
          <w:rFonts w:ascii="Times New Roman" w:hAnsi="Times New Roman" w:cs="Times New Roman"/>
          <w:sz w:val="20"/>
          <w:szCs w:val="20"/>
        </w:rPr>
        <w:t xml:space="preserve">guanti (in quasi tutti i casi per protezione o per migliorare la presa; la tipologia deve essere bene individuata in relazione al tipo di contenitore e/o di materiale movimentato); </w:t>
      </w:r>
    </w:p>
    <w:p w:rsidR="00C356BD" w:rsidRDefault="00324645">
      <w:pPr>
        <w:pStyle w:val="Default"/>
        <w:numPr>
          <w:ilvl w:val="0"/>
          <w:numId w:val="29"/>
        </w:numPr>
        <w:jc w:val="both"/>
        <w:rPr>
          <w:rFonts w:ascii="Times New Roman" w:hAnsi="Times New Roman" w:cs="Times New Roman"/>
          <w:sz w:val="20"/>
          <w:szCs w:val="20"/>
        </w:rPr>
      </w:pPr>
      <w:r>
        <w:rPr>
          <w:rFonts w:ascii="Times New Roman" w:hAnsi="Times New Roman" w:cs="Times New Roman"/>
          <w:sz w:val="20"/>
          <w:szCs w:val="20"/>
        </w:rPr>
        <w:t>scarpe antinfortunistiche (se si devono movimentare a mano carichi che possono cadere sugli arti inferiori).</w:t>
      </w:r>
    </w:p>
    <w:p w:rsidR="00C356BD" w:rsidRDefault="00324645">
      <w:pPr>
        <w:pStyle w:val="Default"/>
        <w:outlineLvl w:val="1"/>
        <w:rPr>
          <w:rFonts w:ascii="Times New Roman" w:eastAsia="Times New Roman" w:hAnsi="Times New Roman" w:cs="Times New Roman"/>
          <w:b/>
          <w:bCs/>
          <w:color w:val="2E74B5" w:themeColor="accent1" w:themeShade="BF"/>
          <w:sz w:val="20"/>
          <w:szCs w:val="20"/>
          <w:lang w:eastAsia="it-IT"/>
        </w:rPr>
      </w:pPr>
      <w:bookmarkStart w:id="68" w:name="_Toc56871662"/>
      <w:r>
        <w:rPr>
          <w:rFonts w:ascii="Times New Roman" w:eastAsia="Times New Roman" w:hAnsi="Times New Roman" w:cs="Times New Roman"/>
          <w:b/>
          <w:bCs/>
          <w:color w:val="2E74B5" w:themeColor="accent1" w:themeShade="BF"/>
          <w:sz w:val="20"/>
          <w:szCs w:val="20"/>
          <w:lang w:eastAsia="it-IT"/>
        </w:rPr>
        <w:t xml:space="preserve">1&lt;0.13  IMMAGAZZINAMENTO </w:t>
      </w:r>
      <w:proofErr w:type="spellStart"/>
      <w:r>
        <w:rPr>
          <w:rFonts w:ascii="Times New Roman" w:eastAsia="Times New Roman" w:hAnsi="Times New Roman" w:cs="Times New Roman"/>
          <w:b/>
          <w:bCs/>
          <w:color w:val="2E74B5" w:themeColor="accent1" w:themeShade="BF"/>
          <w:sz w:val="20"/>
          <w:szCs w:val="20"/>
          <w:lang w:eastAsia="it-IT"/>
        </w:rPr>
        <w:t>DI</w:t>
      </w:r>
      <w:proofErr w:type="spellEnd"/>
      <w:r>
        <w:rPr>
          <w:rFonts w:ascii="Times New Roman" w:eastAsia="Times New Roman" w:hAnsi="Times New Roman" w:cs="Times New Roman"/>
          <w:b/>
          <w:bCs/>
          <w:color w:val="2E74B5" w:themeColor="accent1" w:themeShade="BF"/>
          <w:sz w:val="20"/>
          <w:szCs w:val="20"/>
          <w:lang w:eastAsia="it-IT"/>
        </w:rPr>
        <w:t xml:space="preserve"> OGGETTI</w:t>
      </w:r>
      <w:bookmarkEnd w:id="68"/>
    </w:p>
    <w:p w:rsidR="00C356BD" w:rsidRDefault="00324645">
      <w:pPr>
        <w:pStyle w:val="Default"/>
        <w:rPr>
          <w:rFonts w:ascii="Times New Roman" w:hAnsi="Times New Roman" w:cs="Times New Roman"/>
          <w:sz w:val="20"/>
          <w:szCs w:val="20"/>
        </w:rPr>
      </w:pPr>
      <w:r>
        <w:rPr>
          <w:rFonts w:ascii="Times New Roman" w:hAnsi="Times New Roman" w:cs="Times New Roman"/>
          <w:sz w:val="20"/>
          <w:szCs w:val="20"/>
        </w:rPr>
        <w:t xml:space="preserve">Personale docente e non docente. </w:t>
      </w:r>
    </w:p>
    <w:p w:rsidR="00C356BD" w:rsidRDefault="00324645">
      <w:pPr>
        <w:pStyle w:val="Default"/>
        <w:rPr>
          <w:rFonts w:ascii="Times New Roman" w:hAnsi="Times New Roman" w:cs="Times New Roman"/>
          <w:sz w:val="20"/>
          <w:szCs w:val="20"/>
        </w:rPr>
      </w:pPr>
      <w:r>
        <w:rPr>
          <w:rFonts w:ascii="Times New Roman" w:hAnsi="Times New Roman" w:cs="Times New Roman"/>
          <w:sz w:val="20"/>
          <w:szCs w:val="20"/>
        </w:rPr>
        <w:t xml:space="preserve">Situazione: </w:t>
      </w:r>
    </w:p>
    <w:p w:rsidR="00C356BD" w:rsidRDefault="00324645">
      <w:pPr>
        <w:pStyle w:val="Default"/>
        <w:rPr>
          <w:rFonts w:ascii="Times New Roman" w:hAnsi="Times New Roman" w:cs="Times New Roman"/>
          <w:sz w:val="20"/>
          <w:szCs w:val="20"/>
        </w:rPr>
      </w:pPr>
      <w:r>
        <w:rPr>
          <w:rFonts w:ascii="Times New Roman" w:hAnsi="Times New Roman" w:cs="Times New Roman"/>
          <w:sz w:val="20"/>
          <w:szCs w:val="20"/>
        </w:rPr>
        <w:t xml:space="preserve">Vengono immagazzinate attrezzature non in utilizzo, faldoni, materiali per la pulizia e materiali da lavoro. </w:t>
      </w:r>
    </w:p>
    <w:p w:rsidR="00C356BD" w:rsidRDefault="00324645">
      <w:pPr>
        <w:pStyle w:val="Default"/>
        <w:rPr>
          <w:rFonts w:ascii="Times New Roman" w:hAnsi="Times New Roman" w:cs="Times New Roman"/>
          <w:sz w:val="20"/>
          <w:szCs w:val="20"/>
        </w:rPr>
      </w:pPr>
      <w:r>
        <w:rPr>
          <w:rFonts w:ascii="Times New Roman" w:hAnsi="Times New Roman" w:cs="Times New Roman"/>
          <w:sz w:val="20"/>
          <w:szCs w:val="20"/>
        </w:rPr>
        <w:t>Rischi:</w:t>
      </w:r>
    </w:p>
    <w:p w:rsidR="00C356BD" w:rsidRDefault="00324645">
      <w:pPr>
        <w:pStyle w:val="Default"/>
        <w:rPr>
          <w:rFonts w:ascii="Times New Roman" w:hAnsi="Times New Roman" w:cs="Times New Roman"/>
          <w:sz w:val="20"/>
          <w:szCs w:val="20"/>
        </w:rPr>
      </w:pPr>
      <w:r>
        <w:rPr>
          <w:rFonts w:ascii="Times New Roman" w:hAnsi="Times New Roman" w:cs="Times New Roman"/>
          <w:sz w:val="20"/>
          <w:szCs w:val="20"/>
        </w:rPr>
        <w:t xml:space="preserve">Cadute dall’alto di imballi, materiali e attrezzature; </w:t>
      </w:r>
    </w:p>
    <w:p w:rsidR="00C356BD" w:rsidRDefault="00324645">
      <w:pPr>
        <w:pStyle w:val="Default"/>
        <w:rPr>
          <w:rFonts w:ascii="Times New Roman" w:hAnsi="Times New Roman" w:cs="Times New Roman"/>
          <w:sz w:val="20"/>
          <w:szCs w:val="20"/>
        </w:rPr>
      </w:pPr>
      <w:r>
        <w:rPr>
          <w:rFonts w:ascii="Times New Roman" w:hAnsi="Times New Roman" w:cs="Times New Roman"/>
          <w:sz w:val="20"/>
          <w:szCs w:val="20"/>
        </w:rPr>
        <w:t xml:space="preserve">Ribaltamento delle scaffalature; </w:t>
      </w:r>
    </w:p>
    <w:p w:rsidR="00C356BD" w:rsidRDefault="00324645">
      <w:pPr>
        <w:pStyle w:val="Default"/>
        <w:rPr>
          <w:rFonts w:ascii="Times New Roman" w:hAnsi="Times New Roman" w:cs="Times New Roman"/>
          <w:sz w:val="20"/>
          <w:szCs w:val="20"/>
        </w:rPr>
      </w:pPr>
      <w:r>
        <w:rPr>
          <w:rFonts w:ascii="Times New Roman" w:hAnsi="Times New Roman" w:cs="Times New Roman"/>
          <w:sz w:val="20"/>
          <w:szCs w:val="20"/>
        </w:rPr>
        <w:t xml:space="preserve">Inciampi o urti contro materiale riposto lungo le vie d’uscita. </w:t>
      </w:r>
    </w:p>
    <w:p w:rsidR="00C356BD" w:rsidRDefault="00324645">
      <w:pPr>
        <w:pStyle w:val="Default"/>
        <w:rPr>
          <w:rFonts w:ascii="Times New Roman" w:hAnsi="Times New Roman" w:cs="Times New Roman"/>
          <w:sz w:val="20"/>
          <w:szCs w:val="20"/>
        </w:rPr>
      </w:pPr>
      <w:r>
        <w:rPr>
          <w:rFonts w:ascii="Times New Roman" w:hAnsi="Times New Roman" w:cs="Times New Roman"/>
          <w:sz w:val="20"/>
          <w:szCs w:val="20"/>
        </w:rPr>
        <w:t xml:space="preserve">Inciampi o urti contro materiale stoccato negli sgabuzzini. </w:t>
      </w:r>
    </w:p>
    <w:p w:rsidR="00C356BD" w:rsidRDefault="00324645">
      <w:pPr>
        <w:pStyle w:val="Default"/>
        <w:jc w:val="center"/>
        <w:rPr>
          <w:rFonts w:ascii="Times New Roman" w:hAnsi="Times New Roman" w:cs="Times New Roman"/>
          <w:color w:val="2E74B5" w:themeColor="accent1" w:themeShade="BF"/>
        </w:rPr>
      </w:pPr>
      <w:proofErr w:type="spellStart"/>
      <w:r>
        <w:rPr>
          <w:rFonts w:ascii="Times New Roman" w:hAnsi="Times New Roman" w:cs="Times New Roman"/>
          <w:b/>
          <w:bCs/>
          <w:color w:val="2E74B5" w:themeColor="accent1" w:themeShade="BF"/>
        </w:rPr>
        <w:t>I.R.</w:t>
      </w:r>
      <w:proofErr w:type="spellEnd"/>
      <w:r>
        <w:rPr>
          <w:rFonts w:ascii="Times New Roman" w:hAnsi="Times New Roman" w:cs="Times New Roman"/>
          <w:b/>
          <w:bCs/>
          <w:color w:val="2E74B5" w:themeColor="accent1" w:themeShade="BF"/>
        </w:rPr>
        <w:t xml:space="preserve"> = 2 x 2 = 4        P. = 3 RISCHIO MEDIO-BASSO</w:t>
      </w:r>
    </w:p>
    <w:p w:rsidR="00C356BD" w:rsidRDefault="00324645">
      <w:pPr>
        <w:pStyle w:val="Default"/>
        <w:rPr>
          <w:rFonts w:ascii="Times New Roman" w:hAnsi="Times New Roman" w:cs="Times New Roman"/>
          <w:sz w:val="20"/>
          <w:szCs w:val="20"/>
        </w:rPr>
      </w:pPr>
      <w:r>
        <w:rPr>
          <w:rFonts w:ascii="Times New Roman" w:hAnsi="Times New Roman" w:cs="Times New Roman"/>
          <w:sz w:val="20"/>
          <w:szCs w:val="20"/>
        </w:rPr>
        <w:t xml:space="preserve">Interventi: </w:t>
      </w:r>
    </w:p>
    <w:p w:rsidR="00C356BD" w:rsidRDefault="00324645">
      <w:pPr>
        <w:pStyle w:val="Default"/>
        <w:numPr>
          <w:ilvl w:val="0"/>
          <w:numId w:val="30"/>
        </w:numPr>
        <w:jc w:val="both"/>
        <w:rPr>
          <w:rFonts w:ascii="Times New Roman" w:hAnsi="Times New Roman" w:cs="Times New Roman"/>
          <w:sz w:val="20"/>
          <w:szCs w:val="20"/>
        </w:rPr>
      </w:pPr>
      <w:r>
        <w:rPr>
          <w:rFonts w:ascii="Times New Roman" w:hAnsi="Times New Roman" w:cs="Times New Roman"/>
          <w:sz w:val="20"/>
          <w:szCs w:val="20"/>
        </w:rPr>
        <w:t xml:space="preserve">Si consiglia di mantenere tutti i locali adibiti a magazzino perfettamente in ordine e puliti, ricordando che i locali adibiti ad uso archivio devono essere conformi alle caratteristiche richieste ai sensi del D.M.26/08/1992. </w:t>
      </w:r>
    </w:p>
    <w:p w:rsidR="00C356BD" w:rsidRDefault="00324645">
      <w:pPr>
        <w:pStyle w:val="Default"/>
        <w:rPr>
          <w:rFonts w:ascii="Times New Roman" w:hAnsi="Times New Roman" w:cs="Times New Roman"/>
          <w:sz w:val="20"/>
          <w:szCs w:val="20"/>
        </w:rPr>
      </w:pPr>
      <w:r>
        <w:rPr>
          <w:rFonts w:ascii="Times New Roman" w:hAnsi="Times New Roman" w:cs="Times New Roman"/>
          <w:sz w:val="20"/>
          <w:szCs w:val="20"/>
        </w:rPr>
        <w:t xml:space="preserve">Raccomandazioni: </w:t>
      </w:r>
    </w:p>
    <w:p w:rsidR="00C356BD" w:rsidRDefault="00324645">
      <w:pPr>
        <w:pStyle w:val="Default"/>
        <w:numPr>
          <w:ilvl w:val="0"/>
          <w:numId w:val="30"/>
        </w:numPr>
        <w:rPr>
          <w:rFonts w:ascii="Times New Roman" w:hAnsi="Times New Roman" w:cs="Times New Roman"/>
          <w:sz w:val="20"/>
          <w:szCs w:val="20"/>
        </w:rPr>
      </w:pPr>
      <w:r>
        <w:rPr>
          <w:rFonts w:ascii="Times New Roman" w:hAnsi="Times New Roman" w:cs="Times New Roman"/>
          <w:sz w:val="20"/>
          <w:szCs w:val="20"/>
        </w:rPr>
        <w:t xml:space="preserve">Fissare a parete le scaffalature dove vengono immagazzinati grossi quantitativi di materiali, in modo da impedirne il ribaltamento in caso di sisma o eventi accidentali quali urti o spinte; </w:t>
      </w:r>
    </w:p>
    <w:p w:rsidR="00C356BD" w:rsidRDefault="00324645">
      <w:pPr>
        <w:pStyle w:val="Default"/>
        <w:numPr>
          <w:ilvl w:val="0"/>
          <w:numId w:val="30"/>
        </w:numPr>
        <w:jc w:val="both"/>
        <w:rPr>
          <w:rFonts w:ascii="Times New Roman" w:hAnsi="Times New Roman" w:cs="Times New Roman"/>
          <w:sz w:val="20"/>
          <w:szCs w:val="20"/>
        </w:rPr>
      </w:pPr>
      <w:r>
        <w:rPr>
          <w:rFonts w:ascii="Times New Roman" w:hAnsi="Times New Roman" w:cs="Times New Roman"/>
          <w:sz w:val="20"/>
          <w:szCs w:val="20"/>
        </w:rPr>
        <w:t xml:space="preserve">Accertarsi che il materiale venga correttamente riposto sugli appositi scaffali, riempiendo prima gli spazi a livello inferiore in modo da evitare il ribaltamento degli scaffali; </w:t>
      </w:r>
    </w:p>
    <w:p w:rsidR="00C356BD" w:rsidRDefault="00324645">
      <w:pPr>
        <w:pStyle w:val="Default"/>
        <w:numPr>
          <w:ilvl w:val="0"/>
          <w:numId w:val="30"/>
        </w:numPr>
        <w:jc w:val="both"/>
        <w:rPr>
          <w:rFonts w:ascii="Times New Roman" w:hAnsi="Times New Roman" w:cs="Times New Roman"/>
          <w:sz w:val="20"/>
          <w:szCs w:val="20"/>
        </w:rPr>
      </w:pPr>
      <w:r>
        <w:rPr>
          <w:rFonts w:ascii="Times New Roman" w:hAnsi="Times New Roman" w:cs="Times New Roman"/>
          <w:sz w:val="20"/>
          <w:szCs w:val="20"/>
        </w:rPr>
        <w:t>Si consiglia l’affrancamento degli scaffali al muro per tutelare la sicurezza delle persone presenti e garantire le necessarie condizioni di stabilità e solidità richieste per i luoghi di lavoro (</w:t>
      </w:r>
      <w:proofErr w:type="spellStart"/>
      <w:r>
        <w:rPr>
          <w:rFonts w:ascii="Times New Roman" w:hAnsi="Times New Roman" w:cs="Times New Roman"/>
          <w:sz w:val="20"/>
          <w:szCs w:val="20"/>
        </w:rPr>
        <w:t>pt.o</w:t>
      </w:r>
      <w:proofErr w:type="spellEnd"/>
      <w:r>
        <w:rPr>
          <w:rFonts w:ascii="Times New Roman" w:hAnsi="Times New Roman" w:cs="Times New Roman"/>
          <w:sz w:val="20"/>
          <w:szCs w:val="20"/>
        </w:rPr>
        <w:t xml:space="preserve"> 1.1 Allegato IV </w:t>
      </w:r>
      <w:proofErr w:type="spellStart"/>
      <w:r>
        <w:rPr>
          <w:rFonts w:ascii="Times New Roman" w:hAnsi="Times New Roman" w:cs="Times New Roman"/>
          <w:sz w:val="20"/>
          <w:szCs w:val="20"/>
        </w:rPr>
        <w:t>D.Lgs</w:t>
      </w:r>
      <w:proofErr w:type="spellEnd"/>
      <w:r>
        <w:rPr>
          <w:rFonts w:ascii="Times New Roman" w:hAnsi="Times New Roman" w:cs="Times New Roman"/>
          <w:sz w:val="20"/>
          <w:szCs w:val="20"/>
        </w:rPr>
        <w:t xml:space="preserve"> 81/2008). </w:t>
      </w:r>
    </w:p>
    <w:p w:rsidR="00C356BD" w:rsidRDefault="00324645">
      <w:pPr>
        <w:spacing w:after="0" w:line="240" w:lineRule="auto"/>
        <w:rPr>
          <w:rFonts w:ascii="Times New Roman" w:hAnsi="Times New Roman" w:cs="Times New Roman"/>
          <w:sz w:val="20"/>
          <w:szCs w:val="20"/>
        </w:rPr>
      </w:pPr>
      <w:r>
        <w:rPr>
          <w:rFonts w:ascii="Times New Roman" w:eastAsia="Comic Sans MS" w:hAnsi="Times New Roman" w:cs="Times New Roman"/>
          <w:sz w:val="20"/>
          <w:szCs w:val="20"/>
        </w:rPr>
        <w:t xml:space="preserve">Inoltre: </w:t>
      </w:r>
    </w:p>
    <w:p w:rsidR="00C356BD" w:rsidRDefault="00324645">
      <w:pPr>
        <w:numPr>
          <w:ilvl w:val="0"/>
          <w:numId w:val="30"/>
        </w:numPr>
        <w:spacing w:after="0" w:line="240" w:lineRule="auto"/>
        <w:rPr>
          <w:rFonts w:ascii="Times New Roman" w:hAnsi="Times New Roman" w:cs="Times New Roman"/>
          <w:sz w:val="20"/>
          <w:szCs w:val="20"/>
        </w:rPr>
      </w:pPr>
      <w:r>
        <w:rPr>
          <w:rFonts w:ascii="Times New Roman" w:eastAsia="Comic Sans MS" w:hAnsi="Times New Roman" w:cs="Times New Roman"/>
          <w:sz w:val="20"/>
          <w:szCs w:val="20"/>
        </w:rPr>
        <w:t xml:space="preserve">Per raggiungere oggetti in alto non arrampicarsi sugli scaffali, sedie, cataste di documenti, o tavoli.  Utilizzare le scale. </w:t>
      </w:r>
    </w:p>
    <w:p w:rsidR="00C356BD" w:rsidRDefault="00324645">
      <w:pPr>
        <w:numPr>
          <w:ilvl w:val="0"/>
          <w:numId w:val="30"/>
        </w:numPr>
        <w:spacing w:after="0" w:line="240" w:lineRule="auto"/>
        <w:rPr>
          <w:rFonts w:ascii="Times New Roman" w:hAnsi="Times New Roman" w:cs="Times New Roman"/>
          <w:sz w:val="20"/>
          <w:szCs w:val="20"/>
        </w:rPr>
      </w:pPr>
      <w:r>
        <w:rPr>
          <w:rFonts w:ascii="Times New Roman" w:eastAsia="Comic Sans MS" w:hAnsi="Times New Roman" w:cs="Times New Roman"/>
          <w:sz w:val="20"/>
          <w:szCs w:val="20"/>
        </w:rPr>
        <w:t xml:space="preserve">Verificare prima dell’utilizzo le condizioni della scala. </w:t>
      </w:r>
    </w:p>
    <w:p w:rsidR="00C356BD" w:rsidRDefault="00324645">
      <w:pPr>
        <w:numPr>
          <w:ilvl w:val="0"/>
          <w:numId w:val="30"/>
        </w:numPr>
        <w:spacing w:after="0" w:line="240" w:lineRule="auto"/>
        <w:rPr>
          <w:rFonts w:ascii="Times New Roman" w:hAnsi="Times New Roman" w:cs="Times New Roman"/>
          <w:sz w:val="20"/>
          <w:szCs w:val="20"/>
        </w:rPr>
      </w:pPr>
      <w:r>
        <w:rPr>
          <w:rFonts w:ascii="Times New Roman" w:eastAsia="Comic Sans MS" w:hAnsi="Times New Roman" w:cs="Times New Roman"/>
          <w:sz w:val="20"/>
          <w:szCs w:val="20"/>
        </w:rPr>
        <w:t xml:space="preserve">Accertarsi che la scala sia posizionata in maniera corretta prima di salirvi sopra. </w:t>
      </w:r>
    </w:p>
    <w:p w:rsidR="00C356BD" w:rsidRDefault="00324645">
      <w:pPr>
        <w:numPr>
          <w:ilvl w:val="0"/>
          <w:numId w:val="30"/>
        </w:numPr>
        <w:spacing w:after="0" w:line="240" w:lineRule="auto"/>
        <w:rPr>
          <w:rFonts w:ascii="Times New Roman" w:hAnsi="Times New Roman" w:cs="Times New Roman"/>
          <w:sz w:val="20"/>
          <w:szCs w:val="20"/>
        </w:rPr>
      </w:pPr>
      <w:r>
        <w:rPr>
          <w:rFonts w:ascii="Times New Roman" w:eastAsia="Comic Sans MS" w:hAnsi="Times New Roman" w:cs="Times New Roman"/>
          <w:sz w:val="20"/>
          <w:szCs w:val="20"/>
        </w:rPr>
        <w:t xml:space="preserve">Quando bisogna spostare dei materiali non eccedere nel peso da sollevare, utilizzare per sollevare la forza delle gambe e non della schiena. </w:t>
      </w:r>
    </w:p>
    <w:p w:rsidR="00C356BD" w:rsidRDefault="00324645">
      <w:pPr>
        <w:numPr>
          <w:ilvl w:val="0"/>
          <w:numId w:val="30"/>
        </w:numPr>
        <w:spacing w:after="0" w:line="240" w:lineRule="auto"/>
        <w:rPr>
          <w:rFonts w:ascii="Times New Roman" w:hAnsi="Times New Roman" w:cs="Times New Roman"/>
          <w:sz w:val="20"/>
          <w:szCs w:val="20"/>
        </w:rPr>
      </w:pPr>
      <w:r>
        <w:rPr>
          <w:rFonts w:ascii="Times New Roman" w:eastAsia="Comic Sans MS" w:hAnsi="Times New Roman" w:cs="Times New Roman"/>
          <w:sz w:val="20"/>
          <w:szCs w:val="20"/>
        </w:rPr>
        <w:t xml:space="preserve">Non ruotare il tronco per portare un peso dietro ma ruotare tutto il corpo. </w:t>
      </w:r>
    </w:p>
    <w:p w:rsidR="00C356BD" w:rsidRDefault="00324645">
      <w:pPr>
        <w:numPr>
          <w:ilvl w:val="0"/>
          <w:numId w:val="30"/>
        </w:numPr>
        <w:spacing w:after="0" w:line="240" w:lineRule="auto"/>
        <w:rPr>
          <w:rFonts w:ascii="Times New Roman" w:hAnsi="Times New Roman" w:cs="Times New Roman"/>
          <w:sz w:val="20"/>
          <w:szCs w:val="20"/>
        </w:rPr>
      </w:pPr>
      <w:r>
        <w:rPr>
          <w:rFonts w:ascii="Times New Roman" w:eastAsia="Comic Sans MS" w:hAnsi="Times New Roman" w:cs="Times New Roman"/>
          <w:sz w:val="20"/>
          <w:szCs w:val="20"/>
        </w:rPr>
        <w:t xml:space="preserve">Controllare periodicamente il buono stato degli scaffali ed il suo ancoraggio. </w:t>
      </w:r>
    </w:p>
    <w:p w:rsidR="00C356BD" w:rsidRDefault="00324645">
      <w:pPr>
        <w:numPr>
          <w:ilvl w:val="0"/>
          <w:numId w:val="30"/>
        </w:numPr>
        <w:spacing w:after="0" w:line="240" w:lineRule="auto"/>
        <w:rPr>
          <w:rFonts w:ascii="Times New Roman" w:hAnsi="Times New Roman" w:cs="Times New Roman"/>
          <w:sz w:val="20"/>
          <w:szCs w:val="20"/>
        </w:rPr>
      </w:pPr>
      <w:r>
        <w:rPr>
          <w:rFonts w:ascii="Times New Roman" w:eastAsia="Comic Sans MS" w:hAnsi="Times New Roman" w:cs="Times New Roman"/>
          <w:sz w:val="20"/>
          <w:szCs w:val="20"/>
        </w:rPr>
        <w:t xml:space="preserve">Evitare di sovraccaricare gli scaffali con oggetti troppo pesanti o in bilico. </w:t>
      </w:r>
    </w:p>
    <w:p w:rsidR="00C356BD" w:rsidRDefault="00324645">
      <w:pPr>
        <w:numPr>
          <w:ilvl w:val="0"/>
          <w:numId w:val="30"/>
        </w:numPr>
        <w:spacing w:after="0" w:line="240" w:lineRule="auto"/>
        <w:rPr>
          <w:rFonts w:ascii="Times New Roman" w:hAnsi="Times New Roman" w:cs="Times New Roman"/>
          <w:sz w:val="20"/>
          <w:szCs w:val="20"/>
        </w:rPr>
      </w:pPr>
      <w:r>
        <w:rPr>
          <w:rFonts w:ascii="Times New Roman" w:eastAsia="Comic Sans MS" w:hAnsi="Times New Roman" w:cs="Times New Roman"/>
          <w:sz w:val="20"/>
          <w:szCs w:val="20"/>
        </w:rPr>
        <w:t xml:space="preserve">Non trasportare oggetti troppo pesanti o voluminosi che non permettano di vedere bene il percorso che si sta facendo. </w:t>
      </w:r>
    </w:p>
    <w:p w:rsidR="00C356BD" w:rsidRDefault="00324645">
      <w:pPr>
        <w:pStyle w:val="Default"/>
        <w:outlineLvl w:val="1"/>
        <w:rPr>
          <w:rFonts w:ascii="Times New Roman" w:eastAsia="Times New Roman" w:hAnsi="Times New Roman" w:cs="Times New Roman"/>
          <w:b/>
          <w:bCs/>
          <w:color w:val="2E74B5" w:themeColor="accent1" w:themeShade="BF"/>
          <w:sz w:val="20"/>
          <w:szCs w:val="20"/>
          <w:lang w:eastAsia="it-IT"/>
        </w:rPr>
      </w:pPr>
      <w:bookmarkStart w:id="69" w:name="_Toc56871663"/>
      <w:r>
        <w:rPr>
          <w:rFonts w:ascii="Times New Roman" w:eastAsia="Times New Roman" w:hAnsi="Times New Roman" w:cs="Times New Roman"/>
          <w:b/>
          <w:bCs/>
          <w:color w:val="2E74B5" w:themeColor="accent1" w:themeShade="BF"/>
          <w:sz w:val="20"/>
          <w:szCs w:val="20"/>
          <w:lang w:eastAsia="it-IT"/>
        </w:rPr>
        <w:t>10.14  IMPIANTI ELETTRICI</w:t>
      </w:r>
      <w:bookmarkEnd w:id="69"/>
    </w:p>
    <w:p w:rsidR="00C356BD" w:rsidRDefault="00324645">
      <w:pPr>
        <w:pStyle w:val="Default"/>
        <w:rPr>
          <w:rFonts w:ascii="Times New Roman" w:hAnsi="Times New Roman" w:cs="Times New Roman"/>
          <w:color w:val="000000" w:themeColor="text1"/>
          <w:sz w:val="20"/>
          <w:szCs w:val="20"/>
        </w:rPr>
      </w:pPr>
      <w:r>
        <w:rPr>
          <w:rFonts w:ascii="Times New Roman" w:eastAsia="Times New Roman" w:hAnsi="Times New Roman" w:cs="Times New Roman"/>
          <w:bCs/>
          <w:color w:val="000000" w:themeColor="text1"/>
          <w:sz w:val="20"/>
          <w:szCs w:val="20"/>
          <w:lang w:eastAsia="it-IT"/>
        </w:rPr>
        <w:t>Personale docente e</w:t>
      </w:r>
      <w:r>
        <w:rPr>
          <w:rFonts w:ascii="Times New Roman" w:hAnsi="Times New Roman" w:cs="Times New Roman"/>
          <w:color w:val="000000" w:themeColor="text1"/>
          <w:sz w:val="20"/>
          <w:szCs w:val="20"/>
        </w:rPr>
        <w:t xml:space="preserve"> non docente. </w:t>
      </w:r>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t xml:space="preserve">Situazione: </w:t>
      </w:r>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lastRenderedPageBreak/>
        <w:t xml:space="preserve">Il contatore e le protezioni generali sono installate in un quadro dotato di sportello chiudibile mediante chiave al piano rialzato. La sede centrale è dotata di cabina elettrica di trasformazione propria posta all’esterno dell’edificio ma oramai vetusta, la sua gestione è chiaramente a carico dell’ente proprietario, ma si ritiene che le strumentazioni interne siano oramai vecchie e da sostituire così come tutte le protezioni. L’impianto di distribuzione interno è suddiviso in zone, sono infatti presenti quadri di distribuzione ai diversi piani, ciascuno dotato di interruttori </w:t>
      </w:r>
      <w:proofErr w:type="spellStart"/>
      <w:r>
        <w:rPr>
          <w:rFonts w:ascii="Times New Roman" w:hAnsi="Times New Roman" w:cs="Times New Roman"/>
          <w:sz w:val="20"/>
          <w:szCs w:val="20"/>
        </w:rPr>
        <w:t>magnetotermici</w:t>
      </w:r>
      <w:proofErr w:type="spellEnd"/>
      <w:r>
        <w:rPr>
          <w:rFonts w:ascii="Times New Roman" w:hAnsi="Times New Roman" w:cs="Times New Roman"/>
          <w:sz w:val="20"/>
          <w:szCs w:val="20"/>
        </w:rPr>
        <w:t xml:space="preserve"> e differenziali con </w:t>
      </w:r>
      <w:proofErr w:type="spellStart"/>
      <w:r>
        <w:rPr>
          <w:rFonts w:ascii="Times New Roman" w:hAnsi="Times New Roman" w:cs="Times New Roman"/>
          <w:sz w:val="20"/>
          <w:szCs w:val="20"/>
        </w:rPr>
        <w:t>Idn</w:t>
      </w:r>
      <w:proofErr w:type="spellEnd"/>
      <w:r>
        <w:rPr>
          <w:rFonts w:ascii="Times New Roman" w:hAnsi="Times New Roman" w:cs="Times New Roman"/>
          <w:sz w:val="20"/>
          <w:szCs w:val="20"/>
        </w:rPr>
        <w:t xml:space="preserve"> = 30 mA. </w:t>
      </w:r>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t xml:space="preserve">Il datore di lavoro deve provvedere periodicamente (almeno mensilmente) a eseguire il test di funzionamento meccanico degli interruttori differenziali ed annotare l’esito su apposito registro. Inoltre, periodicamente (mensilmente) è necessario controllare a vista lo stato di integrità ed il corretto funzionamento degli impianti, attrezzature, apparecchiature elettriche. </w:t>
      </w:r>
      <w:r>
        <w:rPr>
          <w:rFonts w:ascii="Times New Roman" w:hAnsi="Times New Roman" w:cs="Times New Roman"/>
          <w:sz w:val="20"/>
          <w:szCs w:val="20"/>
          <w:u w:val="single"/>
        </w:rPr>
        <w:t>La manutenzione elettrica e l’adeguamento dell’impianto elettrico sono gestiti dall’Ente proprietario.</w:t>
      </w:r>
      <w:r>
        <w:rPr>
          <w:rFonts w:ascii="Times New Roman" w:hAnsi="Times New Roman" w:cs="Times New Roman"/>
          <w:sz w:val="20"/>
          <w:szCs w:val="20"/>
        </w:rPr>
        <w:t xml:space="preserve"> A seguito di indagine visiva, l’impianto elettrico appare in buono stato, senza presentare rischi da contatto diretto con parti nude in tensione. Esistendo il rischio di elettrocuzione e per approfondire in modo migliore tale argomento si prescrive di redigere una valutazione specifica del rischio elettrico secondo il D.lgs. 81/08 Titolo III Capo II. Non è presente il progetto degli impianti, nemmeno le dichiarazioni di conformità, e i documenti necessari per lo svolgimento delle verifiche e delle manutenzioni. Non risulta presente il verbale della verifiche periodica di messa a terra ai sensi del DPR 462/01.</w:t>
      </w:r>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t xml:space="preserve">Rischi: </w:t>
      </w:r>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t xml:space="preserve">Elettrocuzione per contatti diretti, indiretti e accidentali con parti in tensione; </w:t>
      </w:r>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t xml:space="preserve">Incendio per innesco da surriscaldamento o arco elettrico; </w:t>
      </w:r>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t>Rischio incendio dovuto a cortocircuiti o sovracorrenti.</w:t>
      </w:r>
    </w:p>
    <w:p w:rsidR="00C356BD" w:rsidRDefault="00324645">
      <w:pPr>
        <w:pStyle w:val="Default"/>
        <w:jc w:val="center"/>
        <w:rPr>
          <w:rFonts w:ascii="Times New Roman" w:hAnsi="Times New Roman" w:cs="Times New Roman"/>
          <w:color w:val="2E74B5" w:themeColor="accent1" w:themeShade="BF"/>
        </w:rPr>
      </w:pPr>
      <w:proofErr w:type="spellStart"/>
      <w:r>
        <w:rPr>
          <w:rFonts w:ascii="Times New Roman" w:hAnsi="Times New Roman" w:cs="Times New Roman"/>
          <w:b/>
          <w:bCs/>
          <w:color w:val="2E74B5" w:themeColor="accent1" w:themeShade="BF"/>
        </w:rPr>
        <w:t>I.R.</w:t>
      </w:r>
      <w:proofErr w:type="spellEnd"/>
      <w:r>
        <w:rPr>
          <w:rFonts w:ascii="Times New Roman" w:hAnsi="Times New Roman" w:cs="Times New Roman"/>
          <w:b/>
          <w:bCs/>
          <w:color w:val="2E74B5" w:themeColor="accent1" w:themeShade="BF"/>
        </w:rPr>
        <w:t xml:space="preserve"> = 2 x 3 = 6     P. = 3 RISCHIO MEDIO-BASSO</w:t>
      </w:r>
    </w:p>
    <w:p w:rsidR="00C356BD" w:rsidRDefault="00324645">
      <w:pPr>
        <w:pStyle w:val="Default"/>
        <w:rPr>
          <w:rFonts w:ascii="Times New Roman" w:hAnsi="Times New Roman" w:cs="Times New Roman"/>
          <w:sz w:val="20"/>
          <w:szCs w:val="20"/>
        </w:rPr>
      </w:pPr>
      <w:r>
        <w:rPr>
          <w:rFonts w:ascii="Times New Roman" w:hAnsi="Times New Roman" w:cs="Times New Roman"/>
          <w:sz w:val="20"/>
          <w:szCs w:val="20"/>
        </w:rPr>
        <w:t xml:space="preserve">Interventi: </w:t>
      </w:r>
    </w:p>
    <w:p w:rsidR="00C356BD" w:rsidRDefault="00324645">
      <w:pPr>
        <w:pStyle w:val="Default"/>
        <w:numPr>
          <w:ilvl w:val="0"/>
          <w:numId w:val="31"/>
        </w:numPr>
        <w:rPr>
          <w:rFonts w:ascii="Times New Roman" w:hAnsi="Times New Roman" w:cs="Times New Roman"/>
          <w:sz w:val="20"/>
          <w:szCs w:val="20"/>
        </w:rPr>
      </w:pPr>
      <w:r>
        <w:rPr>
          <w:rFonts w:ascii="Times New Roman" w:hAnsi="Times New Roman" w:cs="Times New Roman"/>
          <w:sz w:val="20"/>
          <w:szCs w:val="20"/>
        </w:rPr>
        <w:t xml:space="preserve">Richiedere e custodire la documentazione attestante la conformità dell’impianto elettrico ( D.M. 37/08, ex L. 46/90); </w:t>
      </w:r>
    </w:p>
    <w:p w:rsidR="00C356BD" w:rsidRDefault="00324645">
      <w:pPr>
        <w:pStyle w:val="Default"/>
        <w:numPr>
          <w:ilvl w:val="0"/>
          <w:numId w:val="31"/>
        </w:numPr>
        <w:rPr>
          <w:rFonts w:ascii="Times New Roman" w:hAnsi="Times New Roman" w:cs="Times New Roman"/>
          <w:sz w:val="20"/>
          <w:szCs w:val="20"/>
        </w:rPr>
      </w:pPr>
      <w:r>
        <w:rPr>
          <w:rFonts w:ascii="Times New Roman" w:hAnsi="Times New Roman" w:cs="Times New Roman"/>
          <w:sz w:val="20"/>
          <w:szCs w:val="20"/>
        </w:rPr>
        <w:t xml:space="preserve">Si ricorda che ai sensi del D.lgs.81/08 (allegato IV </w:t>
      </w:r>
      <w:proofErr w:type="spellStart"/>
      <w:r>
        <w:rPr>
          <w:rFonts w:ascii="Times New Roman" w:hAnsi="Times New Roman" w:cs="Times New Roman"/>
          <w:sz w:val="20"/>
          <w:szCs w:val="20"/>
        </w:rPr>
        <w:t>pt.o</w:t>
      </w:r>
      <w:proofErr w:type="spellEnd"/>
      <w:r>
        <w:rPr>
          <w:rFonts w:ascii="Times New Roman" w:hAnsi="Times New Roman" w:cs="Times New Roman"/>
          <w:sz w:val="20"/>
          <w:szCs w:val="20"/>
        </w:rPr>
        <w:t xml:space="preserve"> 1.10.4) i mezzi di illuminazione artificiale devono essere tenuti costantemente in buone condizioni di pulizia ed efficienza. </w:t>
      </w:r>
    </w:p>
    <w:p w:rsidR="00C356BD" w:rsidRDefault="00324645">
      <w:pPr>
        <w:pStyle w:val="Default"/>
        <w:numPr>
          <w:ilvl w:val="0"/>
          <w:numId w:val="31"/>
        </w:numPr>
        <w:rPr>
          <w:rFonts w:ascii="Times New Roman" w:hAnsi="Times New Roman" w:cs="Times New Roman"/>
          <w:sz w:val="20"/>
          <w:szCs w:val="20"/>
        </w:rPr>
      </w:pPr>
      <w:r>
        <w:rPr>
          <w:rFonts w:ascii="Times New Roman" w:hAnsi="Times New Roman" w:cs="Times New Roman"/>
          <w:sz w:val="20"/>
          <w:szCs w:val="20"/>
        </w:rPr>
        <w:t>Si ricorda che ai sensi del D.Lgs</w:t>
      </w:r>
      <w:proofErr w:type="spellStart"/>
      <w:r>
        <w:rPr>
          <w:rFonts w:ascii="Times New Roman" w:hAnsi="Times New Roman" w:cs="Times New Roman"/>
          <w:sz w:val="20"/>
          <w:szCs w:val="20"/>
        </w:rPr>
        <w:t>.81/08</w:t>
      </w:r>
      <w:proofErr w:type="spellEnd"/>
      <w:r>
        <w:rPr>
          <w:rFonts w:ascii="Times New Roman" w:hAnsi="Times New Roman" w:cs="Times New Roman"/>
          <w:sz w:val="20"/>
          <w:szCs w:val="20"/>
        </w:rPr>
        <w:t xml:space="preserve"> il datore di lavoro deve prendere le misure necessarie affinché le attrezzature di lavoro siano installate ed utilizzate in conformità alle istruzioni d’uso. </w:t>
      </w:r>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t>Raccomandazioni:</w:t>
      </w:r>
    </w:p>
    <w:p w:rsidR="00C356BD" w:rsidRDefault="00324645">
      <w:pPr>
        <w:pStyle w:val="Default"/>
        <w:numPr>
          <w:ilvl w:val="0"/>
          <w:numId w:val="32"/>
        </w:numPr>
        <w:jc w:val="both"/>
        <w:rPr>
          <w:rFonts w:ascii="Times New Roman" w:hAnsi="Times New Roman" w:cs="Times New Roman"/>
          <w:sz w:val="20"/>
          <w:szCs w:val="20"/>
        </w:rPr>
      </w:pPr>
      <w:r>
        <w:rPr>
          <w:rFonts w:ascii="Times New Roman" w:hAnsi="Times New Roman" w:cs="Times New Roman"/>
          <w:sz w:val="20"/>
          <w:szCs w:val="20"/>
        </w:rPr>
        <w:t xml:space="preserve">Controllare sempre che le apparecchiature, le prese e in generale i componenti elettrici siano integri prima dell’utilizzo. Segnalare ogni deficienza riscontrata durante l’utilizzo; </w:t>
      </w:r>
    </w:p>
    <w:p w:rsidR="00C356BD" w:rsidRDefault="00324645">
      <w:pPr>
        <w:pStyle w:val="Default"/>
        <w:numPr>
          <w:ilvl w:val="0"/>
          <w:numId w:val="32"/>
        </w:numPr>
        <w:jc w:val="both"/>
        <w:rPr>
          <w:rFonts w:ascii="Times New Roman" w:hAnsi="Times New Roman" w:cs="Times New Roman"/>
          <w:sz w:val="20"/>
          <w:szCs w:val="20"/>
        </w:rPr>
      </w:pPr>
      <w:r>
        <w:rPr>
          <w:rFonts w:ascii="Times New Roman" w:hAnsi="Times New Roman" w:cs="Times New Roman"/>
          <w:sz w:val="20"/>
          <w:szCs w:val="20"/>
        </w:rPr>
        <w:t xml:space="preserve">Deve essere accuratamente evitato l'uso di adattatori alle prese a spina o alle spine volanti. Nel caso la spina di un utensile non dovesse essere compatibile con la presa, la spina va sostituita da un addetto specializzato; </w:t>
      </w:r>
    </w:p>
    <w:p w:rsidR="00C356BD" w:rsidRDefault="00324645">
      <w:pPr>
        <w:pStyle w:val="Default"/>
        <w:numPr>
          <w:ilvl w:val="0"/>
          <w:numId w:val="32"/>
        </w:numPr>
        <w:jc w:val="both"/>
        <w:rPr>
          <w:rFonts w:ascii="Times New Roman" w:hAnsi="Times New Roman" w:cs="Times New Roman"/>
          <w:sz w:val="20"/>
          <w:szCs w:val="20"/>
        </w:rPr>
      </w:pPr>
      <w:r>
        <w:rPr>
          <w:rFonts w:ascii="Times New Roman" w:hAnsi="Times New Roman" w:cs="Times New Roman"/>
          <w:sz w:val="20"/>
          <w:szCs w:val="20"/>
        </w:rPr>
        <w:t xml:space="preserve">È’ vietato eseguire lavori sotto tensione o in vicinanza di linee elettriche o impianti elettrici con parti attive non protette; </w:t>
      </w:r>
    </w:p>
    <w:p w:rsidR="00C356BD" w:rsidRDefault="00324645">
      <w:pPr>
        <w:pStyle w:val="Default"/>
        <w:numPr>
          <w:ilvl w:val="0"/>
          <w:numId w:val="32"/>
        </w:numPr>
        <w:jc w:val="both"/>
        <w:rPr>
          <w:rFonts w:ascii="Times New Roman" w:hAnsi="Times New Roman" w:cs="Times New Roman"/>
          <w:sz w:val="20"/>
          <w:szCs w:val="20"/>
        </w:rPr>
      </w:pPr>
      <w:r>
        <w:rPr>
          <w:rFonts w:ascii="Times New Roman" w:hAnsi="Times New Roman" w:cs="Times New Roman"/>
          <w:sz w:val="20"/>
          <w:szCs w:val="20"/>
        </w:rPr>
        <w:t xml:space="preserve">Non lasciare accesi durante la notte apparecchi elettrici che potrebbero provocare un incendio; </w:t>
      </w:r>
    </w:p>
    <w:p w:rsidR="00C356BD" w:rsidRDefault="00324645">
      <w:pPr>
        <w:pStyle w:val="Default"/>
        <w:numPr>
          <w:ilvl w:val="0"/>
          <w:numId w:val="32"/>
        </w:numPr>
        <w:jc w:val="both"/>
        <w:rPr>
          <w:rFonts w:ascii="Times New Roman" w:hAnsi="Times New Roman" w:cs="Times New Roman"/>
          <w:sz w:val="20"/>
          <w:szCs w:val="20"/>
        </w:rPr>
      </w:pPr>
      <w:r>
        <w:rPr>
          <w:rFonts w:ascii="Times New Roman" w:hAnsi="Times New Roman" w:cs="Times New Roman"/>
          <w:sz w:val="20"/>
          <w:szCs w:val="20"/>
        </w:rPr>
        <w:t xml:space="preserve">Ricordarsi di non lasciare avvolte le prolunghe durante l’utilizzo, in quanto risulta più elevato il surriscaldamento; </w:t>
      </w:r>
    </w:p>
    <w:p w:rsidR="00C356BD" w:rsidRDefault="00324645">
      <w:pPr>
        <w:pStyle w:val="Default"/>
        <w:numPr>
          <w:ilvl w:val="0"/>
          <w:numId w:val="32"/>
        </w:numPr>
        <w:jc w:val="both"/>
        <w:rPr>
          <w:rFonts w:ascii="Times New Roman" w:hAnsi="Times New Roman" w:cs="Times New Roman"/>
          <w:sz w:val="20"/>
          <w:szCs w:val="20"/>
        </w:rPr>
      </w:pPr>
      <w:r>
        <w:rPr>
          <w:rFonts w:ascii="Times New Roman" w:hAnsi="Times New Roman" w:cs="Times New Roman"/>
          <w:sz w:val="20"/>
          <w:szCs w:val="20"/>
        </w:rPr>
        <w:t xml:space="preserve">Non sovraccaricare le prese collegandovi più apparecchi utilizzatori del dovuto; </w:t>
      </w:r>
    </w:p>
    <w:p w:rsidR="00C356BD" w:rsidRDefault="00324645">
      <w:pPr>
        <w:pStyle w:val="Default"/>
        <w:numPr>
          <w:ilvl w:val="0"/>
          <w:numId w:val="32"/>
        </w:numPr>
        <w:jc w:val="both"/>
        <w:rPr>
          <w:rFonts w:ascii="Times New Roman" w:hAnsi="Times New Roman" w:cs="Times New Roman"/>
          <w:sz w:val="20"/>
          <w:szCs w:val="20"/>
        </w:rPr>
      </w:pPr>
      <w:r>
        <w:rPr>
          <w:rFonts w:ascii="Times New Roman" w:hAnsi="Times New Roman" w:cs="Times New Roman"/>
          <w:sz w:val="20"/>
          <w:szCs w:val="20"/>
        </w:rPr>
        <w:t xml:space="preserve">Assicurarsi, prima del lavaggio dei pavimenti, dell’assenza di cavi connessi a prese a pavimento; </w:t>
      </w:r>
    </w:p>
    <w:p w:rsidR="00C356BD" w:rsidRDefault="00324645">
      <w:pPr>
        <w:pStyle w:val="Default"/>
        <w:numPr>
          <w:ilvl w:val="0"/>
          <w:numId w:val="32"/>
        </w:numPr>
        <w:jc w:val="both"/>
        <w:rPr>
          <w:rFonts w:ascii="Times New Roman" w:hAnsi="Times New Roman" w:cs="Times New Roman"/>
          <w:sz w:val="20"/>
          <w:szCs w:val="20"/>
        </w:rPr>
      </w:pPr>
      <w:r>
        <w:rPr>
          <w:rFonts w:ascii="Times New Roman" w:hAnsi="Times New Roman" w:cs="Times New Roman"/>
          <w:sz w:val="20"/>
          <w:szCs w:val="20"/>
        </w:rPr>
        <w:t xml:space="preserve">Non utilizzare l’acqua per spegnere incendi di origine elettrica. Utilizzare gli appositi estintori a polvere o a CO2; </w:t>
      </w:r>
    </w:p>
    <w:p w:rsidR="00C356BD" w:rsidRDefault="00324645">
      <w:pPr>
        <w:pStyle w:val="Default"/>
        <w:numPr>
          <w:ilvl w:val="0"/>
          <w:numId w:val="32"/>
        </w:numPr>
        <w:jc w:val="both"/>
        <w:rPr>
          <w:rFonts w:ascii="Times New Roman" w:hAnsi="Times New Roman" w:cs="Times New Roman"/>
          <w:sz w:val="20"/>
          <w:szCs w:val="20"/>
        </w:rPr>
      </w:pPr>
      <w:r>
        <w:rPr>
          <w:rFonts w:ascii="Times New Roman" w:hAnsi="Times New Roman" w:cs="Times New Roman"/>
          <w:sz w:val="20"/>
          <w:szCs w:val="20"/>
        </w:rPr>
        <w:t xml:space="preserve">Si ricorda che gli impianti elettrici di terra e di protezione contro le scariche atmosferiche sono soggetti a verifica ogni 2 anni da parte degli organi di controllo; </w:t>
      </w:r>
    </w:p>
    <w:p w:rsidR="00C356BD" w:rsidRDefault="00324645">
      <w:pPr>
        <w:pStyle w:val="Default"/>
        <w:numPr>
          <w:ilvl w:val="0"/>
          <w:numId w:val="32"/>
        </w:numPr>
        <w:jc w:val="both"/>
        <w:rPr>
          <w:rFonts w:ascii="Times New Roman" w:hAnsi="Times New Roman" w:cs="Times New Roman"/>
          <w:sz w:val="20"/>
          <w:szCs w:val="20"/>
        </w:rPr>
      </w:pPr>
      <w:r>
        <w:rPr>
          <w:rFonts w:ascii="Times New Roman" w:hAnsi="Times New Roman" w:cs="Times New Roman"/>
          <w:sz w:val="20"/>
          <w:szCs w:val="20"/>
        </w:rPr>
        <w:t>Si ricorda che ai sensi del D.Lgs</w:t>
      </w:r>
      <w:proofErr w:type="spellStart"/>
      <w:r>
        <w:rPr>
          <w:rFonts w:ascii="Times New Roman" w:hAnsi="Times New Roman" w:cs="Times New Roman"/>
          <w:sz w:val="20"/>
          <w:szCs w:val="20"/>
        </w:rPr>
        <w:t>.81/08</w:t>
      </w:r>
      <w:proofErr w:type="spellEnd"/>
      <w:r>
        <w:rPr>
          <w:rFonts w:ascii="Times New Roman" w:hAnsi="Times New Roman" w:cs="Times New Roman"/>
          <w:sz w:val="20"/>
          <w:szCs w:val="20"/>
        </w:rPr>
        <w:t xml:space="preserve"> (art.80) il datore di lavoro deve prendere le misure affinché i lavoratori siano salvaguardati dai rischi di natura elettrica connessi all’impiego dei materiali, delle apparecchiature e degli impianti elettrici messi a loro disposizione; </w:t>
      </w:r>
    </w:p>
    <w:p w:rsidR="00C356BD" w:rsidRDefault="00324645">
      <w:pPr>
        <w:pStyle w:val="Default"/>
        <w:numPr>
          <w:ilvl w:val="0"/>
          <w:numId w:val="32"/>
        </w:numPr>
        <w:jc w:val="both"/>
        <w:rPr>
          <w:rFonts w:ascii="Times New Roman" w:hAnsi="Times New Roman" w:cs="Times New Roman"/>
          <w:sz w:val="20"/>
          <w:szCs w:val="20"/>
        </w:rPr>
      </w:pPr>
      <w:r>
        <w:rPr>
          <w:rFonts w:ascii="Times New Roman" w:hAnsi="Times New Roman" w:cs="Times New Roman"/>
          <w:sz w:val="20"/>
          <w:szCs w:val="20"/>
        </w:rPr>
        <w:t xml:space="preserve">Si consiglia di verificare il funzionamento delle luci di emergenza installate, in quanto le stesse dovrebbero essere alimentate da un’apposita sorgente distinta da quella ordinaria (DM 26/08/1992 </w:t>
      </w:r>
      <w:proofErr w:type="spellStart"/>
      <w:r>
        <w:rPr>
          <w:rFonts w:ascii="Times New Roman" w:hAnsi="Times New Roman" w:cs="Times New Roman"/>
          <w:sz w:val="20"/>
          <w:szCs w:val="20"/>
        </w:rPr>
        <w:t>p.to</w:t>
      </w:r>
      <w:proofErr w:type="spellEnd"/>
      <w:r>
        <w:rPr>
          <w:rFonts w:ascii="Times New Roman" w:hAnsi="Times New Roman" w:cs="Times New Roman"/>
          <w:sz w:val="20"/>
          <w:szCs w:val="20"/>
        </w:rPr>
        <w:t xml:space="preserve"> 7.1) e dovrebbero quindi entrare immediatamente in funzione in caso di mancanza di elettricità;</w:t>
      </w:r>
    </w:p>
    <w:p w:rsidR="00C356BD" w:rsidRDefault="00324645">
      <w:pPr>
        <w:pStyle w:val="Default"/>
        <w:numPr>
          <w:ilvl w:val="0"/>
          <w:numId w:val="32"/>
        </w:numPr>
        <w:jc w:val="both"/>
        <w:rPr>
          <w:rFonts w:ascii="Times New Roman" w:hAnsi="Times New Roman" w:cs="Times New Roman"/>
          <w:sz w:val="20"/>
          <w:szCs w:val="20"/>
        </w:rPr>
      </w:pPr>
      <w:r>
        <w:rPr>
          <w:rFonts w:ascii="Times New Roman" w:hAnsi="Times New Roman" w:cs="Times New Roman"/>
          <w:sz w:val="20"/>
          <w:szCs w:val="20"/>
        </w:rPr>
        <w:t xml:space="preserve">Si consiglia di provvedere all’acquisto degli opportuni adattatori o ciabatte </w:t>
      </w:r>
    </w:p>
    <w:p w:rsidR="00C356BD" w:rsidRDefault="00C356BD">
      <w:pPr>
        <w:pStyle w:val="Default"/>
        <w:outlineLvl w:val="1"/>
        <w:rPr>
          <w:rFonts w:ascii="Times New Roman" w:eastAsia="Times New Roman" w:hAnsi="Times New Roman" w:cs="Times New Roman"/>
          <w:b/>
          <w:bCs/>
          <w:color w:val="2E74B5" w:themeColor="accent1" w:themeShade="BF"/>
          <w:sz w:val="20"/>
          <w:szCs w:val="20"/>
          <w:lang w:eastAsia="it-IT"/>
        </w:rPr>
      </w:pPr>
    </w:p>
    <w:p w:rsidR="00C356BD" w:rsidRDefault="00324645">
      <w:pPr>
        <w:pStyle w:val="Default"/>
        <w:outlineLvl w:val="1"/>
        <w:rPr>
          <w:rFonts w:ascii="Times New Roman" w:eastAsia="Times New Roman" w:hAnsi="Times New Roman" w:cs="Times New Roman"/>
          <w:b/>
          <w:bCs/>
          <w:color w:val="2E74B5" w:themeColor="accent1" w:themeShade="BF"/>
          <w:sz w:val="20"/>
          <w:szCs w:val="20"/>
          <w:lang w:eastAsia="it-IT"/>
        </w:rPr>
      </w:pPr>
      <w:bookmarkStart w:id="70" w:name="_Toc56871664"/>
      <w:r>
        <w:rPr>
          <w:rFonts w:ascii="Times New Roman" w:eastAsia="Times New Roman" w:hAnsi="Times New Roman" w:cs="Times New Roman"/>
          <w:b/>
          <w:bCs/>
          <w:color w:val="2E74B5" w:themeColor="accent1" w:themeShade="BF"/>
          <w:sz w:val="20"/>
          <w:szCs w:val="20"/>
          <w:lang w:eastAsia="it-IT"/>
        </w:rPr>
        <w:t>10.15  APPARECCHI A PRESSIONE</w:t>
      </w:r>
      <w:bookmarkEnd w:id="70"/>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t xml:space="preserve">Non sono presenti singoli compressori. Non sono presenti serbatoi a pressione di gas o vapore. </w:t>
      </w:r>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t>Rischio non presente</w:t>
      </w:r>
    </w:p>
    <w:p w:rsidR="00C356BD" w:rsidRDefault="00324645">
      <w:pPr>
        <w:pStyle w:val="Default"/>
        <w:outlineLvl w:val="1"/>
        <w:rPr>
          <w:rFonts w:ascii="Times New Roman" w:eastAsia="Times New Roman" w:hAnsi="Times New Roman" w:cs="Times New Roman"/>
          <w:b/>
          <w:bCs/>
          <w:color w:val="2E74B5" w:themeColor="accent1" w:themeShade="BF"/>
          <w:sz w:val="20"/>
          <w:szCs w:val="20"/>
          <w:lang w:eastAsia="it-IT"/>
        </w:rPr>
      </w:pPr>
      <w:bookmarkStart w:id="71" w:name="_Toc56871665"/>
      <w:r>
        <w:rPr>
          <w:rFonts w:ascii="Times New Roman" w:eastAsia="Times New Roman" w:hAnsi="Times New Roman" w:cs="Times New Roman"/>
          <w:b/>
          <w:bCs/>
          <w:color w:val="2E74B5" w:themeColor="accent1" w:themeShade="BF"/>
          <w:sz w:val="20"/>
          <w:szCs w:val="20"/>
          <w:lang w:eastAsia="it-IT"/>
        </w:rPr>
        <w:t>10.16  RETI E APPARECCHI DISTRIBUZIONE GAS</w:t>
      </w:r>
      <w:bookmarkEnd w:id="71"/>
    </w:p>
    <w:p w:rsidR="00C356BD" w:rsidRDefault="00324645">
      <w:pPr>
        <w:pStyle w:val="Default"/>
        <w:rPr>
          <w:rFonts w:ascii="Times New Roman" w:hAnsi="Times New Roman" w:cs="Times New Roman"/>
          <w:sz w:val="20"/>
          <w:szCs w:val="20"/>
        </w:rPr>
      </w:pPr>
      <w:r>
        <w:rPr>
          <w:rFonts w:ascii="Times New Roman" w:hAnsi="Times New Roman" w:cs="Times New Roman"/>
          <w:sz w:val="20"/>
          <w:szCs w:val="20"/>
        </w:rPr>
        <w:lastRenderedPageBreak/>
        <w:t>Non è presente al momento una rete di distribuzione del gas anche se è prevista la realizzazione di una caldaia per il riscaldamento a gas, tale rischio si valuterà nel seguito.</w:t>
      </w:r>
    </w:p>
    <w:p w:rsidR="00C356BD" w:rsidRDefault="00324645">
      <w:pPr>
        <w:pStyle w:val="Default"/>
        <w:rPr>
          <w:rFonts w:ascii="Times New Roman" w:hAnsi="Times New Roman" w:cs="Times New Roman"/>
          <w:sz w:val="20"/>
          <w:szCs w:val="20"/>
        </w:rPr>
      </w:pPr>
      <w:r>
        <w:rPr>
          <w:rFonts w:ascii="Times New Roman" w:hAnsi="Times New Roman" w:cs="Times New Roman"/>
          <w:sz w:val="20"/>
          <w:szCs w:val="20"/>
        </w:rPr>
        <w:t>Rischio non presente</w:t>
      </w:r>
    </w:p>
    <w:p w:rsidR="00C356BD" w:rsidRDefault="00324645">
      <w:pPr>
        <w:pStyle w:val="Default"/>
        <w:outlineLvl w:val="1"/>
        <w:rPr>
          <w:rFonts w:ascii="Times New Roman" w:eastAsia="Times New Roman" w:hAnsi="Times New Roman" w:cs="Times New Roman"/>
          <w:b/>
          <w:bCs/>
          <w:color w:val="2E74B5" w:themeColor="accent1" w:themeShade="BF"/>
          <w:sz w:val="20"/>
          <w:szCs w:val="20"/>
          <w:lang w:eastAsia="it-IT"/>
        </w:rPr>
      </w:pPr>
      <w:bookmarkStart w:id="72" w:name="_Toc56871666"/>
      <w:r>
        <w:rPr>
          <w:rFonts w:ascii="Times New Roman" w:eastAsia="Times New Roman" w:hAnsi="Times New Roman" w:cs="Times New Roman"/>
          <w:b/>
          <w:bCs/>
          <w:color w:val="2E74B5" w:themeColor="accent1" w:themeShade="BF"/>
          <w:sz w:val="20"/>
          <w:szCs w:val="20"/>
          <w:lang w:eastAsia="it-IT"/>
        </w:rPr>
        <w:t xml:space="preserve">10.17  APPARECCHI </w:t>
      </w:r>
      <w:proofErr w:type="spellStart"/>
      <w:r>
        <w:rPr>
          <w:rFonts w:ascii="Times New Roman" w:eastAsia="Times New Roman" w:hAnsi="Times New Roman" w:cs="Times New Roman"/>
          <w:b/>
          <w:bCs/>
          <w:color w:val="2E74B5" w:themeColor="accent1" w:themeShade="BF"/>
          <w:sz w:val="20"/>
          <w:szCs w:val="20"/>
          <w:lang w:eastAsia="it-IT"/>
        </w:rPr>
        <w:t>DI</w:t>
      </w:r>
      <w:proofErr w:type="spellEnd"/>
      <w:r>
        <w:rPr>
          <w:rFonts w:ascii="Times New Roman" w:eastAsia="Times New Roman" w:hAnsi="Times New Roman" w:cs="Times New Roman"/>
          <w:b/>
          <w:bCs/>
          <w:color w:val="2E74B5" w:themeColor="accent1" w:themeShade="BF"/>
          <w:sz w:val="20"/>
          <w:szCs w:val="20"/>
          <w:lang w:eastAsia="it-IT"/>
        </w:rPr>
        <w:t xml:space="preserve"> SOLLEVAMENTO</w:t>
      </w:r>
      <w:bookmarkEnd w:id="72"/>
    </w:p>
    <w:p w:rsidR="00C356BD" w:rsidRDefault="00324645">
      <w:pPr>
        <w:pStyle w:val="Default"/>
        <w:rPr>
          <w:rFonts w:ascii="Times New Roman" w:hAnsi="Times New Roman" w:cs="Times New Roman"/>
          <w:sz w:val="20"/>
          <w:szCs w:val="20"/>
        </w:rPr>
      </w:pPr>
      <w:r>
        <w:rPr>
          <w:rFonts w:ascii="Times New Roman" w:hAnsi="Times New Roman" w:cs="Times New Roman"/>
          <w:sz w:val="20"/>
          <w:szCs w:val="20"/>
        </w:rPr>
        <w:t xml:space="preserve">Personale docente e non docente. </w:t>
      </w:r>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t xml:space="preserve">Situazione: </w:t>
      </w:r>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t xml:space="preserve">È presente un ascensore di collegamento tra i piani. </w:t>
      </w:r>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t xml:space="preserve">Il vano corsa dell’ascensore è interamente protetto con pareti in ferro e laminato. Il vano ascensore è situato fuori dall’edificio sulla torre delle scale di emergenza. E’ installato il sistema di allarme sonoro funzionante. È presente il cartello che indica il divieto di utilizzo dell’ascensore in caso di emergenza. L’ascensore è dotato di illuminazione di emergenza con chiara indicazione della portata, del numero massimo di persone ammesse e il nome dell’azienda installatrice e manutentrice. L’ascensore ha marchio CE ed è completo di registro di verifiche periodiche. </w:t>
      </w:r>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t xml:space="preserve"> Rischi: Attualmente nessuno evidenziato e/o segnalato. </w:t>
      </w:r>
    </w:p>
    <w:p w:rsidR="00C356BD" w:rsidRDefault="00324645">
      <w:pPr>
        <w:pStyle w:val="Default"/>
        <w:jc w:val="center"/>
        <w:rPr>
          <w:rFonts w:ascii="Times New Roman" w:hAnsi="Times New Roman" w:cs="Times New Roman"/>
          <w:color w:val="2E74B5" w:themeColor="accent1" w:themeShade="BF"/>
        </w:rPr>
      </w:pPr>
      <w:proofErr w:type="spellStart"/>
      <w:r>
        <w:rPr>
          <w:rFonts w:ascii="Times New Roman" w:hAnsi="Times New Roman" w:cs="Times New Roman"/>
          <w:b/>
          <w:bCs/>
          <w:color w:val="2E74B5" w:themeColor="accent1" w:themeShade="BF"/>
        </w:rPr>
        <w:t>I.R.</w:t>
      </w:r>
      <w:proofErr w:type="spellEnd"/>
      <w:r>
        <w:rPr>
          <w:rFonts w:ascii="Times New Roman" w:hAnsi="Times New Roman" w:cs="Times New Roman"/>
          <w:b/>
          <w:bCs/>
          <w:color w:val="2E74B5" w:themeColor="accent1" w:themeShade="BF"/>
        </w:rPr>
        <w:t xml:space="preserve"> = 1 x 4 = 4 P. = 3 RISCHIO MEDIO-BASSO</w:t>
      </w:r>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t xml:space="preserve">Raccomandazioni: </w:t>
      </w:r>
    </w:p>
    <w:p w:rsidR="00C356BD" w:rsidRDefault="00324645">
      <w:pPr>
        <w:pStyle w:val="Default"/>
        <w:numPr>
          <w:ilvl w:val="0"/>
          <w:numId w:val="33"/>
        </w:numPr>
        <w:jc w:val="both"/>
        <w:rPr>
          <w:rFonts w:ascii="Times New Roman" w:hAnsi="Times New Roman" w:cs="Times New Roman"/>
          <w:sz w:val="20"/>
          <w:szCs w:val="20"/>
        </w:rPr>
      </w:pPr>
      <w:r>
        <w:rPr>
          <w:rFonts w:ascii="Times New Roman" w:hAnsi="Times New Roman" w:cs="Times New Roman"/>
          <w:sz w:val="20"/>
          <w:szCs w:val="20"/>
        </w:rPr>
        <w:t xml:space="preserve">Verificare la presenza di una lampada di emergenza e di un pulsante di emergenza all’interno della cabina dell’ascensore; </w:t>
      </w:r>
    </w:p>
    <w:p w:rsidR="00C356BD" w:rsidRDefault="00324645">
      <w:pPr>
        <w:pStyle w:val="Default"/>
        <w:numPr>
          <w:ilvl w:val="0"/>
          <w:numId w:val="33"/>
        </w:numPr>
        <w:jc w:val="both"/>
        <w:rPr>
          <w:rFonts w:ascii="Times New Roman" w:hAnsi="Times New Roman" w:cs="Times New Roman"/>
          <w:sz w:val="20"/>
          <w:szCs w:val="20"/>
        </w:rPr>
      </w:pPr>
      <w:r>
        <w:rPr>
          <w:rFonts w:ascii="Times New Roman" w:hAnsi="Times New Roman" w:cs="Times New Roman"/>
          <w:sz w:val="20"/>
          <w:szCs w:val="20"/>
        </w:rPr>
        <w:t xml:space="preserve">Verificare la presenza all’interno della cabina ascensore dell’indicazione del carico massimo ammissibile in Kg, e in numero di persone, e del nome dell’installatore e del manutentore; </w:t>
      </w:r>
    </w:p>
    <w:p w:rsidR="00C356BD" w:rsidRDefault="00324645">
      <w:pPr>
        <w:pStyle w:val="Default"/>
        <w:numPr>
          <w:ilvl w:val="0"/>
          <w:numId w:val="33"/>
        </w:numPr>
        <w:jc w:val="both"/>
        <w:rPr>
          <w:rFonts w:ascii="Times New Roman" w:hAnsi="Times New Roman" w:cs="Times New Roman"/>
          <w:sz w:val="20"/>
          <w:szCs w:val="20"/>
        </w:rPr>
      </w:pPr>
      <w:r>
        <w:rPr>
          <w:rFonts w:ascii="Times New Roman" w:hAnsi="Times New Roman" w:cs="Times New Roman"/>
          <w:sz w:val="20"/>
          <w:szCs w:val="20"/>
        </w:rPr>
        <w:t xml:space="preserve">Verificare la stabilità del blocco esterno alla struttura comprendente ascensore e scale di emergenza; </w:t>
      </w:r>
    </w:p>
    <w:p w:rsidR="00C356BD" w:rsidRDefault="00324645">
      <w:pPr>
        <w:pStyle w:val="Default"/>
        <w:numPr>
          <w:ilvl w:val="0"/>
          <w:numId w:val="33"/>
        </w:numPr>
        <w:jc w:val="both"/>
        <w:rPr>
          <w:rFonts w:ascii="Times New Roman" w:hAnsi="Times New Roman" w:cs="Times New Roman"/>
          <w:sz w:val="20"/>
          <w:szCs w:val="20"/>
        </w:rPr>
      </w:pPr>
      <w:r>
        <w:rPr>
          <w:rFonts w:ascii="Times New Roman" w:hAnsi="Times New Roman" w:cs="Times New Roman"/>
          <w:sz w:val="20"/>
          <w:szCs w:val="20"/>
        </w:rPr>
        <w:t xml:space="preserve">Provvedere all'istallazione della segnaletica di sicurezza relativa all’utilizzo dell’ascensore. </w:t>
      </w:r>
    </w:p>
    <w:p w:rsidR="00C356BD" w:rsidRDefault="00C356BD">
      <w:pPr>
        <w:pStyle w:val="Default"/>
        <w:ind w:left="720"/>
        <w:jc w:val="both"/>
        <w:rPr>
          <w:rFonts w:ascii="Times New Roman" w:hAnsi="Times New Roman" w:cs="Times New Roman"/>
          <w:sz w:val="20"/>
          <w:szCs w:val="20"/>
        </w:rPr>
      </w:pPr>
    </w:p>
    <w:p w:rsidR="00C356BD" w:rsidRDefault="00324645">
      <w:pPr>
        <w:pStyle w:val="Default"/>
        <w:outlineLvl w:val="1"/>
        <w:rPr>
          <w:rFonts w:ascii="Times New Roman" w:eastAsia="Times New Roman" w:hAnsi="Times New Roman" w:cs="Times New Roman"/>
          <w:b/>
          <w:bCs/>
          <w:color w:val="2E74B5" w:themeColor="accent1" w:themeShade="BF"/>
          <w:sz w:val="20"/>
          <w:szCs w:val="20"/>
          <w:lang w:eastAsia="it-IT"/>
        </w:rPr>
      </w:pPr>
      <w:bookmarkStart w:id="73" w:name="_Toc56871667"/>
      <w:r>
        <w:rPr>
          <w:rFonts w:ascii="Times New Roman" w:eastAsia="Times New Roman" w:hAnsi="Times New Roman" w:cs="Times New Roman"/>
          <w:b/>
          <w:bCs/>
          <w:color w:val="2E74B5" w:themeColor="accent1" w:themeShade="BF"/>
          <w:sz w:val="20"/>
          <w:szCs w:val="20"/>
          <w:lang w:eastAsia="it-IT"/>
        </w:rPr>
        <w:t xml:space="preserve">10.18  MEZZI </w:t>
      </w:r>
      <w:proofErr w:type="spellStart"/>
      <w:r>
        <w:rPr>
          <w:rFonts w:ascii="Times New Roman" w:eastAsia="Times New Roman" w:hAnsi="Times New Roman" w:cs="Times New Roman"/>
          <w:b/>
          <w:bCs/>
          <w:color w:val="2E74B5" w:themeColor="accent1" w:themeShade="BF"/>
          <w:sz w:val="20"/>
          <w:szCs w:val="20"/>
          <w:lang w:eastAsia="it-IT"/>
        </w:rPr>
        <w:t>DI</w:t>
      </w:r>
      <w:proofErr w:type="spellEnd"/>
      <w:r>
        <w:rPr>
          <w:rFonts w:ascii="Times New Roman" w:eastAsia="Times New Roman" w:hAnsi="Times New Roman" w:cs="Times New Roman"/>
          <w:b/>
          <w:bCs/>
          <w:color w:val="2E74B5" w:themeColor="accent1" w:themeShade="BF"/>
          <w:sz w:val="20"/>
          <w:szCs w:val="20"/>
          <w:lang w:eastAsia="it-IT"/>
        </w:rPr>
        <w:t xml:space="preserve"> TRASPORTO</w:t>
      </w:r>
      <w:bookmarkEnd w:id="73"/>
    </w:p>
    <w:p w:rsidR="00C356BD" w:rsidRDefault="00324645">
      <w:pPr>
        <w:pStyle w:val="Default"/>
        <w:rPr>
          <w:rFonts w:ascii="Times New Roman" w:eastAsia="Times New Roman" w:hAnsi="Times New Roman" w:cs="Times New Roman"/>
          <w:b/>
          <w:bCs/>
          <w:color w:val="000000" w:themeColor="text1"/>
          <w:sz w:val="20"/>
          <w:szCs w:val="20"/>
          <w:lang w:eastAsia="it-IT"/>
        </w:rPr>
      </w:pPr>
      <w:r>
        <w:rPr>
          <w:rFonts w:ascii="Times New Roman" w:eastAsia="Times New Roman" w:hAnsi="Times New Roman" w:cs="Times New Roman"/>
          <w:b/>
          <w:bCs/>
          <w:color w:val="000000" w:themeColor="text1"/>
          <w:sz w:val="20"/>
          <w:szCs w:val="20"/>
          <w:lang w:eastAsia="it-IT"/>
        </w:rPr>
        <w:t>Personale docente e non docente</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Situazione: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Le autovetture di proprietà di docenti e collaboratori scolastici accedono all’interno dell’area scolastica.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Rischi: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Rischi derivanti dalla mancata attenzione nell’utilizzo dei mezzi; </w:t>
      </w:r>
    </w:p>
    <w:p w:rsidR="00C356BD" w:rsidRDefault="00324645">
      <w:pPr>
        <w:spacing w:after="0" w:line="240" w:lineRule="auto"/>
        <w:jc w:val="center"/>
        <w:rPr>
          <w:rFonts w:ascii="Times New Roman" w:eastAsiaTheme="minorHAnsi" w:hAnsi="Times New Roman" w:cs="Times New Roman"/>
          <w:color w:val="2E74B5" w:themeColor="accent1" w:themeShade="BF"/>
          <w:sz w:val="24"/>
          <w:szCs w:val="24"/>
          <w:lang w:eastAsia="en-US"/>
        </w:rPr>
      </w:pPr>
      <w:proofErr w:type="spellStart"/>
      <w:r>
        <w:rPr>
          <w:rFonts w:ascii="Times New Roman" w:eastAsiaTheme="minorHAnsi" w:hAnsi="Times New Roman" w:cs="Times New Roman"/>
          <w:b/>
          <w:bCs/>
          <w:color w:val="2E74B5" w:themeColor="accent1" w:themeShade="BF"/>
          <w:sz w:val="24"/>
          <w:szCs w:val="24"/>
          <w:lang w:eastAsia="en-US"/>
        </w:rPr>
        <w:t>I.R.</w:t>
      </w:r>
      <w:proofErr w:type="spellEnd"/>
      <w:r>
        <w:rPr>
          <w:rFonts w:ascii="Times New Roman" w:eastAsiaTheme="minorHAnsi" w:hAnsi="Times New Roman" w:cs="Times New Roman"/>
          <w:b/>
          <w:bCs/>
          <w:color w:val="2E74B5" w:themeColor="accent1" w:themeShade="BF"/>
          <w:sz w:val="24"/>
          <w:szCs w:val="24"/>
          <w:lang w:eastAsia="en-US"/>
        </w:rPr>
        <w:t xml:space="preserve"> = 2 x 3 = 6 P. = 3 RISCHIO MEDIO- BASSO</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Interventi: </w:t>
      </w:r>
    </w:p>
    <w:p w:rsidR="00C356BD" w:rsidRDefault="00324645">
      <w:pPr>
        <w:pStyle w:val="Paragrafoelenco"/>
        <w:numPr>
          <w:ilvl w:val="0"/>
          <w:numId w:val="39"/>
        </w:num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Verificare e mantenere le condizioni di piena fungibilità e integrità del mezzo di trasporto attraverso il registro per il controllo delle operazioni di manutenzione periodica.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Raccomandazioni: </w:t>
      </w:r>
    </w:p>
    <w:p w:rsidR="00C356BD" w:rsidRDefault="00324645">
      <w:pPr>
        <w:pStyle w:val="Paragrafoelenco"/>
        <w:numPr>
          <w:ilvl w:val="0"/>
          <w:numId w:val="40"/>
        </w:num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Sensibilizzare gli utilizzatori dei mezzi di trasporto affinché, prima del loro uso, venga verificata la loro rispondenza ai requisiti del Codice della Strada (es. controllo integrità e spessore battistrada, funzionamento luci di direzione e arresto, presenza documenti a bordo, etc.); </w:t>
      </w:r>
    </w:p>
    <w:p w:rsidR="00C356BD" w:rsidRDefault="00324645">
      <w:pPr>
        <w:pStyle w:val="Paragrafoelenco"/>
        <w:numPr>
          <w:ilvl w:val="0"/>
          <w:numId w:val="40"/>
        </w:num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Prestare attenzione alla guida degli automezzi, rispettare il Codice della Strada. </w:t>
      </w:r>
    </w:p>
    <w:p w:rsidR="00C356BD" w:rsidRDefault="00324645">
      <w:pPr>
        <w:pStyle w:val="Paragrafoelenco"/>
        <w:numPr>
          <w:ilvl w:val="0"/>
          <w:numId w:val="40"/>
        </w:numPr>
        <w:spacing w:after="0" w:line="240" w:lineRule="auto"/>
        <w:jc w:val="both"/>
        <w:rPr>
          <w:rFonts w:ascii="Times New Roman" w:eastAsiaTheme="minorHAnsi" w:hAnsi="Times New Roman" w:cs="Times New Roman"/>
          <w:b/>
          <w:color w:val="FF0000"/>
          <w:sz w:val="20"/>
          <w:szCs w:val="20"/>
          <w:u w:val="single"/>
          <w:lang w:eastAsia="en-US"/>
        </w:rPr>
      </w:pPr>
      <w:r>
        <w:rPr>
          <w:rFonts w:ascii="Times New Roman" w:eastAsiaTheme="minorHAnsi" w:hAnsi="Times New Roman" w:cs="Times New Roman"/>
          <w:b/>
          <w:color w:val="FF0000"/>
          <w:sz w:val="20"/>
          <w:szCs w:val="20"/>
          <w:u w:val="single"/>
          <w:lang w:eastAsia="en-US"/>
        </w:rPr>
        <w:t>Evitare di sostare su zone di passaggio e di esodo</w:t>
      </w:r>
    </w:p>
    <w:p w:rsidR="00C356BD" w:rsidRDefault="00C356BD">
      <w:pPr>
        <w:pStyle w:val="Default"/>
        <w:outlineLvl w:val="1"/>
        <w:rPr>
          <w:rFonts w:ascii="Times New Roman" w:eastAsia="Times New Roman" w:hAnsi="Times New Roman" w:cs="Times New Roman"/>
          <w:b/>
          <w:bCs/>
          <w:color w:val="2E74B5" w:themeColor="accent1" w:themeShade="BF"/>
          <w:sz w:val="20"/>
          <w:szCs w:val="20"/>
          <w:lang w:eastAsia="it-IT"/>
        </w:rPr>
      </w:pPr>
    </w:p>
    <w:p w:rsidR="00C356BD" w:rsidRDefault="00324645">
      <w:pPr>
        <w:pStyle w:val="Default"/>
        <w:outlineLvl w:val="1"/>
        <w:rPr>
          <w:rFonts w:ascii="Times New Roman" w:eastAsia="Times New Roman" w:hAnsi="Times New Roman" w:cs="Times New Roman"/>
          <w:b/>
          <w:bCs/>
          <w:color w:val="2E74B5" w:themeColor="accent1" w:themeShade="BF"/>
          <w:sz w:val="20"/>
          <w:szCs w:val="20"/>
          <w:lang w:eastAsia="it-IT"/>
        </w:rPr>
      </w:pPr>
      <w:bookmarkStart w:id="74" w:name="_Toc56871668"/>
      <w:r>
        <w:rPr>
          <w:rFonts w:ascii="Times New Roman" w:eastAsia="Times New Roman" w:hAnsi="Times New Roman" w:cs="Times New Roman"/>
          <w:b/>
          <w:bCs/>
          <w:color w:val="2E74B5" w:themeColor="accent1" w:themeShade="BF"/>
          <w:sz w:val="20"/>
          <w:szCs w:val="20"/>
          <w:lang w:eastAsia="it-IT"/>
        </w:rPr>
        <w:t xml:space="preserve">10.19  RISCHI </w:t>
      </w:r>
      <w:proofErr w:type="spellStart"/>
      <w:r>
        <w:rPr>
          <w:rFonts w:ascii="Times New Roman" w:eastAsia="Times New Roman" w:hAnsi="Times New Roman" w:cs="Times New Roman"/>
          <w:b/>
          <w:bCs/>
          <w:color w:val="2E74B5" w:themeColor="accent1" w:themeShade="BF"/>
          <w:sz w:val="20"/>
          <w:szCs w:val="20"/>
          <w:lang w:eastAsia="it-IT"/>
        </w:rPr>
        <w:t>DI</w:t>
      </w:r>
      <w:proofErr w:type="spellEnd"/>
      <w:r>
        <w:rPr>
          <w:rFonts w:ascii="Times New Roman" w:eastAsia="Times New Roman" w:hAnsi="Times New Roman" w:cs="Times New Roman"/>
          <w:b/>
          <w:bCs/>
          <w:color w:val="2E74B5" w:themeColor="accent1" w:themeShade="BF"/>
          <w:sz w:val="20"/>
          <w:szCs w:val="20"/>
          <w:lang w:eastAsia="it-IT"/>
        </w:rPr>
        <w:t xml:space="preserve"> INCENDIO</w:t>
      </w:r>
      <w:bookmarkEnd w:id="74"/>
      <w:r>
        <w:rPr>
          <w:rFonts w:ascii="Times New Roman" w:eastAsia="Times New Roman" w:hAnsi="Times New Roman" w:cs="Times New Roman"/>
          <w:b/>
          <w:bCs/>
          <w:color w:val="2E74B5" w:themeColor="accent1" w:themeShade="BF"/>
          <w:sz w:val="20"/>
          <w:szCs w:val="20"/>
          <w:lang w:eastAsia="it-IT"/>
        </w:rPr>
        <w:t xml:space="preserve"> </w:t>
      </w:r>
    </w:p>
    <w:p w:rsidR="00C356BD" w:rsidRDefault="00324645">
      <w:pPr>
        <w:spacing w:after="0" w:line="240" w:lineRule="auto"/>
        <w:ind w:left="142"/>
        <w:rPr>
          <w:rFonts w:ascii="Times New Roman" w:hAnsi="Times New Roman" w:cs="Times New Roman"/>
          <w:bCs/>
          <w:sz w:val="20"/>
          <w:szCs w:val="20"/>
        </w:rPr>
      </w:pPr>
      <w:r>
        <w:rPr>
          <w:rFonts w:ascii="Times New Roman" w:hAnsi="Times New Roman" w:cs="Times New Roman"/>
          <w:bCs/>
          <w:sz w:val="20"/>
          <w:szCs w:val="20"/>
        </w:rPr>
        <w:t xml:space="preserve">Personale Docente e non docente </w:t>
      </w:r>
    </w:p>
    <w:p w:rsidR="00C356BD" w:rsidRDefault="00324645">
      <w:pPr>
        <w:spacing w:after="0" w:line="240" w:lineRule="auto"/>
        <w:ind w:left="142"/>
        <w:jc w:val="both"/>
        <w:rPr>
          <w:rFonts w:ascii="Times New Roman" w:hAnsi="Times New Roman" w:cs="Times New Roman"/>
          <w:b/>
          <w:bCs/>
          <w:sz w:val="20"/>
          <w:szCs w:val="20"/>
        </w:rPr>
      </w:pPr>
      <w:r>
        <w:rPr>
          <w:rFonts w:ascii="Times New Roman" w:hAnsi="Times New Roman" w:cs="Times New Roman"/>
          <w:b/>
          <w:bCs/>
          <w:sz w:val="20"/>
          <w:szCs w:val="20"/>
        </w:rPr>
        <w:t xml:space="preserve">Situazione: </w:t>
      </w:r>
    </w:p>
    <w:p w:rsidR="00C356BD" w:rsidRDefault="00324645">
      <w:pPr>
        <w:spacing w:after="0" w:line="240" w:lineRule="auto"/>
        <w:ind w:left="142"/>
        <w:jc w:val="both"/>
        <w:rPr>
          <w:rFonts w:ascii="Times New Roman" w:hAnsi="Times New Roman" w:cs="Times New Roman"/>
          <w:sz w:val="20"/>
          <w:szCs w:val="20"/>
        </w:rPr>
      </w:pPr>
      <w:r>
        <w:rPr>
          <w:rFonts w:ascii="Times New Roman" w:hAnsi="Times New Roman" w:cs="Times New Roman"/>
          <w:bCs/>
          <w:sz w:val="20"/>
          <w:szCs w:val="20"/>
        </w:rPr>
        <w:t xml:space="preserve">All’interno dell’istituto vengono depositati materiali chimici infiammabili per le pulizie. Si segnala la presenza di apparecchiature alimentate elettricamente </w:t>
      </w:r>
      <w:r>
        <w:rPr>
          <w:rFonts w:ascii="Times New Roman" w:hAnsi="Times New Roman" w:cs="Times New Roman"/>
          <w:sz w:val="20"/>
          <w:szCs w:val="20"/>
        </w:rPr>
        <w:t xml:space="preserve">installate e utilizzate secondo le norme di buona tecnica. All’interno della struttura non sono presenti materiali combustibili se non arredi e tendaggi alle pareti. Sono inoltre presenti mezzi di estinzione idonei alla struttura scolastica, nello specifico estintori dislocati ai e diversi piani dell’edificio. Alla scuola è stato riconosciuto il Certificato di Prevenzioni Incendi secondo il DPR 151/11 </w:t>
      </w:r>
      <w:proofErr w:type="spellStart"/>
      <w:r>
        <w:rPr>
          <w:rFonts w:ascii="Times New Roman" w:hAnsi="Times New Roman" w:cs="Times New Roman"/>
          <w:sz w:val="20"/>
          <w:szCs w:val="20"/>
        </w:rPr>
        <w:t>cat</w:t>
      </w:r>
      <w:proofErr w:type="spellEnd"/>
      <w:r>
        <w:rPr>
          <w:rFonts w:ascii="Times New Roman" w:hAnsi="Times New Roman" w:cs="Times New Roman"/>
          <w:sz w:val="20"/>
          <w:szCs w:val="20"/>
        </w:rPr>
        <w:t xml:space="preserve"> C con scadenza il   </w:t>
      </w:r>
    </w:p>
    <w:p w:rsidR="00C356BD" w:rsidRDefault="00324645">
      <w:pPr>
        <w:spacing w:after="0" w:line="240" w:lineRule="auto"/>
        <w:ind w:left="142"/>
        <w:jc w:val="both"/>
        <w:rPr>
          <w:rFonts w:ascii="Times New Roman" w:eastAsia="Times New Roman" w:hAnsi="Times New Roman" w:cs="Times New Roman"/>
          <w:sz w:val="20"/>
          <w:szCs w:val="20"/>
        </w:rPr>
      </w:pPr>
      <w:r>
        <w:rPr>
          <w:rFonts w:ascii="Times New Roman" w:hAnsi="Times New Roman" w:cs="Times New Roman"/>
          <w:sz w:val="20"/>
          <w:szCs w:val="20"/>
        </w:rPr>
        <w:t>Si ricorda che tale certificato va rinnovato ogni 5 anni.</w:t>
      </w:r>
    </w:p>
    <w:p w:rsidR="00C356BD" w:rsidRDefault="00324645">
      <w:pPr>
        <w:pStyle w:val="Default"/>
        <w:rPr>
          <w:rFonts w:ascii="Times New Roman" w:hAnsi="Times New Roman" w:cs="Times New Roman"/>
          <w:sz w:val="20"/>
          <w:szCs w:val="20"/>
        </w:rPr>
      </w:pPr>
      <w:r>
        <w:rPr>
          <w:rFonts w:ascii="Times New Roman" w:hAnsi="Times New Roman" w:cs="Times New Roman"/>
          <w:sz w:val="20"/>
          <w:szCs w:val="20"/>
        </w:rPr>
        <w:t xml:space="preserve">Rischi: </w:t>
      </w:r>
    </w:p>
    <w:p w:rsidR="00C356BD" w:rsidRDefault="00324645">
      <w:pPr>
        <w:pStyle w:val="Default"/>
        <w:rPr>
          <w:rFonts w:ascii="Times New Roman" w:hAnsi="Times New Roman" w:cs="Times New Roman"/>
          <w:sz w:val="20"/>
          <w:szCs w:val="20"/>
        </w:rPr>
      </w:pPr>
      <w:r>
        <w:rPr>
          <w:rFonts w:ascii="Times New Roman" w:hAnsi="Times New Roman" w:cs="Times New Roman"/>
          <w:sz w:val="20"/>
          <w:szCs w:val="20"/>
        </w:rPr>
        <w:t xml:space="preserve">Incendio, che può essere innescato per cause elettriche (scintillio, surriscaldamento di conduttori o utenze) o per cause accidentali. </w:t>
      </w:r>
    </w:p>
    <w:p w:rsidR="00C356BD" w:rsidRDefault="00324645">
      <w:pPr>
        <w:pStyle w:val="Default"/>
        <w:jc w:val="center"/>
        <w:rPr>
          <w:rFonts w:ascii="Times New Roman" w:hAnsi="Times New Roman" w:cs="Times New Roman"/>
          <w:color w:val="2E74B5" w:themeColor="accent1" w:themeShade="BF"/>
        </w:rPr>
      </w:pPr>
      <w:proofErr w:type="spellStart"/>
      <w:r>
        <w:rPr>
          <w:rFonts w:ascii="Times New Roman" w:hAnsi="Times New Roman" w:cs="Times New Roman"/>
          <w:b/>
          <w:bCs/>
          <w:color w:val="2E74B5" w:themeColor="accent1" w:themeShade="BF"/>
        </w:rPr>
        <w:t>I.R.</w:t>
      </w:r>
      <w:proofErr w:type="spellEnd"/>
      <w:r>
        <w:rPr>
          <w:rFonts w:ascii="Times New Roman" w:hAnsi="Times New Roman" w:cs="Times New Roman"/>
          <w:b/>
          <w:bCs/>
          <w:color w:val="2E74B5" w:themeColor="accent1" w:themeShade="BF"/>
        </w:rPr>
        <w:t xml:space="preserve"> = 2 x 3 = 6         P. = 3 RISCHIO MEDIO-BASSO</w:t>
      </w:r>
    </w:p>
    <w:p w:rsidR="00C356BD" w:rsidRDefault="00324645">
      <w:pPr>
        <w:pStyle w:val="Default"/>
        <w:rPr>
          <w:rFonts w:ascii="Times New Roman" w:hAnsi="Times New Roman" w:cs="Times New Roman"/>
          <w:sz w:val="20"/>
          <w:szCs w:val="20"/>
        </w:rPr>
      </w:pPr>
      <w:r>
        <w:rPr>
          <w:rFonts w:ascii="Times New Roman" w:hAnsi="Times New Roman" w:cs="Times New Roman"/>
          <w:sz w:val="20"/>
          <w:szCs w:val="20"/>
        </w:rPr>
        <w:t xml:space="preserve">Interventi: </w:t>
      </w:r>
    </w:p>
    <w:p w:rsidR="00C356BD" w:rsidRDefault="00324645">
      <w:pPr>
        <w:pStyle w:val="Default"/>
        <w:numPr>
          <w:ilvl w:val="0"/>
          <w:numId w:val="34"/>
        </w:numPr>
        <w:jc w:val="both"/>
        <w:rPr>
          <w:rFonts w:ascii="Times New Roman" w:hAnsi="Times New Roman" w:cs="Times New Roman"/>
          <w:sz w:val="20"/>
          <w:szCs w:val="20"/>
        </w:rPr>
      </w:pPr>
      <w:r>
        <w:rPr>
          <w:rFonts w:ascii="Times New Roman" w:hAnsi="Times New Roman" w:cs="Times New Roman"/>
          <w:sz w:val="20"/>
          <w:szCs w:val="20"/>
        </w:rPr>
        <w:t xml:space="preserve">Accertarsi che le procedure di emergenza siano note a tutto il personale; </w:t>
      </w:r>
    </w:p>
    <w:p w:rsidR="00C356BD" w:rsidRDefault="00324645">
      <w:pPr>
        <w:pStyle w:val="Default"/>
        <w:numPr>
          <w:ilvl w:val="0"/>
          <w:numId w:val="34"/>
        </w:numPr>
        <w:jc w:val="both"/>
        <w:rPr>
          <w:rFonts w:ascii="Times New Roman" w:hAnsi="Times New Roman" w:cs="Times New Roman"/>
          <w:sz w:val="20"/>
          <w:szCs w:val="20"/>
        </w:rPr>
      </w:pPr>
      <w:r>
        <w:rPr>
          <w:rFonts w:ascii="Times New Roman" w:hAnsi="Times New Roman" w:cs="Times New Roman"/>
          <w:sz w:val="20"/>
          <w:szCs w:val="20"/>
        </w:rPr>
        <w:lastRenderedPageBreak/>
        <w:t xml:space="preserve">Accertarsi che gli estintori, gli impianti di estinzione incendi e in generale tutti gli impianti di sicurezza presenti siano periodicamente </w:t>
      </w:r>
      <w:proofErr w:type="spellStart"/>
      <w:r>
        <w:rPr>
          <w:rFonts w:ascii="Times New Roman" w:hAnsi="Times New Roman" w:cs="Times New Roman"/>
          <w:sz w:val="20"/>
          <w:szCs w:val="20"/>
        </w:rPr>
        <w:t>manutenuti</w:t>
      </w:r>
      <w:proofErr w:type="spellEnd"/>
      <w:r>
        <w:rPr>
          <w:rFonts w:ascii="Times New Roman" w:hAnsi="Times New Roman" w:cs="Times New Roman"/>
          <w:sz w:val="20"/>
          <w:szCs w:val="20"/>
        </w:rPr>
        <w:t xml:space="preserve">. Conservare copia dell’avvenuta manutenzione sull’apposito registro; </w:t>
      </w:r>
    </w:p>
    <w:p w:rsidR="00C356BD" w:rsidRDefault="00324645">
      <w:pPr>
        <w:pStyle w:val="Default"/>
        <w:numPr>
          <w:ilvl w:val="0"/>
          <w:numId w:val="34"/>
        </w:numPr>
        <w:jc w:val="both"/>
        <w:rPr>
          <w:rFonts w:ascii="Times New Roman" w:hAnsi="Times New Roman" w:cs="Times New Roman"/>
          <w:sz w:val="20"/>
          <w:szCs w:val="20"/>
        </w:rPr>
      </w:pPr>
      <w:r>
        <w:rPr>
          <w:rFonts w:ascii="Times New Roman" w:hAnsi="Times New Roman" w:cs="Times New Roman"/>
          <w:sz w:val="20"/>
          <w:szCs w:val="20"/>
        </w:rPr>
        <w:t xml:space="preserve">Controllare giornalmente che le vie d’esodo siano sempre percorribili liberamente e che le porte di emergenza siano apribili; </w:t>
      </w:r>
    </w:p>
    <w:p w:rsidR="00C356BD" w:rsidRDefault="00324645">
      <w:pPr>
        <w:pStyle w:val="Default"/>
        <w:numPr>
          <w:ilvl w:val="0"/>
          <w:numId w:val="34"/>
        </w:numPr>
        <w:jc w:val="both"/>
        <w:rPr>
          <w:rFonts w:ascii="Times New Roman" w:hAnsi="Times New Roman" w:cs="Times New Roman"/>
          <w:sz w:val="20"/>
          <w:szCs w:val="20"/>
        </w:rPr>
      </w:pPr>
      <w:r>
        <w:rPr>
          <w:rFonts w:ascii="Times New Roman" w:hAnsi="Times New Roman" w:cs="Times New Roman"/>
          <w:sz w:val="20"/>
          <w:szCs w:val="20"/>
        </w:rPr>
        <w:t xml:space="preserve">Ottenere i certificati indicanti le caratteristiche di reazione al fuoco dei materiali (tende, rivestimenti, ecc.); </w:t>
      </w:r>
    </w:p>
    <w:p w:rsidR="00C356BD" w:rsidRDefault="00324645">
      <w:pPr>
        <w:pStyle w:val="Default"/>
        <w:numPr>
          <w:ilvl w:val="0"/>
          <w:numId w:val="34"/>
        </w:numPr>
        <w:jc w:val="both"/>
        <w:rPr>
          <w:rFonts w:ascii="Times New Roman" w:hAnsi="Times New Roman" w:cs="Times New Roman"/>
          <w:sz w:val="20"/>
          <w:szCs w:val="20"/>
        </w:rPr>
      </w:pPr>
      <w:r>
        <w:rPr>
          <w:rFonts w:ascii="Times New Roman" w:hAnsi="Times New Roman" w:cs="Times New Roman"/>
          <w:sz w:val="20"/>
          <w:szCs w:val="20"/>
        </w:rPr>
        <w:t xml:space="preserve">Si ricorda che ai sensi del DM 26/08/1992, i materiali suscettibili di prendere fuoco devono essere di classe di reazione al fuoco non superiore a 1 (vecchia normativa di classificazione di reazione al fuoco dei materiali). Si consiglia pertanto di ottenere i certificati di reazione al fuoco delle tende presenti all’interno dell’edificio e di verificarne il grado di reazione al fuoco; </w:t>
      </w:r>
    </w:p>
    <w:p w:rsidR="00C356BD" w:rsidRDefault="00324645">
      <w:pPr>
        <w:pStyle w:val="Default"/>
        <w:numPr>
          <w:ilvl w:val="0"/>
          <w:numId w:val="34"/>
        </w:numPr>
        <w:jc w:val="both"/>
        <w:rPr>
          <w:rFonts w:ascii="Times New Roman" w:hAnsi="Times New Roman" w:cs="Times New Roman"/>
          <w:sz w:val="20"/>
          <w:szCs w:val="20"/>
        </w:rPr>
      </w:pPr>
      <w:r>
        <w:rPr>
          <w:rFonts w:ascii="Times New Roman" w:hAnsi="Times New Roman" w:cs="Times New Roman"/>
          <w:sz w:val="20"/>
          <w:szCs w:val="20"/>
        </w:rPr>
        <w:t xml:space="preserve">Mantenere a disposizione certificazione attestante reazione al fuoco di tendaggi, degli arredi, dei soffitti e dei materiali cartacei presenti nella struttura. </w:t>
      </w:r>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t xml:space="preserve">Raccomandazioni: </w:t>
      </w:r>
    </w:p>
    <w:p w:rsidR="00C356BD" w:rsidRDefault="00324645">
      <w:pPr>
        <w:pStyle w:val="Default"/>
        <w:numPr>
          <w:ilvl w:val="0"/>
          <w:numId w:val="34"/>
        </w:numPr>
        <w:jc w:val="both"/>
        <w:rPr>
          <w:rFonts w:ascii="Times New Roman" w:hAnsi="Times New Roman" w:cs="Times New Roman"/>
          <w:sz w:val="20"/>
          <w:szCs w:val="20"/>
        </w:rPr>
      </w:pPr>
      <w:r>
        <w:rPr>
          <w:rFonts w:ascii="Times New Roman" w:hAnsi="Times New Roman" w:cs="Times New Roman"/>
          <w:sz w:val="20"/>
          <w:szCs w:val="20"/>
        </w:rPr>
        <w:t xml:space="preserve">Si ricorda che all’interno dell’Istituto è vietato fumare; </w:t>
      </w:r>
    </w:p>
    <w:p w:rsidR="00C356BD" w:rsidRDefault="00324645">
      <w:pPr>
        <w:pStyle w:val="Default"/>
        <w:numPr>
          <w:ilvl w:val="0"/>
          <w:numId w:val="34"/>
        </w:numPr>
        <w:jc w:val="both"/>
        <w:rPr>
          <w:rFonts w:ascii="Times New Roman" w:hAnsi="Times New Roman" w:cs="Times New Roman"/>
          <w:sz w:val="20"/>
          <w:szCs w:val="20"/>
        </w:rPr>
      </w:pPr>
      <w:r>
        <w:rPr>
          <w:rFonts w:ascii="Times New Roman" w:hAnsi="Times New Roman" w:cs="Times New Roman"/>
          <w:sz w:val="20"/>
          <w:szCs w:val="20"/>
        </w:rPr>
        <w:t xml:space="preserve">Segnalare prontamente al personale incaricato alla prevenzione incendi riguardo a qualsiasi strano odore avvertito che possa ricondurre ad un principio di incendio; </w:t>
      </w:r>
    </w:p>
    <w:p w:rsidR="00C356BD" w:rsidRDefault="00324645">
      <w:pPr>
        <w:pStyle w:val="Default"/>
        <w:numPr>
          <w:ilvl w:val="0"/>
          <w:numId w:val="34"/>
        </w:numPr>
        <w:jc w:val="both"/>
        <w:rPr>
          <w:rFonts w:ascii="Times New Roman" w:hAnsi="Times New Roman" w:cs="Times New Roman"/>
          <w:sz w:val="20"/>
          <w:szCs w:val="20"/>
        </w:rPr>
      </w:pPr>
      <w:r>
        <w:rPr>
          <w:rFonts w:ascii="Times New Roman" w:hAnsi="Times New Roman" w:cs="Times New Roman"/>
          <w:sz w:val="20"/>
          <w:szCs w:val="20"/>
        </w:rPr>
        <w:t xml:space="preserve">Si ricorda che l’aggiornamento periodico per gli addetti antincendio è di 5 ore, da effettuarsi con cadenza consigliata di 3 anni; </w:t>
      </w:r>
    </w:p>
    <w:p w:rsidR="00C356BD" w:rsidRDefault="00324645">
      <w:pPr>
        <w:pStyle w:val="Default"/>
        <w:numPr>
          <w:ilvl w:val="0"/>
          <w:numId w:val="34"/>
        </w:numPr>
        <w:jc w:val="both"/>
        <w:rPr>
          <w:rFonts w:ascii="Times New Roman" w:hAnsi="Times New Roman" w:cs="Times New Roman"/>
          <w:sz w:val="20"/>
          <w:szCs w:val="20"/>
        </w:rPr>
      </w:pPr>
      <w:r>
        <w:rPr>
          <w:rFonts w:ascii="Times New Roman" w:hAnsi="Times New Roman" w:cs="Times New Roman"/>
          <w:sz w:val="20"/>
          <w:szCs w:val="20"/>
        </w:rPr>
        <w:t xml:space="preserve">Si ricorda, ai sensi del D.M. 10/03/98 e del D.M. 26/08/1992, che le vie di uscita e le porte di emergenza devono rimanere sgombre da oggetti e intralci, per consentire un facile e rapido deflusso in caso di emergenza (art.64 comma1 </w:t>
      </w:r>
      <w:proofErr w:type="spellStart"/>
      <w:r>
        <w:rPr>
          <w:rFonts w:ascii="Times New Roman" w:hAnsi="Times New Roman" w:cs="Times New Roman"/>
          <w:sz w:val="20"/>
          <w:szCs w:val="20"/>
        </w:rPr>
        <w:t>D.Lgs</w:t>
      </w:r>
      <w:proofErr w:type="spellEnd"/>
      <w:r>
        <w:rPr>
          <w:rFonts w:ascii="Times New Roman" w:hAnsi="Times New Roman" w:cs="Times New Roman"/>
          <w:sz w:val="20"/>
          <w:szCs w:val="20"/>
        </w:rPr>
        <w:t xml:space="preserve"> 81/2008). Si consiglia pertanto di provvedere allo sgombero del materiale depositato di fronte alle porte di emergenza. </w:t>
      </w:r>
    </w:p>
    <w:p w:rsidR="00C356BD" w:rsidRDefault="00C356BD">
      <w:pPr>
        <w:pStyle w:val="Default"/>
        <w:outlineLvl w:val="1"/>
        <w:rPr>
          <w:rFonts w:ascii="Times New Roman" w:eastAsia="Times New Roman" w:hAnsi="Times New Roman" w:cs="Times New Roman"/>
          <w:b/>
          <w:bCs/>
          <w:color w:val="2E74B5" w:themeColor="accent1" w:themeShade="BF"/>
          <w:sz w:val="20"/>
          <w:szCs w:val="20"/>
          <w:lang w:eastAsia="it-IT"/>
        </w:rPr>
      </w:pPr>
    </w:p>
    <w:p w:rsidR="00C356BD" w:rsidRDefault="00324645">
      <w:pPr>
        <w:pStyle w:val="Default"/>
        <w:outlineLvl w:val="1"/>
        <w:rPr>
          <w:rFonts w:ascii="Times New Roman" w:eastAsia="Times New Roman" w:hAnsi="Times New Roman" w:cs="Times New Roman"/>
          <w:b/>
          <w:bCs/>
          <w:color w:val="2E74B5" w:themeColor="accent1" w:themeShade="BF"/>
          <w:sz w:val="20"/>
          <w:szCs w:val="20"/>
          <w:lang w:eastAsia="it-IT"/>
        </w:rPr>
      </w:pPr>
      <w:bookmarkStart w:id="75" w:name="_Toc56871669"/>
      <w:r>
        <w:rPr>
          <w:rFonts w:ascii="Times New Roman" w:eastAsia="Times New Roman" w:hAnsi="Times New Roman" w:cs="Times New Roman"/>
          <w:b/>
          <w:bCs/>
          <w:color w:val="2E74B5" w:themeColor="accent1" w:themeShade="BF"/>
          <w:sz w:val="20"/>
          <w:szCs w:val="20"/>
          <w:lang w:eastAsia="it-IT"/>
        </w:rPr>
        <w:t xml:space="preserve">10.20  RISCHI </w:t>
      </w:r>
      <w:proofErr w:type="spellStart"/>
      <w:r>
        <w:rPr>
          <w:rFonts w:ascii="Times New Roman" w:eastAsia="Times New Roman" w:hAnsi="Times New Roman" w:cs="Times New Roman"/>
          <w:b/>
          <w:bCs/>
          <w:color w:val="2E74B5" w:themeColor="accent1" w:themeShade="BF"/>
          <w:sz w:val="20"/>
          <w:szCs w:val="20"/>
          <w:lang w:eastAsia="it-IT"/>
        </w:rPr>
        <w:t>DI</w:t>
      </w:r>
      <w:proofErr w:type="spellEnd"/>
      <w:r>
        <w:rPr>
          <w:rFonts w:ascii="Times New Roman" w:eastAsia="Times New Roman" w:hAnsi="Times New Roman" w:cs="Times New Roman"/>
          <w:b/>
          <w:bCs/>
          <w:color w:val="2E74B5" w:themeColor="accent1" w:themeShade="BF"/>
          <w:sz w:val="20"/>
          <w:szCs w:val="20"/>
          <w:lang w:eastAsia="it-IT"/>
        </w:rPr>
        <w:t xml:space="preserve"> ESPLOSIONI</w:t>
      </w:r>
      <w:bookmarkEnd w:id="75"/>
      <w:r>
        <w:rPr>
          <w:rFonts w:ascii="Times New Roman" w:eastAsia="Times New Roman" w:hAnsi="Times New Roman" w:cs="Times New Roman"/>
          <w:b/>
          <w:bCs/>
          <w:color w:val="2E74B5" w:themeColor="accent1" w:themeShade="BF"/>
          <w:sz w:val="20"/>
          <w:szCs w:val="20"/>
          <w:lang w:eastAsia="it-IT"/>
        </w:rPr>
        <w:t xml:space="preserve">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Personale Docente e non docente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Situazione: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L’Istituto dispone di un impianto destinato all’alimentazione di apparecchiature per il riscaldamento degli ambienti. Il locale centrale termica è utilizzato esclusivamente da personale dedicato incaricato direttamente dall’amministrazione comunale. In tali locali non accede né il personale docente né il personale non docente dell’Istituto scolastico. Esiste un potenziale rischio di esplosioni che dovrà essere valutato a cura dell’ente proprietario per definire eventuali rischi che si potrebbero verificare nelle aree circostanti ai locali tecnici (interferenziali) nei quali potrebbe essere coinvolto il personale scolastico. Per approfondire in modo migliore tale argomento si prescrive di richiedere all’Ente proprietario una valutazione specifica del rischio esplosioni secondo il D.lgs. 81/08 Titolo XI Capo II.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Rischi:</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Rischio di esplosione, Caldaia a gasolio, dovuta a contemporanea presenza di inneschi di vario tipo. </w:t>
      </w:r>
    </w:p>
    <w:p w:rsidR="00C356BD" w:rsidRDefault="00324645">
      <w:pPr>
        <w:spacing w:after="0" w:line="240" w:lineRule="auto"/>
        <w:jc w:val="center"/>
        <w:rPr>
          <w:rFonts w:ascii="Times New Roman" w:eastAsia="Times New Roman" w:hAnsi="Times New Roman" w:cs="Times New Roman"/>
          <w:b/>
          <w:color w:val="2E74B5" w:themeColor="accent1" w:themeShade="BF"/>
          <w:sz w:val="24"/>
          <w:szCs w:val="24"/>
        </w:rPr>
      </w:pPr>
      <w:proofErr w:type="spellStart"/>
      <w:r>
        <w:rPr>
          <w:rFonts w:ascii="Times New Roman" w:eastAsia="Times New Roman" w:hAnsi="Times New Roman" w:cs="Times New Roman"/>
          <w:b/>
          <w:bCs/>
          <w:color w:val="2E74B5" w:themeColor="accent1" w:themeShade="BF"/>
          <w:sz w:val="24"/>
          <w:szCs w:val="24"/>
        </w:rPr>
        <w:t>I.R.</w:t>
      </w:r>
      <w:proofErr w:type="spellEnd"/>
      <w:r>
        <w:rPr>
          <w:rFonts w:ascii="Times New Roman" w:eastAsia="Times New Roman" w:hAnsi="Times New Roman" w:cs="Times New Roman"/>
          <w:b/>
          <w:bCs/>
          <w:color w:val="2E74B5" w:themeColor="accent1" w:themeShade="BF"/>
          <w:sz w:val="24"/>
          <w:szCs w:val="24"/>
        </w:rPr>
        <w:t xml:space="preserve"> = 1 x 4 = 4          P. = 3 RISCHIO MEDIO-BASSO</w:t>
      </w:r>
    </w:p>
    <w:p w:rsidR="00C356BD" w:rsidRDefault="00324645">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Interventi: </w:t>
      </w:r>
    </w:p>
    <w:p w:rsidR="00C356BD" w:rsidRDefault="00324645">
      <w:pPr>
        <w:pStyle w:val="Paragrafoelenco"/>
        <w:numPr>
          <w:ilvl w:val="0"/>
          <w:numId w:val="35"/>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Chiedere all’ente proprietario la verifica dello stato di manutenzione dei macchinari e della caldaia. La manutenzione, che deve essere affidata a personale esperto e capace, deve essere opportunamente segnalata sull’apposito libretto redatto ai sensi dell’art.71 del d.lgs.81/08; </w:t>
      </w:r>
    </w:p>
    <w:p w:rsidR="00C356BD" w:rsidRDefault="00324645">
      <w:pPr>
        <w:pStyle w:val="Paragrafoelenco"/>
        <w:numPr>
          <w:ilvl w:val="0"/>
          <w:numId w:val="35"/>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Formare il personale sulle procedure da adottare in caso di pericolo; </w:t>
      </w:r>
    </w:p>
    <w:p w:rsidR="00C356BD" w:rsidRDefault="00324645">
      <w:pPr>
        <w:pStyle w:val="Paragrafoelenco"/>
        <w:numPr>
          <w:ilvl w:val="0"/>
          <w:numId w:val="35"/>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Acquisire valutazione di rischio specifico per il rischio esplosione onde poter valutare eventuali misure supplementari. </w:t>
      </w:r>
    </w:p>
    <w:p w:rsidR="00C356BD" w:rsidRDefault="00324645">
      <w:pPr>
        <w:pStyle w:val="Paragrafoelenco"/>
        <w:numPr>
          <w:ilvl w:val="0"/>
          <w:numId w:val="35"/>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Acquisire dichiarazione di conformità ai sensi del DM 37/08 e copia delle manutenzioni periodiche delle centrali termiche </w:t>
      </w:r>
    </w:p>
    <w:p w:rsidR="00C356BD" w:rsidRDefault="00C356BD">
      <w:pPr>
        <w:pStyle w:val="Default"/>
        <w:rPr>
          <w:rFonts w:ascii="Times New Roman" w:eastAsia="Times New Roman" w:hAnsi="Times New Roman" w:cs="Times New Roman"/>
          <w:b/>
          <w:bCs/>
          <w:color w:val="000000" w:themeColor="text1"/>
          <w:sz w:val="20"/>
          <w:szCs w:val="20"/>
          <w:lang w:eastAsia="it-IT"/>
        </w:rPr>
      </w:pPr>
    </w:p>
    <w:p w:rsidR="00C356BD" w:rsidRDefault="00324645">
      <w:pPr>
        <w:pStyle w:val="Default"/>
        <w:outlineLvl w:val="1"/>
        <w:rPr>
          <w:rFonts w:ascii="Times New Roman" w:eastAsia="Times New Roman" w:hAnsi="Times New Roman" w:cs="Times New Roman"/>
          <w:b/>
          <w:bCs/>
          <w:color w:val="2E74B5" w:themeColor="accent1" w:themeShade="BF"/>
          <w:lang w:eastAsia="it-IT"/>
        </w:rPr>
      </w:pPr>
      <w:bookmarkStart w:id="76" w:name="_Toc56871670"/>
      <w:bookmarkStart w:id="77" w:name="_Toc56543612"/>
      <w:r>
        <w:rPr>
          <w:rFonts w:ascii="Times New Roman" w:eastAsia="Times New Roman" w:hAnsi="Times New Roman" w:cs="Times New Roman"/>
          <w:b/>
          <w:bCs/>
          <w:color w:val="2E74B5" w:themeColor="accent1" w:themeShade="BF"/>
          <w:lang w:eastAsia="it-IT"/>
        </w:rPr>
        <w:t>10.21 RISCHI NEI LABORATORI</w:t>
      </w:r>
      <w:bookmarkEnd w:id="76"/>
      <w:bookmarkEnd w:id="77"/>
      <w:r>
        <w:rPr>
          <w:rFonts w:ascii="Times New Roman" w:eastAsia="Times New Roman" w:hAnsi="Times New Roman" w:cs="Times New Roman"/>
          <w:b/>
          <w:bCs/>
          <w:color w:val="2E74B5" w:themeColor="accent1" w:themeShade="BF"/>
          <w:lang w:eastAsia="it-IT"/>
        </w:rPr>
        <w:t xml:space="preserve">  </w:t>
      </w:r>
    </w:p>
    <w:p w:rsidR="00C356BD" w:rsidRDefault="00324645">
      <w:pPr>
        <w:spacing w:after="0" w:line="240" w:lineRule="auto"/>
        <w:ind w:left="101" w:right="297" w:hanging="10"/>
        <w:rPr>
          <w:rFonts w:ascii="Times New Roman" w:hAnsi="Times New Roman" w:cs="Times New Roman"/>
          <w:b/>
        </w:rPr>
      </w:pPr>
      <w:r>
        <w:rPr>
          <w:rFonts w:ascii="Times New Roman" w:eastAsia="Comic Sans MS" w:hAnsi="Times New Roman" w:cs="Times New Roman"/>
          <w:b/>
          <w:sz w:val="20"/>
        </w:rPr>
        <w:t>R</w:t>
      </w:r>
      <w:r>
        <w:rPr>
          <w:rFonts w:ascii="Times New Roman" w:eastAsia="Comic Sans MS" w:hAnsi="Times New Roman" w:cs="Times New Roman"/>
          <w:b/>
          <w:sz w:val="16"/>
        </w:rPr>
        <w:t>ISCHI DA AGENTI CHIMICI</w:t>
      </w:r>
      <w:r>
        <w:rPr>
          <w:rFonts w:ascii="Times New Roman" w:eastAsia="Comic Sans MS" w:hAnsi="Times New Roman" w:cs="Times New Roman"/>
          <w:b/>
          <w:sz w:val="20"/>
        </w:rPr>
        <w:t xml:space="preserve"> </w:t>
      </w:r>
    </w:p>
    <w:p w:rsidR="00C356BD" w:rsidRDefault="00324645">
      <w:pPr>
        <w:spacing w:after="0" w:line="240" w:lineRule="auto"/>
        <w:ind w:left="14" w:hanging="10"/>
        <w:jc w:val="both"/>
        <w:rPr>
          <w:rFonts w:ascii="Times New Roman" w:hAnsi="Times New Roman" w:cs="Times New Roman"/>
        </w:rPr>
      </w:pPr>
      <w:r>
        <w:rPr>
          <w:rFonts w:ascii="Times New Roman" w:eastAsia="Comic Sans MS" w:hAnsi="Times New Roman" w:cs="Times New Roman"/>
          <w:sz w:val="20"/>
        </w:rPr>
        <w:t xml:space="preserve">All’interno dell’edificio scolastico vi sono n. 4 laboratori, nel laboratorio di scienze è possibile che vengano usati prodotti chimici. </w:t>
      </w:r>
    </w:p>
    <w:p w:rsidR="00C356BD" w:rsidRDefault="00324645">
      <w:pPr>
        <w:spacing w:after="0" w:line="240" w:lineRule="auto"/>
        <w:ind w:left="19"/>
        <w:rPr>
          <w:rFonts w:ascii="Times New Roman" w:hAnsi="Times New Roman" w:cs="Times New Roman"/>
        </w:rPr>
      </w:pPr>
      <w:r>
        <w:rPr>
          <w:rFonts w:ascii="Times New Roman" w:eastAsia="Comic Sans MS" w:hAnsi="Times New Roman" w:cs="Times New Roman"/>
          <w:sz w:val="20"/>
        </w:rPr>
        <w:t xml:space="preserve">Negli anni sono state effettuati degli elenchi delle sostanze chimiche presenti negli armadietti del deposito nel laboratorio di chimica al piano terra. </w:t>
      </w:r>
    </w:p>
    <w:p w:rsidR="00C356BD" w:rsidRDefault="00324645">
      <w:pPr>
        <w:spacing w:after="0" w:line="240" w:lineRule="auto"/>
        <w:ind w:left="14" w:hanging="10"/>
        <w:jc w:val="both"/>
        <w:rPr>
          <w:rFonts w:ascii="Times New Roman" w:hAnsi="Times New Roman" w:cs="Times New Roman"/>
        </w:rPr>
      </w:pPr>
      <w:r>
        <w:rPr>
          <w:rFonts w:ascii="Times New Roman" w:eastAsia="Comic Sans MS" w:hAnsi="Times New Roman" w:cs="Times New Roman"/>
          <w:sz w:val="20"/>
        </w:rPr>
        <w:t xml:space="preserve">Negli armadi blindati sono presenti piccole sostanze anche di prodotti tossici e pericolosi che non sono utilizzati durante gli esperimenti. </w:t>
      </w:r>
    </w:p>
    <w:p w:rsidR="00C356BD" w:rsidRDefault="00324645">
      <w:pPr>
        <w:spacing w:after="0" w:line="240" w:lineRule="auto"/>
        <w:ind w:left="14" w:hanging="10"/>
        <w:jc w:val="both"/>
        <w:rPr>
          <w:rFonts w:ascii="Times New Roman" w:hAnsi="Times New Roman" w:cs="Times New Roman"/>
        </w:rPr>
      </w:pPr>
      <w:r>
        <w:rPr>
          <w:rFonts w:ascii="Times New Roman" w:eastAsia="Comic Sans MS" w:hAnsi="Times New Roman" w:cs="Times New Roman"/>
          <w:sz w:val="20"/>
        </w:rPr>
        <w:t xml:space="preserve">Si è provveduto a chiedere un preventivo per lo smaltimento che non è stato ancora effettuato. </w:t>
      </w:r>
    </w:p>
    <w:p w:rsidR="00C356BD" w:rsidRDefault="00324645">
      <w:pPr>
        <w:spacing w:after="0" w:line="240" w:lineRule="auto"/>
        <w:ind w:left="14" w:hanging="10"/>
        <w:jc w:val="both"/>
        <w:rPr>
          <w:rFonts w:ascii="Times New Roman" w:hAnsi="Times New Roman" w:cs="Times New Roman"/>
        </w:rPr>
      </w:pPr>
      <w:r>
        <w:rPr>
          <w:rFonts w:ascii="Times New Roman" w:eastAsia="Comic Sans MS" w:hAnsi="Times New Roman" w:cs="Times New Roman"/>
          <w:sz w:val="20"/>
        </w:rPr>
        <w:lastRenderedPageBreak/>
        <w:t xml:space="preserve">Il laboratorio è dotato di un registro dei materiali in uso durante gli esperimenti. Da tale registro si è potuto costatare l’uso limitato nelle dosi e nella frequenza dei prodotti più pericolosi. </w:t>
      </w:r>
    </w:p>
    <w:p w:rsidR="00C356BD" w:rsidRDefault="00324645">
      <w:pPr>
        <w:spacing w:after="0" w:line="240" w:lineRule="auto"/>
        <w:ind w:left="14" w:hanging="10"/>
        <w:jc w:val="both"/>
        <w:rPr>
          <w:rFonts w:ascii="Times New Roman" w:hAnsi="Times New Roman" w:cs="Times New Roman"/>
        </w:rPr>
      </w:pPr>
      <w:r>
        <w:rPr>
          <w:rFonts w:ascii="Times New Roman" w:eastAsia="Comic Sans MS" w:hAnsi="Times New Roman" w:cs="Times New Roman"/>
          <w:sz w:val="20"/>
        </w:rPr>
        <w:t xml:space="preserve">Ogni sostanza pericolosa deve essere corredata da una scheda identificativa denominata scheda di sicurezza, predisposta ai sensi dei decreti legislativi 3 febbraio 1997, n. 52, e 14 marzo 2003, n. 65, e successive modifiche;, nella quale sono dettagliatamente descritte le corrette modalità d’uso del prodotto con le necessarie precauzioni da adottare e l’identificazione degli eventuali pericoli. </w:t>
      </w:r>
    </w:p>
    <w:p w:rsidR="00C356BD" w:rsidRDefault="00324645">
      <w:pPr>
        <w:spacing w:after="0" w:line="240" w:lineRule="auto"/>
        <w:ind w:left="14" w:hanging="10"/>
        <w:jc w:val="both"/>
        <w:rPr>
          <w:rFonts w:ascii="Times New Roman" w:hAnsi="Times New Roman" w:cs="Times New Roman"/>
        </w:rPr>
      </w:pPr>
      <w:r>
        <w:rPr>
          <w:rFonts w:ascii="Times New Roman" w:eastAsia="Comic Sans MS" w:hAnsi="Times New Roman" w:cs="Times New Roman"/>
          <w:sz w:val="20"/>
        </w:rPr>
        <w:t xml:space="preserve">Tale scheda è fornita dal produttore e la sua presenza è condizione indispensabile per la detenzione e l'impiego del prodotto.  </w:t>
      </w:r>
    </w:p>
    <w:p w:rsidR="00C356BD" w:rsidRDefault="00324645">
      <w:pPr>
        <w:spacing w:after="0" w:line="240" w:lineRule="auto"/>
        <w:ind w:left="14" w:hanging="10"/>
        <w:jc w:val="both"/>
        <w:rPr>
          <w:rFonts w:ascii="Times New Roman" w:hAnsi="Times New Roman" w:cs="Times New Roman"/>
        </w:rPr>
      </w:pPr>
      <w:r>
        <w:rPr>
          <w:rFonts w:ascii="Times New Roman" w:eastAsia="Comic Sans MS" w:hAnsi="Times New Roman" w:cs="Times New Roman"/>
          <w:sz w:val="20"/>
        </w:rPr>
        <w:t>Le schede di sicurezza devono essere archiviate presso i luoghi di lavoro in cui vengono utilizzati i prodotti a cui si riferiscono e vengono aggiornate a cura del Datore di lavoro. Copia delle schede deve essere detenuta dal Responsabile del Servizio di Prevenzione e Protezione.</w:t>
      </w:r>
    </w:p>
    <w:p w:rsidR="00C356BD" w:rsidRDefault="00324645">
      <w:pPr>
        <w:spacing w:after="0" w:line="240" w:lineRule="auto"/>
        <w:ind w:left="14" w:hanging="10"/>
        <w:jc w:val="both"/>
        <w:rPr>
          <w:rFonts w:ascii="Times New Roman" w:hAnsi="Times New Roman" w:cs="Times New Roman"/>
        </w:rPr>
      </w:pPr>
      <w:r>
        <w:rPr>
          <w:rFonts w:ascii="Times New Roman" w:eastAsia="Comic Sans MS" w:hAnsi="Times New Roman" w:cs="Times New Roman"/>
          <w:sz w:val="20"/>
        </w:rPr>
        <w:t xml:space="preserve">Agenti chimici sono tutti gli elementi o composti chimici, sia da soli sia nei loro miscugli, allo stato naturale o ottenuti, utilizzati o smaltiti, compreso lo smaltimento come rifiuti, mediante qualsiasi attività lavorativa, siano essi prodotti intenzionalmente o no e siano immessi o no sul mercato. </w:t>
      </w:r>
    </w:p>
    <w:p w:rsidR="00C356BD" w:rsidRDefault="00324645">
      <w:pPr>
        <w:spacing w:after="0" w:line="240" w:lineRule="auto"/>
        <w:ind w:left="14" w:hanging="10"/>
        <w:jc w:val="both"/>
        <w:rPr>
          <w:rFonts w:ascii="Times New Roman" w:hAnsi="Times New Roman" w:cs="Times New Roman"/>
        </w:rPr>
      </w:pPr>
      <w:r>
        <w:rPr>
          <w:rFonts w:ascii="Times New Roman" w:eastAsia="Comic Sans MS" w:hAnsi="Times New Roman" w:cs="Times New Roman"/>
          <w:sz w:val="20"/>
        </w:rPr>
        <w:t xml:space="preserve">Sono state installati lavandini con cappe aspiranti. </w:t>
      </w:r>
    </w:p>
    <w:p w:rsidR="00C356BD" w:rsidRDefault="00324645">
      <w:pPr>
        <w:spacing w:after="0" w:line="240" w:lineRule="auto"/>
        <w:ind w:left="14" w:hanging="10"/>
        <w:jc w:val="both"/>
        <w:rPr>
          <w:rFonts w:ascii="Times New Roman" w:hAnsi="Times New Roman" w:cs="Times New Roman"/>
        </w:rPr>
      </w:pPr>
      <w:r>
        <w:rPr>
          <w:rFonts w:ascii="Times New Roman" w:eastAsia="Comic Sans MS" w:hAnsi="Times New Roman" w:cs="Times New Roman"/>
          <w:sz w:val="20"/>
        </w:rPr>
        <w:t xml:space="preserve">Il banco esperimenti non è elettrificato. </w:t>
      </w:r>
    </w:p>
    <w:p w:rsidR="00C356BD" w:rsidRDefault="00324645">
      <w:pPr>
        <w:spacing w:after="0" w:line="240" w:lineRule="auto"/>
        <w:ind w:left="19"/>
        <w:rPr>
          <w:rFonts w:ascii="Times New Roman" w:hAnsi="Times New Roman" w:cs="Times New Roman"/>
        </w:rPr>
      </w:pPr>
      <w:r>
        <w:rPr>
          <w:rFonts w:ascii="Times New Roman" w:eastAsia="Comic Sans MS" w:hAnsi="Times New Roman" w:cs="Times New Roman"/>
          <w:sz w:val="20"/>
        </w:rPr>
        <w:t xml:space="preserve"> Gli armadietti a cassaforte per la conservazione dei prodotti da reazione altamente pericolosi devono essere custoditi e controllati. </w:t>
      </w:r>
    </w:p>
    <w:p w:rsidR="00C356BD" w:rsidRDefault="00324645">
      <w:pPr>
        <w:pStyle w:val="Default"/>
        <w:outlineLvl w:val="1"/>
        <w:rPr>
          <w:rFonts w:ascii="Times New Roman" w:eastAsia="Times New Roman" w:hAnsi="Times New Roman" w:cs="Times New Roman"/>
          <w:b/>
          <w:bCs/>
          <w:color w:val="2E74B5" w:themeColor="accent1" w:themeShade="BF"/>
          <w:lang w:eastAsia="it-IT"/>
        </w:rPr>
      </w:pPr>
      <w:bookmarkStart w:id="78" w:name="_Toc56871671"/>
      <w:bookmarkStart w:id="79" w:name="_Toc56543613"/>
      <w:r>
        <w:rPr>
          <w:rFonts w:ascii="Times New Roman" w:eastAsia="Times New Roman" w:hAnsi="Times New Roman" w:cs="Times New Roman"/>
          <w:b/>
          <w:bCs/>
          <w:color w:val="2E74B5" w:themeColor="accent1" w:themeShade="BF"/>
          <w:lang w:eastAsia="it-IT"/>
        </w:rPr>
        <w:t>10.21.1 RILEVATORE RAGGI COSMICI</w:t>
      </w:r>
      <w:bookmarkEnd w:id="78"/>
      <w:bookmarkEnd w:id="79"/>
      <w:r>
        <w:rPr>
          <w:rFonts w:ascii="Times New Roman" w:eastAsia="Times New Roman" w:hAnsi="Times New Roman" w:cs="Times New Roman"/>
          <w:b/>
          <w:bCs/>
          <w:color w:val="2E74B5" w:themeColor="accent1" w:themeShade="BF"/>
          <w:lang w:eastAsia="it-IT"/>
        </w:rPr>
        <w:t xml:space="preserve"> </w:t>
      </w:r>
    </w:p>
    <w:p w:rsidR="00C356BD" w:rsidRDefault="00324645">
      <w:pPr>
        <w:spacing w:after="0" w:line="240" w:lineRule="auto"/>
        <w:ind w:left="14" w:right="297" w:hanging="10"/>
        <w:jc w:val="both"/>
        <w:rPr>
          <w:rFonts w:ascii="Times New Roman" w:eastAsia="Comic Sans MS" w:hAnsi="Times New Roman" w:cs="Times New Roman"/>
          <w:sz w:val="20"/>
        </w:rPr>
      </w:pPr>
      <w:r>
        <w:rPr>
          <w:rFonts w:ascii="Times New Roman" w:eastAsia="Comic Sans MS" w:hAnsi="Times New Roman" w:cs="Times New Roman"/>
          <w:sz w:val="20"/>
        </w:rPr>
        <w:t>All’interno del Liceo è stato istallato un rilevatore di raggi cosmici, di seguito vi è la descrizione degli strumenti che lo compongono. (</w:t>
      </w:r>
      <w:r>
        <w:rPr>
          <w:rFonts w:ascii="Times New Roman" w:eastAsia="Comic Sans MS" w:hAnsi="Times New Roman" w:cs="Times New Roman"/>
          <w:b/>
          <w:sz w:val="20"/>
        </w:rPr>
        <w:t>al momento non viene più utilizzato)</w:t>
      </w:r>
    </w:p>
    <w:p w:rsidR="00C356BD" w:rsidRDefault="00324645">
      <w:pPr>
        <w:spacing w:after="0" w:line="240" w:lineRule="auto"/>
        <w:ind w:left="14" w:right="297" w:hanging="10"/>
        <w:jc w:val="both"/>
        <w:rPr>
          <w:rFonts w:ascii="Times New Roman" w:hAnsi="Times New Roman" w:cs="Times New Roman"/>
        </w:rPr>
      </w:pPr>
      <w:r>
        <w:rPr>
          <w:rFonts w:ascii="Times New Roman" w:eastAsia="Comic Sans MS" w:hAnsi="Times New Roman" w:cs="Times New Roman"/>
          <w:b/>
          <w:sz w:val="20"/>
        </w:rPr>
        <w:t xml:space="preserve">Funzionamento del rilevatore MRPC </w:t>
      </w:r>
    </w:p>
    <w:p w:rsidR="00C356BD" w:rsidRDefault="00324645">
      <w:pPr>
        <w:pStyle w:val="Titolo4"/>
        <w:spacing w:after="0" w:line="240" w:lineRule="auto"/>
        <w:ind w:left="14" w:right="297"/>
        <w:rPr>
          <w:rFonts w:ascii="Times New Roman" w:hAnsi="Times New Roman" w:cs="Times New Roman"/>
        </w:rPr>
      </w:pPr>
      <w:r>
        <w:rPr>
          <w:rFonts w:ascii="Times New Roman" w:hAnsi="Times New Roman" w:cs="Times New Roman"/>
        </w:rPr>
        <w:t xml:space="preserve">Descrizione delle camere e del telescopio </w:t>
      </w:r>
    </w:p>
    <w:p w:rsidR="00C356BD" w:rsidRDefault="00324645">
      <w:pPr>
        <w:spacing w:after="0" w:line="240" w:lineRule="auto"/>
        <w:ind w:left="4" w:right="142"/>
        <w:jc w:val="both"/>
        <w:rPr>
          <w:rFonts w:ascii="Times New Roman" w:hAnsi="Times New Roman" w:cs="Times New Roman"/>
        </w:rPr>
      </w:pPr>
      <w:r>
        <w:rPr>
          <w:rFonts w:ascii="Times New Roman" w:eastAsia="Comic Sans MS" w:hAnsi="Times New Roman" w:cs="Times New Roman"/>
          <w:sz w:val="20"/>
        </w:rPr>
        <w:t xml:space="preserve">Le camere MRPC (camera </w:t>
      </w:r>
      <w:proofErr w:type="spellStart"/>
      <w:r>
        <w:rPr>
          <w:rFonts w:ascii="Times New Roman" w:eastAsia="Comic Sans MS" w:hAnsi="Times New Roman" w:cs="Times New Roman"/>
          <w:sz w:val="20"/>
        </w:rPr>
        <w:t>multigap</w:t>
      </w:r>
      <w:proofErr w:type="spellEnd"/>
      <w:r>
        <w:rPr>
          <w:rFonts w:ascii="Times New Roman" w:eastAsia="Comic Sans MS" w:hAnsi="Times New Roman" w:cs="Times New Roman"/>
          <w:sz w:val="20"/>
        </w:rPr>
        <w:t xml:space="preserve"> a piani resistivi)  sono realizzate tramite una serie di piani di vetro paralleli ed egualmente distanziati in modo da creare delle gap di gas dello spessore di circa 200-300 </w:t>
      </w:r>
      <w:proofErr w:type="spellStart"/>
      <w:r>
        <w:rPr>
          <w:rFonts w:ascii="Times New Roman" w:eastAsia="Comic Sans MS" w:hAnsi="Times New Roman" w:cs="Times New Roman"/>
          <w:sz w:val="20"/>
        </w:rPr>
        <w:t>μm</w:t>
      </w:r>
      <w:proofErr w:type="spellEnd"/>
      <w:r>
        <w:rPr>
          <w:rFonts w:ascii="Times New Roman" w:eastAsia="Comic Sans MS" w:hAnsi="Times New Roman" w:cs="Times New Roman"/>
          <w:sz w:val="20"/>
        </w:rPr>
        <w:t xml:space="preserve">. </w:t>
      </w:r>
    </w:p>
    <w:p w:rsidR="00C356BD" w:rsidRDefault="00324645">
      <w:pPr>
        <w:spacing w:after="0" w:line="240" w:lineRule="auto"/>
        <w:ind w:left="14" w:right="142" w:hanging="10"/>
        <w:jc w:val="both"/>
        <w:rPr>
          <w:rFonts w:ascii="Times New Roman" w:eastAsia="Comic Sans MS" w:hAnsi="Times New Roman" w:cs="Times New Roman"/>
          <w:sz w:val="20"/>
        </w:rPr>
      </w:pPr>
      <w:r>
        <w:rPr>
          <w:rFonts w:ascii="Times New Roman" w:eastAsia="Comic Sans MS" w:hAnsi="Times New Roman" w:cs="Times New Roman"/>
          <w:sz w:val="20"/>
        </w:rPr>
        <w:t xml:space="preserve">Le camere </w:t>
      </w:r>
      <w:proofErr w:type="spellStart"/>
      <w:r>
        <w:rPr>
          <w:rFonts w:ascii="Times New Roman" w:eastAsia="Comic Sans MS" w:hAnsi="Times New Roman" w:cs="Times New Roman"/>
          <w:sz w:val="20"/>
        </w:rPr>
        <w:t>multigap</w:t>
      </w:r>
      <w:proofErr w:type="spellEnd"/>
      <w:r>
        <w:rPr>
          <w:rFonts w:ascii="Times New Roman" w:eastAsia="Comic Sans MS" w:hAnsi="Times New Roman" w:cs="Times New Roman"/>
          <w:sz w:val="20"/>
        </w:rPr>
        <w:t xml:space="preserve"> a piani resistivi che compongono il telescopio hanno la struttura mostrata in figura. </w:t>
      </w:r>
    </w:p>
    <w:p w:rsidR="00C356BD" w:rsidRDefault="00324645">
      <w:pPr>
        <w:spacing w:after="0" w:line="240" w:lineRule="auto"/>
        <w:ind w:left="14" w:right="142" w:hanging="10"/>
        <w:jc w:val="both"/>
        <w:rPr>
          <w:rFonts w:ascii="Times New Roman" w:eastAsia="Comic Sans MS" w:hAnsi="Times New Roman" w:cs="Times New Roman"/>
          <w:sz w:val="20"/>
        </w:rPr>
      </w:pPr>
      <w:r>
        <w:rPr>
          <w:rFonts w:ascii="Times New Roman" w:eastAsia="Comic Sans MS" w:hAnsi="Times New Roman" w:cs="Times New Roman"/>
          <w:sz w:val="20"/>
        </w:rPr>
        <w:t xml:space="preserve">Ciò che abbiamo appena descritto è la struttura dei singoli rivelatori che compongono il telescopio. </w:t>
      </w:r>
    </w:p>
    <w:tbl>
      <w:tblPr>
        <w:tblW w:w="9624" w:type="dxa"/>
        <w:tblInd w:w="14" w:type="dxa"/>
        <w:tblLook w:val="04A0"/>
      </w:tblPr>
      <w:tblGrid>
        <w:gridCol w:w="3379"/>
        <w:gridCol w:w="6245"/>
      </w:tblGrid>
      <w:tr w:rsidR="00C356BD">
        <w:tc>
          <w:tcPr>
            <w:tcW w:w="3379" w:type="dxa"/>
          </w:tcPr>
          <w:p w:rsidR="00C356BD" w:rsidRDefault="00324645">
            <w:pPr>
              <w:ind w:right="142"/>
              <w:jc w:val="both"/>
              <w:rPr>
                <w:rFonts w:ascii="Times New Roman" w:eastAsia="Comic Sans MS" w:hAnsi="Times New Roman" w:cs="Times New Roman"/>
                <w:sz w:val="20"/>
              </w:rPr>
            </w:pPr>
            <w:r>
              <w:rPr>
                <w:noProof/>
              </w:rPr>
              <w:drawing>
                <wp:inline distT="0" distB="0" distL="0" distR="0">
                  <wp:extent cx="1888490" cy="1257935"/>
                  <wp:effectExtent l="0" t="0" r="0" b="0"/>
                  <wp:docPr id="5" name="Immagine 245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245937"/>
                          <pic:cNvPicPr>
                            <a:picLocks noChangeAspect="1" noChangeArrowheads="1"/>
                          </pic:cNvPicPr>
                        </pic:nvPicPr>
                        <pic:blipFill>
                          <a:blip r:embed="rId13" cstate="print"/>
                          <a:srcRect l="10976" t="41570" r="64612" b="29498"/>
                          <a:stretch>
                            <a:fillRect/>
                          </a:stretch>
                        </pic:blipFill>
                        <pic:spPr bwMode="auto">
                          <a:xfrm>
                            <a:off x="0" y="0"/>
                            <a:ext cx="1888490" cy="1257935"/>
                          </a:xfrm>
                          <a:prstGeom prst="rect">
                            <a:avLst/>
                          </a:prstGeom>
                        </pic:spPr>
                      </pic:pic>
                    </a:graphicData>
                  </a:graphic>
                </wp:inline>
              </w:drawing>
            </w:r>
          </w:p>
        </w:tc>
        <w:tc>
          <w:tcPr>
            <w:tcW w:w="6244" w:type="dxa"/>
          </w:tcPr>
          <w:p w:rsidR="00C356BD" w:rsidRDefault="00324645">
            <w:pPr>
              <w:ind w:left="14" w:right="142" w:hanging="10"/>
              <w:jc w:val="both"/>
              <w:rPr>
                <w:rFonts w:ascii="Times New Roman" w:eastAsia="Comic Sans MS" w:hAnsi="Times New Roman" w:cs="Times New Roman"/>
                <w:sz w:val="20"/>
              </w:rPr>
            </w:pPr>
            <w:r>
              <w:rPr>
                <w:rFonts w:ascii="Times New Roman" w:eastAsia="Comic Sans MS" w:hAnsi="Times New Roman" w:cs="Times New Roman"/>
                <w:sz w:val="20"/>
              </w:rPr>
              <w:t>Quest’ultimo è costituito da tre camere MRPC, che sono posizionate ad una distanza di circa un metro l’una dall’altra. Tale spaziatura è ottenuta mediante una struttura meccanica di supporto che permette di cambiare la distanza relativa fra le tre camere. Tramite la misura della posizione dei tre punti d’impatto (uno per piano) sarà possibile ricostruire la traiettoria rettilinea della particella che ha attraversato il telescopio.</w:t>
            </w:r>
          </w:p>
        </w:tc>
      </w:tr>
    </w:tbl>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 xml:space="preserve">Il sistema di flussaggio del gas </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Il gas previsto per il riempimento delle camere MRPC è una miscela di C2F4H2(93%) e SF6(7%); sono comunque permesse piccole modifiche di tali percentuali in quanto una frazione più bassa di SF6 permette di raggiungere il plateau di efficienza per valori più bassi di tensione. Il flusso di gas previsto che deve circolare all’interno delle camere è circa pari a 40 cc/minuto.</w:t>
      </w:r>
    </w:p>
    <w:p w:rsidR="00C356BD" w:rsidRDefault="00324645">
      <w:pPr>
        <w:spacing w:after="0" w:line="240" w:lineRule="auto"/>
        <w:ind w:left="14" w:hanging="10"/>
        <w:jc w:val="both"/>
        <w:rPr>
          <w:rFonts w:ascii="Times New Roman" w:eastAsia="Comic Sans MS" w:hAnsi="Times New Roman" w:cs="Times New Roman"/>
          <w:sz w:val="20"/>
        </w:rPr>
      </w:pPr>
      <w:r>
        <w:rPr>
          <w:rFonts w:ascii="Times New Roman" w:eastAsia="Comic Sans MS" w:hAnsi="Times New Roman" w:cs="Times New Roman"/>
          <w:sz w:val="20"/>
        </w:rPr>
        <w:t xml:space="preserve">Per la realizzazione della miscela dei due gas e il </w:t>
      </w:r>
      <w:proofErr w:type="spellStart"/>
      <w:r>
        <w:rPr>
          <w:rFonts w:ascii="Times New Roman" w:eastAsia="Comic Sans MS" w:hAnsi="Times New Roman" w:cs="Times New Roman"/>
          <w:sz w:val="20"/>
        </w:rPr>
        <w:t>regolaggio</w:t>
      </w:r>
      <w:proofErr w:type="spellEnd"/>
      <w:r>
        <w:rPr>
          <w:rFonts w:ascii="Times New Roman" w:eastAsia="Comic Sans MS" w:hAnsi="Times New Roman" w:cs="Times New Roman"/>
          <w:sz w:val="20"/>
        </w:rPr>
        <w:t xml:space="preserve"> del flusso totale è stata approntata anche la stazione elettronica, mostrata in figura. </w:t>
      </w:r>
    </w:p>
    <w:p w:rsidR="00C356BD" w:rsidRDefault="00324645">
      <w:pPr>
        <w:spacing w:after="0" w:line="240" w:lineRule="auto"/>
        <w:ind w:left="14" w:hanging="10"/>
        <w:jc w:val="both"/>
        <w:rPr>
          <w:rFonts w:ascii="Times New Roman" w:eastAsia="Comic Sans MS" w:hAnsi="Times New Roman" w:cs="Times New Roman"/>
          <w:sz w:val="20"/>
        </w:rPr>
      </w:pPr>
      <w:r>
        <w:rPr>
          <w:rFonts w:ascii="Times New Roman" w:eastAsia="Comic Sans MS" w:hAnsi="Times New Roman" w:cs="Times New Roman"/>
          <w:sz w:val="20"/>
        </w:rPr>
        <w:t xml:space="preserve">Questa stazione è dotata di due display elettronici che mostrano il flusso di ciascuno dei due gas che compongono la miscela, e di due display per le corrispettive pressioni. </w:t>
      </w:r>
    </w:p>
    <w:tbl>
      <w:tblPr>
        <w:tblW w:w="9624" w:type="dxa"/>
        <w:tblInd w:w="14" w:type="dxa"/>
        <w:tblLook w:val="04A0"/>
      </w:tblPr>
      <w:tblGrid>
        <w:gridCol w:w="2862"/>
        <w:gridCol w:w="515"/>
        <w:gridCol w:w="3479"/>
        <w:gridCol w:w="2768"/>
      </w:tblGrid>
      <w:tr w:rsidR="00C356BD">
        <w:tc>
          <w:tcPr>
            <w:tcW w:w="3375" w:type="dxa"/>
            <w:gridSpan w:val="2"/>
          </w:tcPr>
          <w:p w:rsidR="00C356BD" w:rsidRDefault="00324645">
            <w:pPr>
              <w:jc w:val="both"/>
              <w:rPr>
                <w:rFonts w:ascii="Times New Roman" w:eastAsia="Comic Sans MS" w:hAnsi="Times New Roman" w:cs="Times New Roman"/>
                <w:sz w:val="20"/>
              </w:rPr>
            </w:pPr>
            <w:r>
              <w:rPr>
                <w:noProof/>
              </w:rPr>
              <w:drawing>
                <wp:inline distT="0" distB="0" distL="0" distR="0">
                  <wp:extent cx="1851025" cy="950595"/>
                  <wp:effectExtent l="0" t="0" r="0" b="0"/>
                  <wp:docPr id="6" name="Immagine 245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245938"/>
                          <pic:cNvPicPr>
                            <a:picLocks noChangeAspect="1" noChangeArrowheads="1"/>
                          </pic:cNvPicPr>
                        </pic:nvPicPr>
                        <pic:blipFill>
                          <a:blip r:embed="rId14" cstate="print"/>
                          <a:srcRect l="11449" t="57953" r="59167" b="15217"/>
                          <a:stretch>
                            <a:fillRect/>
                          </a:stretch>
                        </pic:blipFill>
                        <pic:spPr bwMode="auto">
                          <a:xfrm>
                            <a:off x="0" y="0"/>
                            <a:ext cx="1851025" cy="950595"/>
                          </a:xfrm>
                          <a:prstGeom prst="rect">
                            <a:avLst/>
                          </a:prstGeom>
                        </pic:spPr>
                      </pic:pic>
                    </a:graphicData>
                  </a:graphic>
                </wp:inline>
              </w:drawing>
            </w:r>
          </w:p>
        </w:tc>
        <w:tc>
          <w:tcPr>
            <w:tcW w:w="6248" w:type="dxa"/>
            <w:gridSpan w:val="2"/>
          </w:tcPr>
          <w:p w:rsidR="00C356BD" w:rsidRDefault="00324645">
            <w:pPr>
              <w:jc w:val="both"/>
              <w:rPr>
                <w:rFonts w:ascii="Times New Roman" w:eastAsia="Comic Sans MS" w:hAnsi="Times New Roman" w:cs="Times New Roman"/>
                <w:sz w:val="20"/>
              </w:rPr>
            </w:pPr>
            <w:r>
              <w:rPr>
                <w:rFonts w:ascii="Times New Roman" w:eastAsia="Comic Sans MS" w:hAnsi="Times New Roman" w:cs="Times New Roman"/>
                <w:sz w:val="20"/>
              </w:rPr>
              <w:t>Il massimo flusso che tale unità potrà fornire è di 5 l/h. Alcuni test mostrano che queste camere possono in realtà lavorare in condizioni statiche (cioè in assenza di un flusso continuo di gas) per lunghi periodi di tempo, senza un eccessivo deterioramento delle prestazioni.</w:t>
            </w:r>
          </w:p>
        </w:tc>
      </w:tr>
      <w:tr w:rsidR="00C356BD">
        <w:tc>
          <w:tcPr>
            <w:tcW w:w="6857" w:type="dxa"/>
            <w:gridSpan w:val="3"/>
          </w:tcPr>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lastRenderedPageBreak/>
              <w:t xml:space="preserve">L’alimentazione HV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I rivelatori MRPC richiedono elevate tensioni per funzionare correttamente. E’ tuttavia impensabile fornire ciascun telescopio di alimentatori per alta tensione, sia perché si tratterebbe di una soluzione eccessivamente costosa, sia perché sarebbero necessari cavi di alimentazione a 10 </w:t>
            </w:r>
            <w:proofErr w:type="spellStart"/>
            <w:r>
              <w:rPr>
                <w:rFonts w:ascii="Times New Roman" w:eastAsiaTheme="minorHAnsi" w:hAnsi="Times New Roman" w:cs="Times New Roman"/>
                <w:sz w:val="20"/>
                <w:szCs w:val="20"/>
                <w:lang w:eastAsia="en-US"/>
              </w:rPr>
              <w:t>kV</w:t>
            </w:r>
            <w:proofErr w:type="spellEnd"/>
            <w:r>
              <w:rPr>
                <w:rFonts w:ascii="Times New Roman" w:eastAsiaTheme="minorHAnsi" w:hAnsi="Times New Roman" w:cs="Times New Roman"/>
                <w:sz w:val="20"/>
                <w:szCs w:val="20"/>
                <w:lang w:eastAsia="en-US"/>
              </w:rPr>
              <w:t xml:space="preserve"> che potrebbero rappresentare un problema di sicurezza in una scuola.</w:t>
            </w:r>
          </w:p>
          <w:p w:rsidR="00C356BD" w:rsidRDefault="00C356BD">
            <w:pPr>
              <w:jc w:val="both"/>
              <w:rPr>
                <w:rFonts w:ascii="Times New Roman" w:eastAsiaTheme="minorHAnsi" w:hAnsi="Times New Roman" w:cs="Times New Roman"/>
                <w:sz w:val="20"/>
                <w:szCs w:val="20"/>
                <w:lang w:eastAsia="en-US"/>
              </w:rPr>
            </w:pPr>
          </w:p>
        </w:tc>
        <w:tc>
          <w:tcPr>
            <w:tcW w:w="2766" w:type="dxa"/>
          </w:tcPr>
          <w:p w:rsidR="00C356BD" w:rsidRDefault="00324645">
            <w:pPr>
              <w:jc w:val="both"/>
              <w:rPr>
                <w:rFonts w:ascii="Times New Roman" w:eastAsiaTheme="minorHAnsi" w:hAnsi="Times New Roman" w:cs="Times New Roman"/>
                <w:sz w:val="20"/>
                <w:szCs w:val="20"/>
                <w:lang w:eastAsia="en-US"/>
              </w:rPr>
            </w:pPr>
            <w:r>
              <w:rPr>
                <w:noProof/>
              </w:rPr>
              <w:drawing>
                <wp:inline distT="0" distB="0" distL="0" distR="0">
                  <wp:extent cx="1620520" cy="1311275"/>
                  <wp:effectExtent l="0" t="0" r="0" b="0"/>
                  <wp:docPr id="7" name="Immagine 24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245939"/>
                          <pic:cNvPicPr>
                            <a:picLocks noChangeAspect="1" noChangeArrowheads="1"/>
                          </pic:cNvPicPr>
                        </pic:nvPicPr>
                        <pic:blipFill>
                          <a:blip r:embed="rId15" cstate="print"/>
                          <a:srcRect l="44964" t="61919" r="35939" b="10591"/>
                          <a:stretch>
                            <a:fillRect/>
                          </a:stretch>
                        </pic:blipFill>
                        <pic:spPr bwMode="auto">
                          <a:xfrm>
                            <a:off x="0" y="0"/>
                            <a:ext cx="1620520" cy="1311275"/>
                          </a:xfrm>
                          <a:prstGeom prst="rect">
                            <a:avLst/>
                          </a:prstGeom>
                        </pic:spPr>
                      </pic:pic>
                    </a:graphicData>
                  </a:graphic>
                </wp:inline>
              </w:drawing>
            </w:r>
          </w:p>
        </w:tc>
      </w:tr>
      <w:tr w:rsidR="00C356BD">
        <w:tc>
          <w:tcPr>
            <w:tcW w:w="2860" w:type="dxa"/>
          </w:tcPr>
          <w:p w:rsidR="00C356BD" w:rsidRDefault="00324645">
            <w:pPr>
              <w:jc w:val="both"/>
              <w:rPr>
                <w:rFonts w:ascii="Times New Roman" w:eastAsiaTheme="minorHAnsi" w:hAnsi="Times New Roman" w:cs="Times New Roman"/>
                <w:sz w:val="20"/>
                <w:szCs w:val="20"/>
                <w:lang w:eastAsia="en-US"/>
              </w:rPr>
            </w:pPr>
            <w:r>
              <w:rPr>
                <w:noProof/>
              </w:rPr>
              <w:drawing>
                <wp:inline distT="0" distB="0" distL="0" distR="0">
                  <wp:extent cx="1680210" cy="1291590"/>
                  <wp:effectExtent l="0" t="0" r="0" b="0"/>
                  <wp:docPr id="8" name="Immagine 245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245940"/>
                          <pic:cNvPicPr>
                            <a:picLocks noChangeAspect="1" noChangeArrowheads="1"/>
                          </pic:cNvPicPr>
                        </pic:nvPicPr>
                        <pic:blipFill>
                          <a:blip r:embed="rId16" cstate="print"/>
                          <a:srcRect l="11098" t="53524" r="66031" b="15192"/>
                          <a:stretch>
                            <a:fillRect/>
                          </a:stretch>
                        </pic:blipFill>
                        <pic:spPr bwMode="auto">
                          <a:xfrm>
                            <a:off x="0" y="0"/>
                            <a:ext cx="1680210" cy="1291590"/>
                          </a:xfrm>
                          <a:prstGeom prst="rect">
                            <a:avLst/>
                          </a:prstGeom>
                        </pic:spPr>
                      </pic:pic>
                    </a:graphicData>
                  </a:graphic>
                </wp:inline>
              </w:drawing>
            </w:r>
          </w:p>
        </w:tc>
        <w:tc>
          <w:tcPr>
            <w:tcW w:w="6763" w:type="dxa"/>
            <w:gridSpan w:val="3"/>
          </w:tcPr>
          <w:p w:rsidR="00C356BD" w:rsidRDefault="00324645">
            <w:pPr>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La soluzione adottata consiste nell’utilizzare degli alimentatori/convertitori di tensione DC-DC (come quelli in figura): questi dispositivi ricevono in ingresso una bassa tensione compresa tra 0 e 5 V e forniscono linearmente in uscita una tensione compresa tra 0 e 10 </w:t>
            </w:r>
            <w:proofErr w:type="spellStart"/>
            <w:r>
              <w:rPr>
                <w:rFonts w:ascii="Times New Roman" w:eastAsiaTheme="minorHAnsi" w:hAnsi="Times New Roman" w:cs="Times New Roman"/>
                <w:sz w:val="20"/>
                <w:szCs w:val="20"/>
                <w:lang w:eastAsia="en-US"/>
              </w:rPr>
              <w:t>kV</w:t>
            </w:r>
            <w:proofErr w:type="spellEnd"/>
            <w:r>
              <w:rPr>
                <w:rFonts w:ascii="Times New Roman" w:eastAsiaTheme="minorHAnsi" w:hAnsi="Times New Roman" w:cs="Times New Roman"/>
                <w:sz w:val="20"/>
                <w:szCs w:val="20"/>
                <w:lang w:eastAsia="en-US"/>
              </w:rPr>
              <w:t xml:space="preserve">. </w:t>
            </w:r>
          </w:p>
          <w:p w:rsidR="00C356BD" w:rsidRDefault="00324645">
            <w:pPr>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Questi convertitori sono oggetti così compatti da poter essere alloggiati all’interno di piccole scatole di alluminio (come mostrato nelle figura) che potranno essere collegate direttamente ai connettori HV presenti in ciascuna camera MRPC; gli unici cavi necessari saranno quelli che collegano </w:t>
            </w:r>
          </w:p>
        </w:tc>
      </w:tr>
    </w:tbl>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gli alimentatori bassa tensione (0-5 V) con le scatolette contenenti i convertitori DC-DC</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 xml:space="preserve">L’elettronica di </w:t>
      </w:r>
      <w:proofErr w:type="spellStart"/>
      <w:r>
        <w:rPr>
          <w:rFonts w:ascii="Times New Roman" w:eastAsiaTheme="minorHAnsi" w:hAnsi="Times New Roman" w:cs="Times New Roman"/>
          <w:b/>
          <w:bCs/>
          <w:sz w:val="20"/>
          <w:szCs w:val="20"/>
          <w:lang w:eastAsia="en-US"/>
        </w:rPr>
        <w:t>Front-End</w:t>
      </w:r>
      <w:proofErr w:type="spellEnd"/>
      <w:r>
        <w:rPr>
          <w:rFonts w:ascii="Times New Roman" w:eastAsiaTheme="minorHAnsi" w:hAnsi="Times New Roman" w:cs="Times New Roman"/>
          <w:b/>
          <w:bCs/>
          <w:sz w:val="20"/>
          <w:szCs w:val="20"/>
          <w:lang w:eastAsia="en-US"/>
        </w:rPr>
        <w:t xml:space="preserve"> </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I rivelatori MRPC presentano degli elettrodi segmentati per la lettura dei segnali, realizzati con delle strip di rame che ricoprono longitudinalmente l’intera lunghezza della camera. Si tratta, in totale, di 24 strip anodiche e 24 strip catodiche per ciascuna camera. </w:t>
      </w:r>
    </w:p>
    <w:tbl>
      <w:tblPr>
        <w:tblW w:w="9624" w:type="dxa"/>
        <w:tblInd w:w="14" w:type="dxa"/>
        <w:tblLook w:val="04A0"/>
      </w:tblPr>
      <w:tblGrid>
        <w:gridCol w:w="4055"/>
        <w:gridCol w:w="5569"/>
      </w:tblGrid>
      <w:tr w:rsidR="00C356BD">
        <w:tc>
          <w:tcPr>
            <w:tcW w:w="4055" w:type="dxa"/>
          </w:tcPr>
          <w:p w:rsidR="00C356BD" w:rsidRDefault="00324645">
            <w:pPr>
              <w:jc w:val="center"/>
              <w:rPr>
                <w:rFonts w:ascii="Times New Roman" w:eastAsiaTheme="minorHAnsi" w:hAnsi="Times New Roman" w:cs="Times New Roman"/>
                <w:sz w:val="20"/>
                <w:szCs w:val="20"/>
                <w:lang w:eastAsia="en-US"/>
              </w:rPr>
            </w:pPr>
            <w:r>
              <w:rPr>
                <w:noProof/>
              </w:rPr>
              <w:drawing>
                <wp:inline distT="0" distB="0" distL="0" distR="0">
                  <wp:extent cx="2435225" cy="1323340"/>
                  <wp:effectExtent l="0" t="0" r="0" b="0"/>
                  <wp:docPr id="9" name="Immagine 24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245941"/>
                          <pic:cNvPicPr>
                            <a:picLocks noChangeAspect="1" noChangeArrowheads="1"/>
                          </pic:cNvPicPr>
                        </pic:nvPicPr>
                        <pic:blipFill>
                          <a:blip r:embed="rId17" cstate="print"/>
                          <a:srcRect l="42615" t="29193" r="34832" b="49011"/>
                          <a:stretch>
                            <a:fillRect/>
                          </a:stretch>
                        </pic:blipFill>
                        <pic:spPr bwMode="auto">
                          <a:xfrm>
                            <a:off x="0" y="0"/>
                            <a:ext cx="2435225" cy="1323340"/>
                          </a:xfrm>
                          <a:prstGeom prst="rect">
                            <a:avLst/>
                          </a:prstGeom>
                        </pic:spPr>
                      </pic:pic>
                    </a:graphicData>
                  </a:graphic>
                </wp:inline>
              </w:drawing>
            </w:r>
          </w:p>
        </w:tc>
        <w:tc>
          <w:tcPr>
            <w:tcW w:w="5568" w:type="dxa"/>
          </w:tcPr>
          <w:p w:rsidR="00C356BD" w:rsidRDefault="00324645">
            <w:pPr>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Per poter acquisire i segnali indotti su tali strip è necessario fornire ciascuna camera di un’elettronica di </w:t>
            </w:r>
            <w:proofErr w:type="spellStart"/>
            <w:r>
              <w:rPr>
                <w:rFonts w:ascii="Times New Roman" w:eastAsiaTheme="minorHAnsi" w:hAnsi="Times New Roman" w:cs="Times New Roman"/>
                <w:sz w:val="20"/>
                <w:szCs w:val="20"/>
                <w:lang w:eastAsia="en-US"/>
              </w:rPr>
              <w:t>Front-End</w:t>
            </w:r>
            <w:proofErr w:type="spellEnd"/>
            <w:r>
              <w:rPr>
                <w:rFonts w:ascii="Times New Roman" w:eastAsiaTheme="minorHAnsi" w:hAnsi="Times New Roman" w:cs="Times New Roman"/>
                <w:sz w:val="20"/>
                <w:szCs w:val="20"/>
                <w:lang w:eastAsia="en-US"/>
              </w:rPr>
              <w:t xml:space="preserve">. In primo luogo è necessario prelevare questi segnali dalle strip: ciò è realizzato tramite dei cavi </w:t>
            </w:r>
            <w:proofErr w:type="spellStart"/>
            <w:r>
              <w:rPr>
                <w:rFonts w:ascii="Times New Roman" w:eastAsiaTheme="minorHAnsi" w:hAnsi="Times New Roman" w:cs="Times New Roman"/>
                <w:sz w:val="20"/>
                <w:szCs w:val="20"/>
                <w:lang w:eastAsia="en-US"/>
              </w:rPr>
              <w:t>twisted</w:t>
            </w:r>
            <w:proofErr w:type="spellEnd"/>
            <w:r>
              <w:rPr>
                <w:rFonts w:ascii="Times New Roman" w:eastAsiaTheme="minorHAnsi" w:hAnsi="Times New Roman" w:cs="Times New Roman"/>
                <w:sz w:val="20"/>
                <w:szCs w:val="20"/>
                <w:lang w:eastAsia="en-US"/>
              </w:rPr>
              <w:t xml:space="preserve"> </w:t>
            </w:r>
            <w:proofErr w:type="spellStart"/>
            <w:r>
              <w:rPr>
                <w:rFonts w:ascii="Times New Roman" w:eastAsiaTheme="minorHAnsi" w:hAnsi="Times New Roman" w:cs="Times New Roman"/>
                <w:sz w:val="20"/>
                <w:szCs w:val="20"/>
                <w:lang w:eastAsia="en-US"/>
              </w:rPr>
              <w:t>pair</w:t>
            </w:r>
            <w:proofErr w:type="spellEnd"/>
            <w:r>
              <w:rPr>
                <w:rFonts w:ascii="Times New Roman" w:eastAsiaTheme="minorHAnsi" w:hAnsi="Times New Roman" w:cs="Times New Roman"/>
                <w:sz w:val="20"/>
                <w:szCs w:val="20"/>
                <w:lang w:eastAsia="en-US"/>
              </w:rPr>
              <w:t xml:space="preserve"> (ossia doppietti di cavi intrecciati) che vengono saldati ad entrambe le estremità di ciascuna strip, per assicurare la lettura da ambo i lati della camera (necessaria per ricostruire la posizione longitudinale delle particelle che attraversano il rivelatore).</w:t>
            </w:r>
          </w:p>
        </w:tc>
      </w:tr>
    </w:tbl>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Questi cavi trasmettono i segnali ad una scheda di </w:t>
      </w:r>
      <w:proofErr w:type="spellStart"/>
      <w:r>
        <w:rPr>
          <w:rFonts w:ascii="Times New Roman" w:eastAsiaTheme="minorHAnsi" w:hAnsi="Times New Roman" w:cs="Times New Roman"/>
          <w:sz w:val="20"/>
          <w:szCs w:val="20"/>
          <w:lang w:eastAsia="en-US"/>
        </w:rPr>
        <w:t>Front-End</w:t>
      </w:r>
      <w:proofErr w:type="spellEnd"/>
      <w:r>
        <w:rPr>
          <w:rFonts w:ascii="Times New Roman" w:eastAsiaTheme="minorHAnsi" w:hAnsi="Times New Roman" w:cs="Times New Roman"/>
          <w:sz w:val="20"/>
          <w:szCs w:val="20"/>
          <w:lang w:eastAsia="en-US"/>
        </w:rPr>
        <w:t xml:space="preserve"> (mostrata in figura ) che ha il compito di amplificarli e discriminarli. </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Per ogni camera, sono in totale necessarie due schede (una per ogni estremità), ciascuna delle quali analizza 24 segnali. Queste schede sono basate sul chip NINO ASIC, anch’esso sviluppato per ALICE , </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che comprende discriminatori, amplificatori e </w:t>
      </w:r>
      <w:proofErr w:type="spellStart"/>
      <w:r>
        <w:rPr>
          <w:rFonts w:ascii="Times New Roman" w:eastAsiaTheme="minorHAnsi" w:hAnsi="Times New Roman" w:cs="Times New Roman"/>
          <w:sz w:val="20"/>
          <w:szCs w:val="20"/>
          <w:lang w:eastAsia="en-US"/>
        </w:rPr>
        <w:t>stretcher</w:t>
      </w:r>
      <w:proofErr w:type="spellEnd"/>
      <w:r>
        <w:rPr>
          <w:rFonts w:ascii="Times New Roman" w:eastAsiaTheme="minorHAnsi" w:hAnsi="Times New Roman" w:cs="Times New Roman"/>
          <w:sz w:val="20"/>
          <w:szCs w:val="20"/>
          <w:lang w:eastAsia="en-US"/>
        </w:rPr>
        <w:t xml:space="preserve"> estremamente veloci. </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Ciascuna scheda fornisce in uscita 24 segnali in formato LVDS (</w:t>
      </w:r>
      <w:proofErr w:type="spellStart"/>
      <w:r>
        <w:rPr>
          <w:rFonts w:ascii="Times New Roman" w:eastAsiaTheme="minorHAnsi" w:hAnsi="Times New Roman" w:cs="Times New Roman"/>
          <w:sz w:val="20"/>
          <w:szCs w:val="20"/>
          <w:lang w:eastAsia="en-US"/>
        </w:rPr>
        <w:t>Low-Voltage</w:t>
      </w:r>
      <w:proofErr w:type="spellEnd"/>
      <w:r>
        <w:rPr>
          <w:rFonts w:ascii="Times New Roman" w:eastAsiaTheme="minorHAnsi" w:hAnsi="Times New Roman" w:cs="Times New Roman"/>
          <w:sz w:val="20"/>
          <w:szCs w:val="20"/>
          <w:lang w:eastAsia="en-US"/>
        </w:rPr>
        <w:t xml:space="preserve"> </w:t>
      </w:r>
      <w:proofErr w:type="spellStart"/>
      <w:r>
        <w:rPr>
          <w:rFonts w:ascii="Times New Roman" w:eastAsiaTheme="minorHAnsi" w:hAnsi="Times New Roman" w:cs="Times New Roman"/>
          <w:sz w:val="20"/>
          <w:szCs w:val="20"/>
          <w:lang w:eastAsia="en-US"/>
        </w:rPr>
        <w:t>Differential</w:t>
      </w:r>
      <w:proofErr w:type="spellEnd"/>
      <w:r>
        <w:rPr>
          <w:rFonts w:ascii="Times New Roman" w:eastAsiaTheme="minorHAnsi" w:hAnsi="Times New Roman" w:cs="Times New Roman"/>
          <w:sz w:val="20"/>
          <w:szCs w:val="20"/>
          <w:lang w:eastAsia="en-US"/>
        </w:rPr>
        <w:t xml:space="preserve"> </w:t>
      </w:r>
      <w:proofErr w:type="spellStart"/>
      <w:r>
        <w:rPr>
          <w:rFonts w:ascii="Times New Roman" w:eastAsiaTheme="minorHAnsi" w:hAnsi="Times New Roman" w:cs="Times New Roman"/>
          <w:sz w:val="20"/>
          <w:szCs w:val="20"/>
          <w:lang w:eastAsia="en-US"/>
        </w:rPr>
        <w:t>Signaling</w:t>
      </w:r>
      <w:proofErr w:type="spellEnd"/>
      <w:r>
        <w:rPr>
          <w:rFonts w:ascii="Times New Roman" w:eastAsiaTheme="minorHAnsi" w:hAnsi="Times New Roman" w:cs="Times New Roman"/>
          <w:sz w:val="20"/>
          <w:szCs w:val="20"/>
          <w:lang w:eastAsia="en-US"/>
        </w:rPr>
        <w:t xml:space="preserve">), destinati ad essere inviati, tramite un cavo </w:t>
      </w:r>
      <w:proofErr w:type="spellStart"/>
      <w:r>
        <w:rPr>
          <w:rFonts w:ascii="Times New Roman" w:eastAsiaTheme="minorHAnsi" w:hAnsi="Times New Roman" w:cs="Times New Roman"/>
          <w:sz w:val="20"/>
          <w:szCs w:val="20"/>
          <w:lang w:eastAsia="en-US"/>
        </w:rPr>
        <w:t>Amphenol</w:t>
      </w:r>
      <w:proofErr w:type="spellEnd"/>
      <w:r>
        <w:rPr>
          <w:rFonts w:ascii="Times New Roman" w:eastAsiaTheme="minorHAnsi" w:hAnsi="Times New Roman" w:cs="Times New Roman"/>
          <w:sz w:val="20"/>
          <w:szCs w:val="20"/>
          <w:lang w:eastAsia="en-US"/>
        </w:rPr>
        <w:t>, ad un modulo TDC per la successiva acquisizione. Le schede sono inoltre in grado di realizzare l’OR dei 24 segnali delle strip:, questi segnali vengono utilizzati per realizzare il trigger del sistema.</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 xml:space="preserve">Il sistema di trigger e l’acquisizione dati </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Il sistema di acquisizione previsto per i telescopi del progetto EEE è basato sullo standard VME. Ciascun telescopio è quindi fornito di un Mini </w:t>
      </w:r>
      <w:proofErr w:type="spellStart"/>
      <w:r>
        <w:rPr>
          <w:rFonts w:ascii="Times New Roman" w:eastAsiaTheme="minorHAnsi" w:hAnsi="Times New Roman" w:cs="Times New Roman"/>
          <w:sz w:val="20"/>
          <w:szCs w:val="20"/>
          <w:lang w:eastAsia="en-US"/>
        </w:rPr>
        <w:t>Crate</w:t>
      </w:r>
      <w:proofErr w:type="spellEnd"/>
      <w:r>
        <w:rPr>
          <w:rFonts w:ascii="Times New Roman" w:eastAsiaTheme="minorHAnsi" w:hAnsi="Times New Roman" w:cs="Times New Roman"/>
          <w:sz w:val="20"/>
          <w:szCs w:val="20"/>
          <w:lang w:eastAsia="en-US"/>
        </w:rPr>
        <w:t xml:space="preserve"> VME, che ospita nelle sue </w:t>
      </w:r>
      <w:proofErr w:type="spellStart"/>
      <w:r>
        <w:rPr>
          <w:rFonts w:ascii="Times New Roman" w:eastAsiaTheme="minorHAnsi" w:hAnsi="Times New Roman" w:cs="Times New Roman"/>
          <w:sz w:val="20"/>
          <w:szCs w:val="20"/>
          <w:lang w:eastAsia="en-US"/>
        </w:rPr>
        <w:t>slots</w:t>
      </w:r>
      <w:proofErr w:type="spellEnd"/>
      <w:r>
        <w:rPr>
          <w:rFonts w:ascii="Times New Roman" w:eastAsiaTheme="minorHAnsi" w:hAnsi="Times New Roman" w:cs="Times New Roman"/>
          <w:sz w:val="20"/>
          <w:szCs w:val="20"/>
          <w:lang w:eastAsia="en-US"/>
        </w:rPr>
        <w:t xml:space="preserve"> i moduli necessari per l’acquisizione. Fra questi deve essere ovviamente presente un </w:t>
      </w:r>
      <w:proofErr w:type="spellStart"/>
      <w:r>
        <w:rPr>
          <w:rFonts w:ascii="Times New Roman" w:eastAsiaTheme="minorHAnsi" w:hAnsi="Times New Roman" w:cs="Times New Roman"/>
          <w:sz w:val="20"/>
          <w:szCs w:val="20"/>
          <w:lang w:eastAsia="en-US"/>
        </w:rPr>
        <w:t>Time-to-digital</w:t>
      </w:r>
      <w:proofErr w:type="spellEnd"/>
      <w:r>
        <w:rPr>
          <w:rFonts w:ascii="Times New Roman" w:eastAsiaTheme="minorHAnsi" w:hAnsi="Times New Roman" w:cs="Times New Roman"/>
          <w:sz w:val="20"/>
          <w:szCs w:val="20"/>
          <w:lang w:eastAsia="en-US"/>
        </w:rPr>
        <w:t xml:space="preserve"> </w:t>
      </w:r>
      <w:proofErr w:type="spellStart"/>
      <w:r>
        <w:rPr>
          <w:rFonts w:ascii="Times New Roman" w:eastAsiaTheme="minorHAnsi" w:hAnsi="Times New Roman" w:cs="Times New Roman"/>
          <w:sz w:val="20"/>
          <w:szCs w:val="20"/>
          <w:lang w:eastAsia="en-US"/>
        </w:rPr>
        <w:t>converter</w:t>
      </w:r>
      <w:proofErr w:type="spellEnd"/>
      <w:r>
        <w:rPr>
          <w:rFonts w:ascii="Times New Roman" w:eastAsiaTheme="minorHAnsi" w:hAnsi="Times New Roman" w:cs="Times New Roman"/>
          <w:sz w:val="20"/>
          <w:szCs w:val="20"/>
          <w:lang w:eastAsia="en-US"/>
        </w:rPr>
        <w:t xml:space="preserve"> (TDC), necessario per la misura della differenza dei tempi di arrivo dei segnali alle due estremità delle strip. </w:t>
      </w:r>
    </w:p>
    <w:tbl>
      <w:tblPr>
        <w:tblW w:w="9624" w:type="dxa"/>
        <w:tblInd w:w="14" w:type="dxa"/>
        <w:tblLook w:val="04A0"/>
      </w:tblPr>
      <w:tblGrid>
        <w:gridCol w:w="4093"/>
        <w:gridCol w:w="5531"/>
      </w:tblGrid>
      <w:tr w:rsidR="00C356BD">
        <w:tc>
          <w:tcPr>
            <w:tcW w:w="4093" w:type="dxa"/>
          </w:tcPr>
          <w:p w:rsidR="00C356BD" w:rsidRDefault="00324645">
            <w:pPr>
              <w:jc w:val="both"/>
              <w:rPr>
                <w:rFonts w:ascii="Times New Roman" w:eastAsiaTheme="minorHAnsi" w:hAnsi="Times New Roman" w:cs="Times New Roman"/>
                <w:sz w:val="20"/>
                <w:szCs w:val="20"/>
                <w:lang w:eastAsia="en-US"/>
              </w:rPr>
            </w:pPr>
            <w:r>
              <w:rPr>
                <w:noProof/>
              </w:rPr>
              <w:lastRenderedPageBreak/>
              <w:drawing>
                <wp:inline distT="0" distB="0" distL="0" distR="0">
                  <wp:extent cx="2423160" cy="1620520"/>
                  <wp:effectExtent l="0" t="0" r="0" b="0"/>
                  <wp:docPr id="10" name="Immagine 245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245942"/>
                          <pic:cNvPicPr>
                            <a:picLocks noChangeAspect="1" noChangeArrowheads="1"/>
                          </pic:cNvPicPr>
                        </pic:nvPicPr>
                        <pic:blipFill>
                          <a:blip r:embed="rId18" cstate="print"/>
                          <a:srcRect l="28681" t="34434" r="35706" b="23194"/>
                          <a:stretch>
                            <a:fillRect/>
                          </a:stretch>
                        </pic:blipFill>
                        <pic:spPr bwMode="auto">
                          <a:xfrm>
                            <a:off x="0" y="0"/>
                            <a:ext cx="2423160" cy="1620520"/>
                          </a:xfrm>
                          <a:prstGeom prst="rect">
                            <a:avLst/>
                          </a:prstGeom>
                        </pic:spPr>
                      </pic:pic>
                    </a:graphicData>
                  </a:graphic>
                </wp:inline>
              </w:drawing>
            </w:r>
          </w:p>
          <w:p w:rsidR="00C356BD" w:rsidRDefault="00C356BD">
            <w:pPr>
              <w:jc w:val="both"/>
              <w:rPr>
                <w:rFonts w:ascii="Times New Roman" w:eastAsiaTheme="minorHAnsi" w:hAnsi="Times New Roman" w:cs="Times New Roman"/>
                <w:sz w:val="20"/>
                <w:szCs w:val="20"/>
                <w:lang w:eastAsia="en-US"/>
              </w:rPr>
            </w:pPr>
          </w:p>
        </w:tc>
        <w:tc>
          <w:tcPr>
            <w:tcW w:w="5530" w:type="dxa"/>
          </w:tcPr>
          <w:p w:rsidR="00C356BD" w:rsidRDefault="00324645">
            <w:pPr>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All’interno del </w:t>
            </w:r>
            <w:proofErr w:type="spellStart"/>
            <w:r>
              <w:rPr>
                <w:rFonts w:ascii="Times New Roman" w:eastAsiaTheme="minorHAnsi" w:hAnsi="Times New Roman" w:cs="Times New Roman"/>
                <w:sz w:val="20"/>
                <w:szCs w:val="20"/>
                <w:lang w:eastAsia="en-US"/>
              </w:rPr>
              <w:t>crate</w:t>
            </w:r>
            <w:proofErr w:type="spellEnd"/>
            <w:r>
              <w:rPr>
                <w:rFonts w:ascii="Times New Roman" w:eastAsiaTheme="minorHAnsi" w:hAnsi="Times New Roman" w:cs="Times New Roman"/>
                <w:sz w:val="20"/>
                <w:szCs w:val="20"/>
                <w:lang w:eastAsia="en-US"/>
              </w:rPr>
              <w:t xml:space="preserve"> deve essere alloggiata anche una stazione GPS, per fornire le coordinate spaziali e temporali di ciascun evento cosmico misurato dal telescopio: la presenza di tale modulo è resa necessaria dal fatto che, per poter studiare eventuali coincidenze temporali tra cosmici rivelati in telescopi diversi, bisogna riferire ciascun evento ad una scala temporale assoluta come quella fornita dal GPS.</w:t>
            </w:r>
          </w:p>
          <w:p w:rsidR="00C356BD" w:rsidRDefault="00324645">
            <w:pPr>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Infine un’altra slot è occupata da un’unità di trigger, che ha il compito di stabilire quando il sistema può procedere all’acquisizione.</w:t>
            </w:r>
          </w:p>
        </w:tc>
      </w:tr>
    </w:tbl>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Questa unità realizza la coincidenza fra i sei segnali OR provenienti dalle tre camere, autorizzando così l’acquisizione solo nel caso in cui una particella cosmica attraversa tutti e tre i piani del telescopio. Tale unità di trigger, progettata appositamente per tale applicazione, fornisce anche i necessari segnali per i TDC e per il modulo GPS. La connessione del create con il computer avviene attraverso un ulteriore modulo, detto VME Bridge, che in generale gestisce tutte le operazioni che avvengono nel create. Esso è interfacciato al PC semplicemente attraverso una porta USB </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In figura è schematizzato l’apparato per l’acquisizione appena descritto. </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Chiaramente l’intero sistema deve essere corredato con un software per la gestione dell’acquisizione attraverso il PC. </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 xml:space="preserve">Il Sistema di Posizionamento Globale: GPS </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Dal momento che buona parte del programma di ricerca del progetto è incentrato sullo studio delle correlazioni fra i vari telescopi, sia nel caso in cui essi distano solo pochi chilometri (studio dei singoli sciami atmosferici estesi), sia nel caso in cui essi sono dislocati a diverse centinaia di chilometri (studio di sciami correlati a grande distanza) sorge dunque la necessità di sincronizzare i vari moduli dell’</w:t>
      </w:r>
      <w:proofErr w:type="spellStart"/>
      <w:r>
        <w:rPr>
          <w:rFonts w:ascii="Times New Roman" w:eastAsiaTheme="minorHAnsi" w:hAnsi="Times New Roman" w:cs="Times New Roman"/>
          <w:sz w:val="20"/>
          <w:szCs w:val="20"/>
          <w:lang w:eastAsia="en-US"/>
        </w:rPr>
        <w:t>array</w:t>
      </w:r>
      <w:proofErr w:type="spellEnd"/>
      <w:r>
        <w:rPr>
          <w:rFonts w:ascii="Times New Roman" w:eastAsiaTheme="minorHAnsi" w:hAnsi="Times New Roman" w:cs="Times New Roman"/>
          <w:sz w:val="20"/>
          <w:szCs w:val="20"/>
          <w:lang w:eastAsia="en-US"/>
        </w:rPr>
        <w:t xml:space="preserve">, in modo da riferire gli eventi rivelati dai diversi telescopi ad una scala temporale assoluta. Poiché per ogni telescopio la registrazione dei dati avviene su un PC diverso e poiché i vari PC sono collegati fra loro attraverso la rete, si potrebbe pensare di sincronizzare gli orologi interni dei PC attraverso la rete stessa. Tuttavia tale sincronizzazione non risulterebbe sufficientemente accurata. L’accuratezza temporale richiesta dall’esperimento EEE richiede necessariamente l’utilizzo di una stazione GPS locale per ogni telescopio, che permette una sincronizzazione delle scala temporale locale con il Tempo Coordinato Universale (UTC). Inoltre, tale unità fornirebbe, con una buona accuratezza, il posizionamento (latitudine, </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longitudine e altitudine) di ciascun telescopio, permettendo di ricostruire con precisione la direzione di provenienza dei raggi cosmici in un sistema di coordinate omogeneo. </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Il Sistema di Posizionamento Globale è un sistema di navigazione introdotto, e tuttora controllato, dal Dipartimento della Difesa degli Stati Uniti. Anche se si tratta di un sistema militare, oggigiorno il GPS è parzialmente utilizzato per scopi civili. Esso `e costituito da tre segmenti: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1 </w:t>
      </w:r>
      <w:proofErr w:type="spellStart"/>
      <w:r>
        <w:rPr>
          <w:rFonts w:ascii="Times New Roman" w:eastAsiaTheme="minorHAnsi" w:hAnsi="Times New Roman" w:cs="Times New Roman"/>
          <w:sz w:val="20"/>
          <w:szCs w:val="20"/>
          <w:lang w:eastAsia="en-US"/>
        </w:rPr>
        <w:t>Space</w:t>
      </w:r>
      <w:proofErr w:type="spellEnd"/>
      <w:r>
        <w:rPr>
          <w:rFonts w:ascii="Times New Roman" w:eastAsiaTheme="minorHAnsi" w:hAnsi="Times New Roman" w:cs="Times New Roman"/>
          <w:sz w:val="20"/>
          <w:szCs w:val="20"/>
          <w:lang w:eastAsia="en-US"/>
        </w:rPr>
        <w:t xml:space="preserve"> </w:t>
      </w:r>
      <w:proofErr w:type="spellStart"/>
      <w:r>
        <w:rPr>
          <w:rFonts w:ascii="Times New Roman" w:eastAsiaTheme="minorHAnsi" w:hAnsi="Times New Roman" w:cs="Times New Roman"/>
          <w:sz w:val="20"/>
          <w:szCs w:val="20"/>
          <w:lang w:eastAsia="en-US"/>
        </w:rPr>
        <w:t>Segment</w:t>
      </w:r>
      <w:proofErr w:type="spellEnd"/>
      <w:r>
        <w:rPr>
          <w:rFonts w:ascii="Times New Roman" w:eastAsiaTheme="minorHAnsi" w:hAnsi="Times New Roman" w:cs="Times New Roman"/>
          <w:sz w:val="20"/>
          <w:szCs w:val="20"/>
          <w:lang w:eastAsia="en-US"/>
        </w:rPr>
        <w:t xml:space="preserve">: è costituito da una costellazione di più di 24 satelliti, disposti su 6 piani orbitali inclinati di 55° rispetto all’equatore. Le loro orbite sono circolari, con un’altezza di 20183 km dalla Terra e con un periodo di 12 ore. Da ogni punto della Terra e a qualsiasi utente, sono visibili almeno 5 satelliti. Per scopi di posizionamento, ogni satellite trasmette due onde radio portanti (L1 a 1575.42 MHz e L2 a 1227.6 MHz), modulate da due codici </w:t>
      </w:r>
      <w:proofErr w:type="spellStart"/>
      <w:r>
        <w:rPr>
          <w:rFonts w:ascii="Times New Roman" w:eastAsiaTheme="minorHAnsi" w:hAnsi="Times New Roman" w:cs="Times New Roman"/>
          <w:sz w:val="20"/>
          <w:szCs w:val="20"/>
          <w:lang w:eastAsia="en-US"/>
        </w:rPr>
        <w:t>pseudo-casuali</w:t>
      </w:r>
      <w:proofErr w:type="spellEnd"/>
      <w:r>
        <w:rPr>
          <w:rFonts w:ascii="Times New Roman" w:eastAsiaTheme="minorHAnsi" w:hAnsi="Times New Roman" w:cs="Times New Roman"/>
          <w:sz w:val="20"/>
          <w:szCs w:val="20"/>
          <w:lang w:eastAsia="en-US"/>
        </w:rPr>
        <w:t>, il codice C/A (</w:t>
      </w:r>
      <w:proofErr w:type="spellStart"/>
      <w:r>
        <w:rPr>
          <w:rFonts w:ascii="Times New Roman" w:eastAsiaTheme="minorHAnsi" w:hAnsi="Times New Roman" w:cs="Times New Roman"/>
          <w:sz w:val="20"/>
          <w:szCs w:val="20"/>
          <w:lang w:eastAsia="en-US"/>
        </w:rPr>
        <w:t>coarse-acquisition</w:t>
      </w:r>
      <w:proofErr w:type="spellEnd"/>
      <w:r>
        <w:rPr>
          <w:rFonts w:ascii="Times New Roman" w:eastAsiaTheme="minorHAnsi" w:hAnsi="Times New Roman" w:cs="Times New Roman"/>
          <w:sz w:val="20"/>
          <w:szCs w:val="20"/>
          <w:lang w:eastAsia="en-US"/>
        </w:rPr>
        <w:t xml:space="preserve">) e il codice P (Precise code), e da un messaggio di navigazione NM. I satelliti trasportano orologi atomici (al Cesio o al Rubidio), che forniscono un riferimento temporale preciso e accurato per i segnali radio trasmessi verso il ricevitore a terra.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2 </w:t>
      </w:r>
      <w:proofErr w:type="spellStart"/>
      <w:r>
        <w:rPr>
          <w:rFonts w:ascii="Times New Roman" w:eastAsiaTheme="minorHAnsi" w:hAnsi="Times New Roman" w:cs="Times New Roman"/>
          <w:sz w:val="20"/>
          <w:szCs w:val="20"/>
          <w:lang w:eastAsia="en-US"/>
        </w:rPr>
        <w:t>Control</w:t>
      </w:r>
      <w:proofErr w:type="spellEnd"/>
      <w:r>
        <w:rPr>
          <w:rFonts w:ascii="Times New Roman" w:eastAsiaTheme="minorHAnsi" w:hAnsi="Times New Roman" w:cs="Times New Roman"/>
          <w:sz w:val="20"/>
          <w:szCs w:val="20"/>
          <w:lang w:eastAsia="en-US"/>
        </w:rPr>
        <w:t xml:space="preserve"> </w:t>
      </w:r>
      <w:proofErr w:type="spellStart"/>
      <w:r>
        <w:rPr>
          <w:rFonts w:ascii="Times New Roman" w:eastAsiaTheme="minorHAnsi" w:hAnsi="Times New Roman" w:cs="Times New Roman"/>
          <w:sz w:val="20"/>
          <w:szCs w:val="20"/>
          <w:lang w:eastAsia="en-US"/>
        </w:rPr>
        <w:t>Segment</w:t>
      </w:r>
      <w:proofErr w:type="spellEnd"/>
      <w:r>
        <w:rPr>
          <w:rFonts w:ascii="Times New Roman" w:eastAsiaTheme="minorHAnsi" w:hAnsi="Times New Roman" w:cs="Times New Roman"/>
          <w:sz w:val="20"/>
          <w:szCs w:val="20"/>
          <w:lang w:eastAsia="en-US"/>
        </w:rPr>
        <w:t xml:space="preserve">: è costituita da diverse stazioni di controllo dislocate sulla terra, che controllano continuamente lo stato di funzionamento dei satelliti, registrando le loro anomalie orbitali e le derive temporali di ognuno degli orologi atomici in orbita. Tali informazioni permettono di predire le future correzioni che ogni satellite trasmetterà nel suo messaggio di navigazione, permettendo così a ciascun utente di rimuovere in tempo reale tutte le cause di errore e mantenere l’orologio del proprio sistema strettamente sincronizzato con l’UTC.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3 </w:t>
      </w:r>
      <w:proofErr w:type="spellStart"/>
      <w:r>
        <w:rPr>
          <w:rFonts w:ascii="Times New Roman" w:eastAsiaTheme="minorHAnsi" w:hAnsi="Times New Roman" w:cs="Times New Roman"/>
          <w:sz w:val="20"/>
          <w:szCs w:val="20"/>
          <w:lang w:eastAsia="en-US"/>
        </w:rPr>
        <w:t>User</w:t>
      </w:r>
      <w:proofErr w:type="spellEnd"/>
      <w:r>
        <w:rPr>
          <w:rFonts w:ascii="Times New Roman" w:eastAsiaTheme="minorHAnsi" w:hAnsi="Times New Roman" w:cs="Times New Roman"/>
          <w:sz w:val="20"/>
          <w:szCs w:val="20"/>
          <w:lang w:eastAsia="en-US"/>
        </w:rPr>
        <w:t xml:space="preserve"> </w:t>
      </w:r>
      <w:proofErr w:type="spellStart"/>
      <w:r>
        <w:rPr>
          <w:rFonts w:ascii="Times New Roman" w:eastAsiaTheme="minorHAnsi" w:hAnsi="Times New Roman" w:cs="Times New Roman"/>
          <w:sz w:val="20"/>
          <w:szCs w:val="20"/>
          <w:lang w:eastAsia="en-US"/>
        </w:rPr>
        <w:t>Segment</w:t>
      </w:r>
      <w:proofErr w:type="spellEnd"/>
      <w:r>
        <w:rPr>
          <w:rFonts w:ascii="Times New Roman" w:eastAsiaTheme="minorHAnsi" w:hAnsi="Times New Roman" w:cs="Times New Roman"/>
          <w:sz w:val="20"/>
          <w:szCs w:val="20"/>
          <w:lang w:eastAsia="en-US"/>
        </w:rPr>
        <w:t xml:space="preserve">: con tale nome si indica il ricevitore GPS dell’utente. Esso è in grado di seguire, tramite uno solo o entrambi i codici, tutti i satelliti visibili contemporaneamente. Per tale ragione, l’antenna del ricevitore deve essere posizionata in un luogo aperto e lontano da ostacoli che possano offuscare la visione della volta celeste.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Ciascun utente, tramite un ricevitore GPS, può conoscere le coordinate della sua locazione geografica. Fondamentalmente, il ricevitore a Terra misura il ritardo di tempo fra l’istante t1 in cui un segnale è trasmesso da un satellite e l’istante t2 in cui è rilevato dall’antenna ricevente. L’intervallo di tempo (t1 −t2) moltiplicato per la velocità di propagazione delle onde radio nell’atmosfera (che è circa uguale alla velocità della luce), fornisce la distanza tra ogni </w:t>
      </w:r>
      <w:r>
        <w:rPr>
          <w:rFonts w:ascii="Times New Roman" w:eastAsiaTheme="minorHAnsi" w:hAnsi="Times New Roman" w:cs="Times New Roman"/>
          <w:sz w:val="20"/>
          <w:szCs w:val="20"/>
          <w:lang w:eastAsia="en-US"/>
        </w:rPr>
        <w:lastRenderedPageBreak/>
        <w:t xml:space="preserve">satellite e l’antenna ricevente. Misurando i ritardi da almeno tre satelliti (tecnica detta triangolazione), l’utente può ottenere un’informazione tridimensionale della sua posizione (quindi latitudine, longitudine e altitudine).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Una corretta misura della posizione tridimensionale del ricevitore è possibile solamente se l’orologio dell’utente è esattamente sincronizzato con il tempo del GPS. Per ottenere tale risultato l’utente non necessita di un orologio atomico, bensì è sufficiente la misura della distanza da un quarto satellite per sincronizzare l’orologio del ricevitore con il tempo universale. In altre parole, se tre misure perfette individuano esattamente un punto nello spazio, quattro misure imperfette possono fare altrettanto. L’accuratezza con cui il GPS fornisce la localizzazione dipende da diversi fattori (incertezze nelle orbite reali, tipo di codice utilizzato, effetti della ionosfera e della troposfera, ecc), e può variare da alcuni centimetri fino a decine di metri. In realtà un ricevitore GPS non si limita a fornire all’utente la conoscenza delle proprie coordinate geografiche; esso permette anche di ricevere un particolare segnale alla frequenza di 1 Hz, detto </w:t>
      </w:r>
      <w:proofErr w:type="spellStart"/>
      <w:r>
        <w:rPr>
          <w:rFonts w:ascii="Times New Roman" w:eastAsiaTheme="minorHAnsi" w:hAnsi="Times New Roman" w:cs="Times New Roman"/>
          <w:sz w:val="20"/>
          <w:szCs w:val="20"/>
          <w:lang w:eastAsia="en-US"/>
        </w:rPr>
        <w:t>one</w:t>
      </w:r>
      <w:proofErr w:type="spellEnd"/>
      <w:r>
        <w:rPr>
          <w:rFonts w:ascii="Times New Roman" w:eastAsiaTheme="minorHAnsi" w:hAnsi="Times New Roman" w:cs="Times New Roman"/>
          <w:sz w:val="20"/>
          <w:szCs w:val="20"/>
          <w:lang w:eastAsia="en-US"/>
        </w:rPr>
        <w:t xml:space="preserve"> </w:t>
      </w:r>
      <w:proofErr w:type="spellStart"/>
      <w:r>
        <w:rPr>
          <w:rFonts w:ascii="Times New Roman" w:eastAsiaTheme="minorHAnsi" w:hAnsi="Times New Roman" w:cs="Times New Roman"/>
          <w:sz w:val="20"/>
          <w:szCs w:val="20"/>
          <w:lang w:eastAsia="en-US"/>
        </w:rPr>
        <w:t>pulse</w:t>
      </w:r>
      <w:proofErr w:type="spellEnd"/>
      <w:r>
        <w:rPr>
          <w:rFonts w:ascii="Times New Roman" w:eastAsiaTheme="minorHAnsi" w:hAnsi="Times New Roman" w:cs="Times New Roman"/>
          <w:sz w:val="20"/>
          <w:szCs w:val="20"/>
          <w:lang w:eastAsia="en-US"/>
        </w:rPr>
        <w:t xml:space="preserve"> per </w:t>
      </w:r>
      <w:proofErr w:type="spellStart"/>
      <w:r>
        <w:rPr>
          <w:rFonts w:ascii="Times New Roman" w:eastAsiaTheme="minorHAnsi" w:hAnsi="Times New Roman" w:cs="Times New Roman"/>
          <w:sz w:val="20"/>
          <w:szCs w:val="20"/>
          <w:lang w:eastAsia="en-US"/>
        </w:rPr>
        <w:t>second</w:t>
      </w:r>
      <w:proofErr w:type="spellEnd"/>
      <w:r>
        <w:rPr>
          <w:rFonts w:ascii="Times New Roman" w:eastAsiaTheme="minorHAnsi" w:hAnsi="Times New Roman" w:cs="Times New Roman"/>
          <w:sz w:val="20"/>
          <w:szCs w:val="20"/>
          <w:lang w:eastAsia="en-US"/>
        </w:rPr>
        <w:t xml:space="preserve"> (1PPS).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Mantenendo l’antenna ricevente in una posizione fissa, come in un laboratorio, il segnale 1PPS può essere utilizzato come sistema di riferimento per il tempo, in quanto esso è sincronizzato entro 100 </w:t>
      </w:r>
      <w:proofErr w:type="spellStart"/>
      <w:r>
        <w:rPr>
          <w:rFonts w:ascii="Times New Roman" w:eastAsiaTheme="minorHAnsi" w:hAnsi="Times New Roman" w:cs="Times New Roman"/>
          <w:sz w:val="20"/>
          <w:szCs w:val="20"/>
          <w:lang w:eastAsia="en-US"/>
        </w:rPr>
        <w:t>ns</w:t>
      </w:r>
      <w:proofErr w:type="spellEnd"/>
      <w:r>
        <w:rPr>
          <w:rFonts w:ascii="Times New Roman" w:eastAsiaTheme="minorHAnsi" w:hAnsi="Times New Roman" w:cs="Times New Roman"/>
          <w:sz w:val="20"/>
          <w:szCs w:val="20"/>
          <w:lang w:eastAsia="en-US"/>
        </w:rPr>
        <w:t xml:space="preserve"> (o addirittura meno) con il tempo UTC. Di conseguenza, tutti gli eventi locali (come quelli che saranno rivelati da ciascun telescopio del progetto EEE) possono essere strettamente riferiti, tramite questo impulso 1PPS e un oscillatore locale, al tempo UTC.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 xml:space="preserve">La distribuzione e l’accesso remoto ai dati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In fase di funzionamento, i dati prodotti dai vari telescopi del progetto saranno registrati tramite dei calcolatori e poi trasmessi via Internet a un centro di raccolta e archiviazione, in modo da renderli facilmente accessibili non solo agli studenti e ai professori delle scuole italiane partecipanti al progetto, ma a tutti coloro che, pur non avendo partecipato attivamente alla costruzione e all’installazione dei telescopi, sono comunque coinvolti nell’analisi dei dati sperimentali. </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L’analisi dei dati sarà effettuata tramite l’innovativo sistema di calcolo distribuito GRID, usufruendo del fatto che alcuni dei siti scelti per l’installazione dei telescopi corrispondono ad un polo della rete GRID per gli esperimenti al collider LHC.</w:t>
      </w:r>
    </w:p>
    <w:p w:rsidR="00C356BD" w:rsidRDefault="00324645">
      <w:pPr>
        <w:spacing w:after="0" w:line="240" w:lineRule="auto"/>
        <w:ind w:left="14" w:hanging="10"/>
        <w:jc w:val="both"/>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 xml:space="preserve">Rischio: presenza di bombole di </w:t>
      </w:r>
      <w:proofErr w:type="spellStart"/>
      <w:r>
        <w:rPr>
          <w:rFonts w:ascii="Times New Roman" w:eastAsiaTheme="minorHAnsi" w:hAnsi="Times New Roman" w:cs="Times New Roman"/>
          <w:b/>
          <w:sz w:val="20"/>
          <w:szCs w:val="20"/>
          <w:lang w:eastAsia="en-US"/>
        </w:rPr>
        <w:t>tetrafloretano</w:t>
      </w:r>
      <w:proofErr w:type="spellEnd"/>
      <w:r>
        <w:rPr>
          <w:rFonts w:ascii="Times New Roman" w:eastAsiaTheme="minorHAnsi" w:hAnsi="Times New Roman" w:cs="Times New Roman"/>
          <w:b/>
          <w:sz w:val="20"/>
          <w:szCs w:val="20"/>
          <w:lang w:eastAsia="en-US"/>
        </w:rPr>
        <w:t>, asfissia</w:t>
      </w:r>
    </w:p>
    <w:p w:rsidR="00C356BD" w:rsidRDefault="00324645">
      <w:pPr>
        <w:spacing w:after="0" w:line="240" w:lineRule="auto"/>
        <w:jc w:val="both"/>
        <w:rPr>
          <w:rFonts w:ascii="Times New Roman" w:eastAsiaTheme="minorHAnsi" w:hAnsi="Times New Roman" w:cs="Times New Roman"/>
          <w:sz w:val="16"/>
          <w:szCs w:val="16"/>
          <w:lang w:eastAsia="en-US"/>
        </w:rPr>
      </w:pPr>
      <w:r>
        <w:rPr>
          <w:rFonts w:ascii="Times New Roman" w:eastAsiaTheme="minorHAnsi" w:hAnsi="Times New Roman" w:cs="Times New Roman"/>
          <w:b/>
          <w:bCs/>
          <w:sz w:val="20"/>
          <w:szCs w:val="20"/>
          <w:lang w:eastAsia="en-US"/>
        </w:rPr>
        <w:t>P</w:t>
      </w:r>
      <w:r>
        <w:rPr>
          <w:rFonts w:ascii="Times New Roman" w:eastAsiaTheme="minorHAnsi" w:hAnsi="Times New Roman" w:cs="Times New Roman"/>
          <w:b/>
          <w:bCs/>
          <w:sz w:val="16"/>
          <w:szCs w:val="16"/>
          <w:lang w:eastAsia="en-US"/>
        </w:rPr>
        <w:t xml:space="preserve">ROGRAMMA </w:t>
      </w:r>
      <w:proofErr w:type="spellStart"/>
      <w:r>
        <w:rPr>
          <w:rFonts w:ascii="Times New Roman" w:eastAsiaTheme="minorHAnsi" w:hAnsi="Times New Roman" w:cs="Times New Roman"/>
          <w:b/>
          <w:bCs/>
          <w:sz w:val="16"/>
          <w:szCs w:val="16"/>
          <w:lang w:eastAsia="en-US"/>
        </w:rPr>
        <w:t>DI</w:t>
      </w:r>
      <w:proofErr w:type="spellEnd"/>
      <w:r>
        <w:rPr>
          <w:rFonts w:ascii="Times New Roman" w:eastAsiaTheme="minorHAnsi" w:hAnsi="Times New Roman" w:cs="Times New Roman"/>
          <w:b/>
          <w:bCs/>
          <w:sz w:val="16"/>
          <w:szCs w:val="16"/>
          <w:lang w:eastAsia="en-US"/>
        </w:rPr>
        <w:t xml:space="preserve"> MIGLIORAMENTO/INTERVENTO </w:t>
      </w:r>
    </w:p>
    <w:p w:rsidR="00C356BD" w:rsidRDefault="00324645">
      <w:pPr>
        <w:spacing w:after="0" w:line="240" w:lineRule="auto"/>
        <w:ind w:left="14" w:hanging="10"/>
        <w:jc w:val="both"/>
        <w:rPr>
          <w:rFonts w:ascii="Times New Roman" w:eastAsiaTheme="minorHAnsi" w:hAnsi="Times New Roman" w:cs="Times New Roman"/>
          <w:bCs/>
          <w:sz w:val="20"/>
          <w:szCs w:val="20"/>
          <w:lang w:eastAsia="en-US"/>
        </w:rPr>
      </w:pPr>
      <w:r>
        <w:rPr>
          <w:rFonts w:ascii="Times New Roman" w:eastAsiaTheme="minorHAnsi" w:hAnsi="Times New Roman" w:cs="Times New Roman"/>
          <w:bCs/>
          <w:sz w:val="20"/>
          <w:szCs w:val="20"/>
          <w:lang w:eastAsia="en-US"/>
        </w:rPr>
        <w:t xml:space="preserve">Le bombole di TETRAFLORETANO (r134a) </w:t>
      </w:r>
      <w:r>
        <w:rPr>
          <w:rFonts w:ascii="Times New Roman" w:eastAsiaTheme="minorHAnsi" w:hAnsi="Times New Roman" w:cs="Times New Roman"/>
          <w:bCs/>
          <w:sz w:val="20"/>
          <w:szCs w:val="20"/>
          <w:highlight w:val="yellow"/>
          <w:u w:val="single"/>
          <w:lang w:eastAsia="en-US"/>
        </w:rPr>
        <w:t>devono essere depositate in luogo ventilato</w:t>
      </w:r>
      <w:r>
        <w:rPr>
          <w:rFonts w:ascii="Times New Roman" w:eastAsiaTheme="minorHAnsi" w:hAnsi="Times New Roman" w:cs="Times New Roman"/>
          <w:bCs/>
          <w:sz w:val="20"/>
          <w:szCs w:val="20"/>
          <w:lang w:eastAsia="en-US"/>
        </w:rPr>
        <w:t xml:space="preserve">. Il gas refrigerante è utilizzato nel processo di rilevazione dei raggi, l’alta concentrazione può portare asfissia. </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bCs/>
          <w:sz w:val="20"/>
          <w:szCs w:val="20"/>
          <w:lang w:eastAsia="en-US"/>
        </w:rPr>
        <w:t>Attualmente sono posizionate in luogo esterno e all’aperto e fuori dal laboratorio.</w:t>
      </w:r>
    </w:p>
    <w:p w:rsidR="00C356BD" w:rsidRDefault="00C356BD">
      <w:pPr>
        <w:pStyle w:val="Titolo2"/>
        <w:spacing w:before="0" w:line="240" w:lineRule="auto"/>
        <w:rPr>
          <w:rFonts w:ascii="Times New Roman" w:eastAsiaTheme="minorHAnsi" w:hAnsi="Times New Roman" w:cs="Times New Roman"/>
          <w:b/>
          <w:sz w:val="24"/>
          <w:szCs w:val="24"/>
          <w:lang w:eastAsia="en-US"/>
        </w:rPr>
      </w:pPr>
    </w:p>
    <w:p w:rsidR="00C356BD" w:rsidRDefault="00324645">
      <w:pPr>
        <w:pStyle w:val="Default"/>
        <w:outlineLvl w:val="1"/>
        <w:rPr>
          <w:rFonts w:ascii="Times New Roman" w:eastAsia="Times New Roman" w:hAnsi="Times New Roman" w:cs="Times New Roman"/>
          <w:b/>
          <w:bCs/>
          <w:color w:val="2E74B5" w:themeColor="accent1" w:themeShade="BF"/>
          <w:sz w:val="20"/>
          <w:szCs w:val="20"/>
          <w:lang w:eastAsia="it-IT"/>
        </w:rPr>
      </w:pPr>
      <w:bookmarkStart w:id="80" w:name="_Toc56543614"/>
      <w:bookmarkStart w:id="81" w:name="_Toc56871672"/>
      <w:bookmarkEnd w:id="80"/>
      <w:r>
        <w:rPr>
          <w:rFonts w:ascii="Times New Roman" w:eastAsia="Times New Roman" w:hAnsi="Times New Roman" w:cs="Times New Roman"/>
          <w:b/>
          <w:bCs/>
          <w:color w:val="2E74B5" w:themeColor="accent1" w:themeShade="BF"/>
          <w:sz w:val="20"/>
          <w:szCs w:val="20"/>
          <w:lang w:eastAsia="it-IT"/>
        </w:rPr>
        <w:t xml:space="preserve">10.22  REGOLAMENTO LABORATORIO </w:t>
      </w:r>
      <w:proofErr w:type="spellStart"/>
      <w:r>
        <w:rPr>
          <w:rFonts w:ascii="Times New Roman" w:eastAsia="Times New Roman" w:hAnsi="Times New Roman" w:cs="Times New Roman"/>
          <w:b/>
          <w:bCs/>
          <w:color w:val="2E74B5" w:themeColor="accent1" w:themeShade="BF"/>
          <w:sz w:val="20"/>
          <w:szCs w:val="20"/>
          <w:lang w:eastAsia="it-IT"/>
        </w:rPr>
        <w:t>DI</w:t>
      </w:r>
      <w:proofErr w:type="spellEnd"/>
      <w:r>
        <w:rPr>
          <w:rFonts w:ascii="Times New Roman" w:eastAsia="Times New Roman" w:hAnsi="Times New Roman" w:cs="Times New Roman"/>
          <w:b/>
          <w:bCs/>
          <w:color w:val="2E74B5" w:themeColor="accent1" w:themeShade="BF"/>
          <w:sz w:val="20"/>
          <w:szCs w:val="20"/>
          <w:lang w:eastAsia="it-IT"/>
        </w:rPr>
        <w:t xml:space="preserve"> SCIENZE</w:t>
      </w:r>
      <w:bookmarkEnd w:id="81"/>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Salvaguardare la propria salute ed incolumità fisica e quella degli altri operatori, compagni, colleghi che utilizzano le stesse strutture ed attrezzature.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Quando si eseguono reazioni non abbastanza conosciute o si trattano prodotti chimici nuovi, occorre abbondare nelle misure di sicurezza, considerando pericolosa qualsiasi sostanza di cui non si conoscono bene le caratteristiche.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Corretto rapporto con le problematiche ambientali (scarichi, smaltimento dei rifiuti ecc.), sempre con l'obbiettivo prioritario di evitare danni alla propria ed alla altrui salute.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Verificare che: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Le zone pericolose devono essere segnalate opportunamente.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Tutti gli impianti elettrici devono essere adeguati alla classificazione di rischio antideflagrante dei locali o strutture (per es. le cappe).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Tutti gli apparati elettrici devono avere il collegamento elettrico a terra.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I cavi elettrici (compresi quelli di alimentazione delle apparecchiature di laboratorio mobili), devono essere sempre adeguatamente protetti .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Gli estintori di incendio devono essere bene in vista e facilmente raggiungibili.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Ogni laboratorio deve disporre di doccia di emergenza e di docce oculari facilmente raggiungibili.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I Dispositivi di Protezione Individuale necessari devono essere sempre disponibili e facilmente accessibili.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La cassetta di pronto soccorso deve essere sempre completa del necessario materiale di primo intervento.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Ogni locale deve essere bene aerato.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Le cappe da laboratorio devono essere adeguate al tipo di operazioni che si svolgono, e deve essere chiaramente indicato su ognuno di esse le operazioni per le quali sono utilizzabili (uso di solventi, manipolazione di sostanze tossiche ecc.).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Su ogni apparecchio telefonico devono essere indicati i numeri dell'AMBULANZA, dei VIGILI DEL FUOCO e del CENTRO ANTIVELENI.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Comportamento in laboratorio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È proibito agli studenti accedere al laboratorio in assenza dell'insegnante o del personale preposto.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In laboratorio sono assolutamente proibiti scherzi di qualsiasi genere.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lastRenderedPageBreak/>
        <w:t xml:space="preserve">In laboratorio è assolutamente vietato bere, mangiare, fumare.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Nei laboratori e nei corridoi adiacenti non si deve correre, né aprire o chiudere violentemente le porte.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Sono proibiti tutti gli esperimenti non autorizzati o che non siano stati espressamente descritti e illustrati dall'insegnante.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Non sedersi o sdraiarsi mai sui banchi di lavoro.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I pavimenti ed i passaggi tra i banchi e verso le porte, le porte stesse, i corridoi e tutte le vie di fuga devono essere sempre tenuti sgombri, i cassetti e gli armadietti dei banchi devono essere tenuti chiusi (borse, libri abiti ombrelli ecc. devono essere lasciati negli appositi spazi al di fuori del laboratorio); </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sedie e sgabelli devono essere allontanate dal laboratorio durante l'esecuzione delle esercitazioni, (il loro uso è consentito solo nelle sale bilance, e in appositi locali destinati solo all'uso di personal computer e alla stesura delle relazioni).</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Gli alunni devono utilizzare tutti i necessari mezzi di protezione individuale e collettivi indicati dall'insegnante per la specifica esercitazione.</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Usare gli appositi contenitori per smaltire gli oggetti di vetro rotti.</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Non gettare mai scarti solidi negli scarichi dei lavelli.</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Segnalare immediatamente agli insegnanti ogni incidente che si verifica, anche se di lieve entità e se non ha comportato infortuni.</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Norme elementari per l'uso e manipolazione delle sostanze e preparati.</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Tutte le sostanze e preparati utilizzati nei laboratori devono essere accuratamente etichettate con etichette riportanti tutte le indicazioni obbligatorie per legge (simboli di rischio, frasi di rischio </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e consigli di prudenza ecc.)</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Tutte le sostanze e preparati utilizzati nei laboratori devono essere corredate di una apposita scheda di sicurezza conservata in un luogo apposito, noto ed accessibile a tutti gli operatori del reparto. (nessuno deve asportare le schede di sicurezza se non per una breve consultazione).</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Prima di iniziare una nuova esercitazione leggere sempre attentamente l'etichetta e la scheda di sicurezza dei prodotti che si devono usare durante l'esercitazione e seguire le indicazioni d'uso ed i consigli di prudenza (non usare mai il contenuto di confezioni prive di etichetta o che non siano etichettate opportunamente).</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Chiudere sempre bene i contenitori dei prodotti dopo l'uso.</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È proibito conservare nei frigoriferi prodotti infiammabili o occorre conservarli in speciali frigoriferi antideflagranti.</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Anche i campioni utilizzati per le analisi didattiche e per conto terzi devono essere tenute ben chiuse, accuratamente etichettate con il nome della sostanza, e dell'operatore.</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Non assaggiare mai una qualsiasi sostanza in laboratorio, anche quelle apparentemente innocue.</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Evitare sempre il contatto di qualunque sostanze chimiche con la pelle: in caso di contatto accidentale lavare subito con abbondante acqua e poi chiedere istruzioni all'insegnante.</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Prestare particolare cura nel preparare ed usare sempre i quantitativi minimi necessari di sostanze e preparati, per evitare sprechi, rischi maggiori per chi lavora, inquinamento all'ambiente con lo smaltimento di quanto non si è utilizzato.</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Evitare di mescolare fra di loro casualmente sostanze diverse, evitare comunque di mescolare fra di loro sostanze diverse se non si è certi della loro compatibilità, (in caso di dubbio provvedere a consultare prima le schede di sicurezza che devono essere a disposizione in laboratorio).</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Usare sempre le sostanze pericolose sotto cappa chimica con sufficiente aspirazione, accertandosi dell'idoneità della stessa all'uso (cappe idonee per la manipolazione di sostanze tossiche e infiammabili in particolare), e accertandosi che la cappa sia in funzione e opportunamente chiusa. Utilizzare i Dispositivi di Protezione Individuale adeguati.</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Non dirigere l'apertura delle provette, durante il riscaldamento verso la persona vicina.</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Non usare mai fiamme libere in presenza di sostanze infiammabili.</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Gli acidi versati si possono neutralizzare con bicarbonato di sodio (NaHCO3), gli alcali con acido cloridrico diluito (</w:t>
      </w:r>
      <w:proofErr w:type="spellStart"/>
      <w:r>
        <w:rPr>
          <w:rFonts w:ascii="Times New Roman" w:eastAsiaTheme="minorHAnsi" w:hAnsi="Times New Roman" w:cs="Times New Roman"/>
          <w:sz w:val="20"/>
          <w:szCs w:val="20"/>
          <w:lang w:eastAsia="en-US"/>
        </w:rPr>
        <w:t>HCl</w:t>
      </w:r>
      <w:proofErr w:type="spellEnd"/>
      <w:r>
        <w:rPr>
          <w:rFonts w:ascii="Times New Roman" w:eastAsiaTheme="minorHAnsi" w:hAnsi="Times New Roman" w:cs="Times New Roman"/>
          <w:sz w:val="20"/>
          <w:szCs w:val="20"/>
          <w:lang w:eastAsia="en-US"/>
        </w:rPr>
        <w:t xml:space="preserve"> 5%).</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Nel caso che le sostanze versate siano infiammabili (solventi organici), spegnere immediatamente le fiamme libere e staccare la corrente.</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Non versare materiali infiammabili nei cestini porta rifiuti.</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Prima di eliminare i prodotti al termine delle esercitazioni informarsi sempre dall'insegnante sulle modalità di recupero o smaltimento più opportune al fine di evitare rischi e danni a se, ai compagni e all'ambiente.</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I contenitori vuoti dei reagenti devono essere bonificati prima di essere smaltiti.</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Registrazione degli incidenti e degli infortuni</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Ogni incidente grave, anche quelli che non provano conseguenze per la salute, deve essere registrato sugli appositi moduli predisposti dalla Presidenza, per potere servire come base di dati per la prevenzione di possibili infortuni futuri.</w:t>
      </w:r>
    </w:p>
    <w:p w:rsidR="00C356BD" w:rsidRDefault="00324645">
      <w:pPr>
        <w:spacing w:after="0" w:line="240" w:lineRule="auto"/>
        <w:ind w:left="14" w:hanging="10"/>
        <w:jc w:val="both"/>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Stoccaggio nei magazzini</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lastRenderedPageBreak/>
        <w:t>L'immagazzinamento dei prodotti deve seguire precise regole in funzione delle caratteristiche di pericolo:</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i prodotti e preparati devono essere riposti negli appositi armadi o sulle apposite scaffalature, divisi per categoria di rischio, evitando in particolare la vicinanza di prodotti incompatibili</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i solventi ed i prodotti infiammabili devono essere custoditi in armadi metallici muniti di fori di aerazione o impianto di aspirazione e di bacino di contenimento, e non devono superare i 5 litri per laboratorio (20 litri in totale massimi per l'intero volume dell'edificio secondo il Decreto 26 agosto 1992);</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i prodotti tossici, e quelli nocivi devono essere custoditi in appositi armadi metallici aspirati;</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gli acidi concentrati vanno conservati su scaffali muniti di bacinelle di contenimento in materiale resistente agli acidi e di capacità adeguata a contenere il reagente in caso di rottura accidentale;</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i prodotti molto volatili, con temperatura di ebollizione prossima od inferiore alla temperatura ambiente e gli altri prodotti che devono essere conservati a temperature particolarmente basse (vedi indicazioni della scheda di sicurezza), devono essere conservati in appositi frigoriferi antideflagranti;</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deve essere garantita una buona ventilazione, naturale o forzata, dei locali di deposito, per garantire che non si raggiungano concentrazioni pericolose di gas o di vapori;</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i depositi devono essere protetti dalle alte temperature estive con opportuni ombreggiamento o </w:t>
      </w:r>
      <w:proofErr w:type="spellStart"/>
      <w:r>
        <w:rPr>
          <w:rFonts w:ascii="Times New Roman" w:eastAsiaTheme="minorHAnsi" w:hAnsi="Times New Roman" w:cs="Times New Roman"/>
          <w:sz w:val="20"/>
          <w:szCs w:val="20"/>
          <w:lang w:eastAsia="en-US"/>
        </w:rPr>
        <w:t>raffrescamento</w:t>
      </w:r>
      <w:proofErr w:type="spellEnd"/>
      <w:r>
        <w:rPr>
          <w:rFonts w:ascii="Times New Roman" w:eastAsiaTheme="minorHAnsi" w:hAnsi="Times New Roman" w:cs="Times New Roman"/>
          <w:sz w:val="20"/>
          <w:szCs w:val="20"/>
          <w:lang w:eastAsia="en-US"/>
        </w:rPr>
        <w:t>;</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devono essere a portata di mano degli operatori i mezzi idonei per intervenire in caso di incidenti ipotizzabili (sostanze assorbenti per eventuali </w:t>
      </w:r>
      <w:proofErr w:type="spellStart"/>
      <w:r>
        <w:rPr>
          <w:rFonts w:ascii="Times New Roman" w:eastAsiaTheme="minorHAnsi" w:hAnsi="Times New Roman" w:cs="Times New Roman"/>
          <w:sz w:val="20"/>
          <w:szCs w:val="20"/>
          <w:lang w:eastAsia="en-US"/>
        </w:rPr>
        <w:t>sversamenti</w:t>
      </w:r>
      <w:proofErr w:type="spellEnd"/>
      <w:r>
        <w:rPr>
          <w:rFonts w:ascii="Times New Roman" w:eastAsiaTheme="minorHAnsi" w:hAnsi="Times New Roman" w:cs="Times New Roman"/>
          <w:sz w:val="20"/>
          <w:szCs w:val="20"/>
          <w:lang w:eastAsia="en-US"/>
        </w:rPr>
        <w:t xml:space="preserve">, </w:t>
      </w:r>
      <w:proofErr w:type="spellStart"/>
      <w:r>
        <w:rPr>
          <w:rFonts w:ascii="Times New Roman" w:eastAsiaTheme="minorHAnsi" w:hAnsi="Times New Roman" w:cs="Times New Roman"/>
          <w:sz w:val="20"/>
          <w:szCs w:val="20"/>
          <w:lang w:eastAsia="en-US"/>
        </w:rPr>
        <w:t>estiguenti</w:t>
      </w:r>
      <w:proofErr w:type="spellEnd"/>
      <w:r>
        <w:rPr>
          <w:rFonts w:ascii="Times New Roman" w:eastAsiaTheme="minorHAnsi" w:hAnsi="Times New Roman" w:cs="Times New Roman"/>
          <w:sz w:val="20"/>
          <w:szCs w:val="20"/>
          <w:lang w:eastAsia="en-US"/>
        </w:rPr>
        <w:t xml:space="preserve"> adatti e Dispositivi di Protezione Individuale che garantiscano contro ogni eventuale rischio).</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Ogni movimentazione dei prodotti e preparati da e per i magazzini deve essere accuratamente registrato. L'incaricato del magazzino deve tenere sempre aggiornato il registro di carico e scarico dei solventi e dei reagenti per avere sempre l'informazione esatta sui quantitativi giacenti in- ogni magazzino e per evitare di prelevare prodotti già disponibili.</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Sostanze che reagiscono violentemente con l'acqua</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Bisogna prestare molta attenzione nell'uso in laboratorio delle sostanze che reagiscono violentemente con l'acqua o che a suo contatto sviluppano sostanze facilmente infiammabili quali:</w:t>
      </w:r>
    </w:p>
    <w:p w:rsidR="00C356BD" w:rsidRDefault="00324645">
      <w:pPr>
        <w:spacing w:after="0" w:line="240" w:lineRule="auto"/>
        <w:ind w:left="14" w:firstLine="694"/>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sodio</w:t>
      </w:r>
      <w:r>
        <w:rPr>
          <w:rFonts w:ascii="Times New Roman" w:eastAsiaTheme="minorHAnsi" w:hAnsi="Times New Roman" w:cs="Times New Roman"/>
          <w:sz w:val="20"/>
          <w:szCs w:val="20"/>
          <w:lang w:eastAsia="en-US"/>
        </w:rPr>
        <w:tab/>
      </w:r>
      <w:r>
        <w:rPr>
          <w:rFonts w:ascii="Times New Roman" w:eastAsiaTheme="minorHAnsi" w:hAnsi="Times New Roman" w:cs="Times New Roman"/>
          <w:sz w:val="20"/>
          <w:szCs w:val="20"/>
          <w:lang w:eastAsia="en-US"/>
        </w:rPr>
        <w:tab/>
      </w:r>
      <w:r>
        <w:rPr>
          <w:rFonts w:ascii="Times New Roman" w:eastAsiaTheme="minorHAnsi" w:hAnsi="Times New Roman" w:cs="Times New Roman"/>
          <w:sz w:val="20"/>
          <w:szCs w:val="20"/>
          <w:lang w:eastAsia="en-US"/>
        </w:rPr>
        <w:tab/>
      </w:r>
      <w:r>
        <w:rPr>
          <w:rFonts w:ascii="Times New Roman" w:eastAsiaTheme="minorHAnsi" w:hAnsi="Times New Roman" w:cs="Times New Roman"/>
          <w:sz w:val="20"/>
          <w:szCs w:val="20"/>
          <w:lang w:eastAsia="en-US"/>
        </w:rPr>
        <w:tab/>
      </w:r>
      <w:r>
        <w:rPr>
          <w:rFonts w:ascii="Times New Roman" w:eastAsiaTheme="minorHAnsi" w:hAnsi="Times New Roman" w:cs="Times New Roman"/>
          <w:sz w:val="20"/>
          <w:szCs w:val="20"/>
          <w:lang w:eastAsia="en-US"/>
        </w:rPr>
        <w:tab/>
      </w:r>
      <w:r>
        <w:rPr>
          <w:rFonts w:ascii="Times New Roman" w:eastAsiaTheme="minorHAnsi" w:hAnsi="Times New Roman" w:cs="Times New Roman"/>
          <w:sz w:val="20"/>
          <w:szCs w:val="20"/>
          <w:lang w:eastAsia="en-US"/>
        </w:rPr>
        <w:tab/>
        <w:t>idruro di sodio</w:t>
      </w:r>
    </w:p>
    <w:p w:rsidR="00C356BD" w:rsidRDefault="00324645">
      <w:pPr>
        <w:spacing w:after="0" w:line="240" w:lineRule="auto"/>
        <w:ind w:left="14" w:firstLine="694"/>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potassio</w:t>
      </w:r>
      <w:r>
        <w:rPr>
          <w:rFonts w:ascii="Times New Roman" w:eastAsiaTheme="minorHAnsi" w:hAnsi="Times New Roman" w:cs="Times New Roman"/>
          <w:sz w:val="20"/>
          <w:szCs w:val="20"/>
          <w:lang w:eastAsia="en-US"/>
        </w:rPr>
        <w:tab/>
      </w:r>
      <w:r>
        <w:rPr>
          <w:rFonts w:ascii="Times New Roman" w:eastAsiaTheme="minorHAnsi" w:hAnsi="Times New Roman" w:cs="Times New Roman"/>
          <w:sz w:val="20"/>
          <w:szCs w:val="20"/>
          <w:lang w:eastAsia="en-US"/>
        </w:rPr>
        <w:tab/>
      </w:r>
      <w:r>
        <w:rPr>
          <w:rFonts w:ascii="Times New Roman" w:eastAsiaTheme="minorHAnsi" w:hAnsi="Times New Roman" w:cs="Times New Roman"/>
          <w:sz w:val="20"/>
          <w:szCs w:val="20"/>
          <w:lang w:eastAsia="en-US"/>
        </w:rPr>
        <w:tab/>
      </w:r>
      <w:r>
        <w:rPr>
          <w:rFonts w:ascii="Times New Roman" w:eastAsiaTheme="minorHAnsi" w:hAnsi="Times New Roman" w:cs="Times New Roman"/>
          <w:sz w:val="20"/>
          <w:szCs w:val="20"/>
          <w:lang w:eastAsia="en-US"/>
        </w:rPr>
        <w:tab/>
      </w:r>
      <w:r>
        <w:rPr>
          <w:rFonts w:ascii="Times New Roman" w:eastAsiaTheme="minorHAnsi" w:hAnsi="Times New Roman" w:cs="Times New Roman"/>
          <w:sz w:val="20"/>
          <w:szCs w:val="20"/>
          <w:lang w:eastAsia="en-US"/>
        </w:rPr>
        <w:tab/>
      </w:r>
      <w:r>
        <w:rPr>
          <w:rFonts w:ascii="Times New Roman" w:eastAsiaTheme="minorHAnsi" w:hAnsi="Times New Roman" w:cs="Times New Roman"/>
          <w:sz w:val="20"/>
          <w:szCs w:val="20"/>
          <w:lang w:eastAsia="en-US"/>
        </w:rPr>
        <w:tab/>
        <w:t>idruro di calcio</w:t>
      </w:r>
    </w:p>
    <w:p w:rsidR="00C356BD" w:rsidRDefault="00324645">
      <w:pPr>
        <w:spacing w:after="0" w:line="240" w:lineRule="auto"/>
        <w:ind w:left="14" w:firstLine="694"/>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litio</w:t>
      </w:r>
      <w:r>
        <w:rPr>
          <w:rFonts w:ascii="Times New Roman" w:eastAsiaTheme="minorHAnsi" w:hAnsi="Times New Roman" w:cs="Times New Roman"/>
          <w:sz w:val="20"/>
          <w:szCs w:val="20"/>
          <w:lang w:eastAsia="en-US"/>
        </w:rPr>
        <w:tab/>
      </w:r>
      <w:r>
        <w:rPr>
          <w:rFonts w:ascii="Times New Roman" w:eastAsiaTheme="minorHAnsi" w:hAnsi="Times New Roman" w:cs="Times New Roman"/>
          <w:sz w:val="20"/>
          <w:szCs w:val="20"/>
          <w:lang w:eastAsia="en-US"/>
        </w:rPr>
        <w:tab/>
      </w:r>
      <w:r>
        <w:rPr>
          <w:rFonts w:ascii="Times New Roman" w:eastAsiaTheme="minorHAnsi" w:hAnsi="Times New Roman" w:cs="Times New Roman"/>
          <w:sz w:val="20"/>
          <w:szCs w:val="20"/>
          <w:lang w:eastAsia="en-US"/>
        </w:rPr>
        <w:tab/>
      </w:r>
      <w:r>
        <w:rPr>
          <w:rFonts w:ascii="Times New Roman" w:eastAsiaTheme="minorHAnsi" w:hAnsi="Times New Roman" w:cs="Times New Roman"/>
          <w:sz w:val="20"/>
          <w:szCs w:val="20"/>
          <w:lang w:eastAsia="en-US"/>
        </w:rPr>
        <w:tab/>
      </w:r>
      <w:r>
        <w:rPr>
          <w:rFonts w:ascii="Times New Roman" w:eastAsiaTheme="minorHAnsi" w:hAnsi="Times New Roman" w:cs="Times New Roman"/>
          <w:sz w:val="20"/>
          <w:szCs w:val="20"/>
          <w:lang w:eastAsia="en-US"/>
        </w:rPr>
        <w:tab/>
      </w:r>
      <w:r>
        <w:rPr>
          <w:rFonts w:ascii="Times New Roman" w:eastAsiaTheme="minorHAnsi" w:hAnsi="Times New Roman" w:cs="Times New Roman"/>
          <w:sz w:val="20"/>
          <w:szCs w:val="20"/>
          <w:lang w:eastAsia="en-US"/>
        </w:rPr>
        <w:tab/>
        <w:t>idruro alluminato di litio</w:t>
      </w:r>
    </w:p>
    <w:p w:rsidR="00C356BD" w:rsidRDefault="00324645">
      <w:pPr>
        <w:spacing w:after="0" w:line="240" w:lineRule="auto"/>
        <w:ind w:left="14" w:firstLine="694"/>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sodio ammide (</w:t>
      </w:r>
      <w:proofErr w:type="spellStart"/>
      <w:r>
        <w:rPr>
          <w:rFonts w:ascii="Times New Roman" w:eastAsiaTheme="minorHAnsi" w:hAnsi="Times New Roman" w:cs="Times New Roman"/>
          <w:sz w:val="20"/>
          <w:szCs w:val="20"/>
          <w:lang w:eastAsia="en-US"/>
        </w:rPr>
        <w:t>ammiduro</w:t>
      </w:r>
      <w:proofErr w:type="spellEnd"/>
      <w:r>
        <w:rPr>
          <w:rFonts w:ascii="Times New Roman" w:eastAsiaTheme="minorHAnsi" w:hAnsi="Times New Roman" w:cs="Times New Roman"/>
          <w:sz w:val="20"/>
          <w:szCs w:val="20"/>
          <w:lang w:eastAsia="en-US"/>
        </w:rPr>
        <w:t xml:space="preserve"> di sodio) </w:t>
      </w:r>
      <w:r>
        <w:rPr>
          <w:rFonts w:ascii="Times New Roman" w:eastAsiaTheme="minorHAnsi" w:hAnsi="Times New Roman" w:cs="Times New Roman"/>
          <w:sz w:val="20"/>
          <w:szCs w:val="20"/>
          <w:lang w:eastAsia="en-US"/>
        </w:rPr>
        <w:tab/>
      </w:r>
      <w:r>
        <w:rPr>
          <w:rFonts w:ascii="Times New Roman" w:eastAsiaTheme="minorHAnsi" w:hAnsi="Times New Roman" w:cs="Times New Roman"/>
          <w:sz w:val="20"/>
          <w:szCs w:val="20"/>
          <w:lang w:eastAsia="en-US"/>
        </w:rPr>
        <w:tab/>
      </w:r>
      <w:proofErr w:type="spellStart"/>
      <w:r>
        <w:rPr>
          <w:rFonts w:ascii="Times New Roman" w:eastAsiaTheme="minorHAnsi" w:hAnsi="Times New Roman" w:cs="Times New Roman"/>
          <w:sz w:val="20"/>
          <w:szCs w:val="20"/>
          <w:lang w:eastAsia="en-US"/>
        </w:rPr>
        <w:t>butil</w:t>
      </w:r>
      <w:proofErr w:type="spellEnd"/>
      <w:r>
        <w:rPr>
          <w:rFonts w:ascii="Times New Roman" w:eastAsiaTheme="minorHAnsi" w:hAnsi="Times New Roman" w:cs="Times New Roman"/>
          <w:sz w:val="20"/>
          <w:szCs w:val="20"/>
          <w:lang w:eastAsia="en-US"/>
        </w:rPr>
        <w:t xml:space="preserve"> - litio</w:t>
      </w:r>
    </w:p>
    <w:p w:rsidR="00C356BD" w:rsidRDefault="00324645">
      <w:pPr>
        <w:spacing w:after="0" w:line="240" w:lineRule="auto"/>
        <w:ind w:left="4262" w:firstLine="694"/>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carburo di calcio</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Bisogna evitare per quanto possibile il loro utilizzo sostituendole con altre sostanze meno pericolose.</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Se proprio è necessario il loro utilizzo, è necessario utilizzarne il quantitativo minimo con solventi inerti o anidri, preferibilmente in atmosfera di azoto.</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Evitare di gettarne i residui nei lavandini e nei bidoni per la spazzatura (devono invece essere opportunamente distrutte [consultare le schede di sicurezza).</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Bisogna evitare scrupolosamente di conservarne in laboratorio ritagli e residui (è inutile e pericoloso).</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Esperimenti a bassa pressione</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Le raccomandazioni che seguono, valgono per esperimenti eseguiti con qualsiasi tipo di pompa da vuoto; infatti una pompa ad acqua può essere tanto pericolosa quanto una pompa meccanica.</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Non fare il vuoto in apparecchi di vetro che siano anche minimamente incrinati.</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Prima di fare il vuoto negli essiccatori di vetro ricoprirli con uno straccio.</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Per evitare le conseguenze di eventuali implosioni ogni apparecchio sotto vuoto deve essere segregato in un'apposita gabbia metallica o dietro appositi schermi infrangibili.</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Se per ragioni tecniche non è possibile adottare né gabbie metalliche né schermi infrangibili, gli esperimenti vanno eseguiti almeno sotto una cappa dotata di vetri infrangibili.</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Quando viene impiegata una pompa ad acqua è consigliabile inserire tra la pompa ad acqua e l'apparecchio utilizzatore un "polmone", per impedire ritorni di acqua nell'apparecchiatura sotto vuoto, qualora la pressione nella rete idrica venisse a diminuire.</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In tutte le operazioni con apparecchiature a pressione ridotta indossare occhiali di sicurezza o meglio uno schermo facciale che protegga tutto il viso.</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Esperimenti sotto pressione</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Esperimenti sotto pressione sono in genere da evitare.</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Nel caso che si progetti di effettuare esperimenti sotto pressione (in autoclave ecc.) deve essere effettuata una specifica, approfondita valutazione dei rischi e bisogna lavorare in locali separati, isolati dai normali locali di lavoro, non accessibili agli altri operatori dei laboratori.</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Gli esperimenti sotto pressione devono comunque essere espressamente autorizzati dal Preside in seguito alla presentazione della documentazione sulla valutazione del rischio.</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Esperimenti a bassa temperatura</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lastRenderedPageBreak/>
        <w:t>Se si usa ghiaccio secco come mezzo refrigerante deve essere maneggiato con guanti o con stracci onde evitare "ustioni" alle mani.</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Se si usa azoto liquido (contenuto normalmente in vasi </w:t>
      </w:r>
      <w:proofErr w:type="spellStart"/>
      <w:r>
        <w:rPr>
          <w:rFonts w:ascii="Times New Roman" w:eastAsiaTheme="minorHAnsi" w:hAnsi="Times New Roman" w:cs="Times New Roman"/>
          <w:sz w:val="20"/>
          <w:szCs w:val="20"/>
          <w:lang w:eastAsia="en-US"/>
        </w:rPr>
        <w:t>Dewar</w:t>
      </w:r>
      <w:proofErr w:type="spellEnd"/>
      <w:r>
        <w:rPr>
          <w:rFonts w:ascii="Times New Roman" w:eastAsiaTheme="minorHAnsi" w:hAnsi="Times New Roman" w:cs="Times New Roman"/>
          <w:sz w:val="20"/>
          <w:szCs w:val="20"/>
          <w:lang w:eastAsia="en-US"/>
        </w:rPr>
        <w:t>), il suo travaso deve essere effettuato con cautela a piccole porzioni.</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Evitare l'uso di aria liquida come mezzo refrigerante (a contatto con sostanze organiche si potrebbero avere reazioni esplosive).</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I Dispositivi di Protezione Individuale in dotazione ai laboratori devono essere conservati in posizione protetta, ma conosciuta, segnalata e facilmente accessibile a tutti,</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Insieme ai Dispositivi di Protezione Individuale devono essere disponibili le istruzioni di uso e di manutenzione.</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Terminato l'utilizzo, i Dispositivi di Protezione Individuale in dotazione ai laboratori devono essere riposti, a cura dell'utilizzatore nello spazio a loro destinato.</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I Dispositivi di Protezione Individuale in dotazione ai laboratori devono essere conservati in efficienza a cura degli assistenti tecnici del reparto che provvedono al loro controllo periodico ed alla loro</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immediata sostituzione in caso di danno o guasto.</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Dispositivi di protezione collettiva.</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Tra i Dispositivi di Protezione Collettiva di cui potrebbe essere necessario disporre nei laboratori si ricordano:</w:t>
      </w:r>
    </w:p>
    <w:p w:rsidR="00C356BD" w:rsidRDefault="00324645">
      <w:pPr>
        <w:pStyle w:val="Paragrafoelenco"/>
        <w:numPr>
          <w:ilvl w:val="0"/>
          <w:numId w:val="79"/>
        </w:num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schermi e protezioni antideflagranti, dove si opera in pressione, depressione o con agenti esplodenti,</w:t>
      </w:r>
    </w:p>
    <w:p w:rsidR="00C356BD" w:rsidRDefault="00324645">
      <w:pPr>
        <w:pStyle w:val="Paragrafoelenco"/>
        <w:numPr>
          <w:ilvl w:val="0"/>
          <w:numId w:val="79"/>
        </w:num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cappe chimiche con adeguate caratteristiche di contenimento qualora si operi con sostanze anche moderatamente tossiche,</w:t>
      </w:r>
    </w:p>
    <w:p w:rsidR="00C356BD" w:rsidRDefault="00324645">
      <w:pPr>
        <w:pStyle w:val="Paragrafoelenco"/>
        <w:numPr>
          <w:ilvl w:val="0"/>
          <w:numId w:val="79"/>
        </w:num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cappe a flusso laminare adatte alla manipolazione di agenti microbiologici, per i laboratori di microbiologia,</w:t>
      </w:r>
    </w:p>
    <w:p w:rsidR="00C356BD" w:rsidRDefault="00324645">
      <w:pPr>
        <w:pStyle w:val="Paragrafoelenco"/>
        <w:numPr>
          <w:ilvl w:val="0"/>
          <w:numId w:val="79"/>
        </w:num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sistemi di aspirazione localizzati da posizionare sopra ai reagentari,</w:t>
      </w:r>
    </w:p>
    <w:p w:rsidR="00C356BD" w:rsidRDefault="00324645">
      <w:pPr>
        <w:pStyle w:val="Paragrafoelenco"/>
        <w:numPr>
          <w:ilvl w:val="0"/>
          <w:numId w:val="79"/>
        </w:num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docce di emergenza e docce oculari</w:t>
      </w:r>
    </w:p>
    <w:p w:rsidR="00C356BD" w:rsidRDefault="00324645">
      <w:pPr>
        <w:pStyle w:val="Paragrafoelenco"/>
        <w:numPr>
          <w:ilvl w:val="0"/>
          <w:numId w:val="79"/>
        </w:num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l'impianto di rilevamento delle fughe di gas (con intercettazione automatica della mandata) qualora il laboratorio disponga di un impianto di distribuzione di gas combustibile,</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I Dispositivi di Protezione Collettiva in dotazione ai laboratori devono essere sottoposti a controllo e manutenzione periodica programmata da parte del personale del laboratorio o da parte di personale tecnico esterno (nel programma di intervento devono essere chiaramente indicate le persone incaricate e la periodicità degli interventi).</w:t>
      </w:r>
    </w:p>
    <w:p w:rsidR="00C356BD" w:rsidRDefault="00324645">
      <w:pPr>
        <w:spacing w:after="0" w:line="240" w:lineRule="auto"/>
        <w:ind w:left="14" w:hanging="1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Tutti gli interventi di controllo e manutenzione dei Dispositivi di Protezione Collettiva devono essere registrati su apposito registro da conservare presso il Reparto.</w:t>
      </w:r>
    </w:p>
    <w:p w:rsidR="00C356BD" w:rsidRDefault="00C356BD">
      <w:pPr>
        <w:pStyle w:val="Default"/>
        <w:rPr>
          <w:rFonts w:ascii="Times New Roman" w:eastAsia="Times New Roman" w:hAnsi="Times New Roman" w:cs="Times New Roman"/>
          <w:b/>
          <w:bCs/>
          <w:color w:val="2E74B5" w:themeColor="accent1" w:themeShade="BF"/>
          <w:sz w:val="20"/>
          <w:szCs w:val="20"/>
          <w:lang w:eastAsia="it-IT"/>
        </w:rPr>
      </w:pPr>
    </w:p>
    <w:p w:rsidR="00C356BD" w:rsidRDefault="00324645">
      <w:pPr>
        <w:pStyle w:val="Default"/>
        <w:outlineLvl w:val="0"/>
        <w:rPr>
          <w:rFonts w:ascii="Times New Roman" w:eastAsia="Times New Roman" w:hAnsi="Times New Roman" w:cs="Times New Roman"/>
          <w:b/>
          <w:bCs/>
          <w:color w:val="2E74B5" w:themeColor="accent1" w:themeShade="BF"/>
          <w:sz w:val="20"/>
          <w:szCs w:val="20"/>
          <w:lang w:eastAsia="it-IT"/>
        </w:rPr>
      </w:pPr>
      <w:bookmarkStart w:id="82" w:name="_Toc56871673"/>
      <w:r>
        <w:rPr>
          <w:rFonts w:ascii="Times New Roman" w:eastAsia="Times New Roman" w:hAnsi="Times New Roman" w:cs="Times New Roman"/>
          <w:b/>
          <w:bCs/>
          <w:color w:val="2E74B5" w:themeColor="accent1" w:themeShade="BF"/>
          <w:sz w:val="20"/>
          <w:szCs w:val="20"/>
          <w:lang w:eastAsia="it-IT"/>
        </w:rPr>
        <w:t>10.23 RISCHI PER LA SALUTE E CONSEGUENTI INTERVENTI</w:t>
      </w:r>
      <w:bookmarkEnd w:id="82"/>
      <w:r>
        <w:rPr>
          <w:rFonts w:ascii="Times New Roman" w:eastAsia="Times New Roman" w:hAnsi="Times New Roman" w:cs="Times New Roman"/>
          <w:b/>
          <w:bCs/>
          <w:color w:val="2E74B5" w:themeColor="accent1" w:themeShade="BF"/>
          <w:sz w:val="20"/>
          <w:szCs w:val="20"/>
          <w:lang w:eastAsia="it-IT"/>
        </w:rPr>
        <w:t xml:space="preserve">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Facendo riferimento ai rischi standard previsti dalla normativa vigente, durante l’analisi dei rischi per la salute dei lavoratori, si è riscontrata l’esistenza di rischi relativamente a: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Rif. tipologia rischio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1 esposizione ad agenti chimici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2 microclima termico e ventilazione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3. illuminazione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4. carico di lavoro fisico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5. lavoro ai video terminali </w:t>
      </w:r>
    </w:p>
    <w:p w:rsidR="00C356BD" w:rsidRDefault="00324645">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6. stress lavoro-correlato </w:t>
      </w:r>
    </w:p>
    <w:p w:rsidR="00C356BD" w:rsidRDefault="00324645">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bCs/>
          <w:sz w:val="20"/>
          <w:szCs w:val="20"/>
        </w:rPr>
        <w:t xml:space="preserve">7. </w:t>
      </w:r>
      <w:r>
        <w:rPr>
          <w:rFonts w:ascii="Times New Roman" w:eastAsia="Times New Roman" w:hAnsi="Times New Roman" w:cs="Times New Roman"/>
          <w:b/>
          <w:sz w:val="20"/>
          <w:szCs w:val="20"/>
        </w:rPr>
        <w:t>esposizione ad agenti biologici</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mentre non sono stati evidenziati rischi relativamente a: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Rif. tipologia rischio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 esposizione ad agenti cancerogeni</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9. esposizione a rumore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10. esposizione a vibrazioni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8. esposizione a radiazioni (ionizzanti o non ionizzanti)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 climatizzazione locali di lavoro</w:t>
      </w:r>
    </w:p>
    <w:p w:rsidR="00C356BD" w:rsidRDefault="00C356BD">
      <w:pPr>
        <w:pStyle w:val="Default"/>
        <w:outlineLvl w:val="1"/>
        <w:rPr>
          <w:rFonts w:ascii="Times New Roman" w:eastAsia="Times New Roman" w:hAnsi="Times New Roman" w:cs="Times New Roman"/>
          <w:b/>
          <w:bCs/>
          <w:color w:val="2E74B5" w:themeColor="accent1" w:themeShade="BF"/>
          <w:sz w:val="20"/>
          <w:szCs w:val="20"/>
          <w:lang w:eastAsia="it-IT"/>
        </w:rPr>
      </w:pPr>
    </w:p>
    <w:p w:rsidR="00C356BD" w:rsidRDefault="00324645">
      <w:pPr>
        <w:pStyle w:val="Default"/>
        <w:outlineLvl w:val="1"/>
        <w:rPr>
          <w:rFonts w:ascii="Times New Roman" w:eastAsia="Times New Roman" w:hAnsi="Times New Roman" w:cs="Times New Roman"/>
          <w:b/>
          <w:bCs/>
          <w:color w:val="2E74B5" w:themeColor="accent1" w:themeShade="BF"/>
          <w:sz w:val="20"/>
          <w:szCs w:val="20"/>
          <w:lang w:eastAsia="it-IT"/>
        </w:rPr>
      </w:pPr>
      <w:bookmarkStart w:id="83" w:name="_Toc56871674"/>
      <w:r>
        <w:rPr>
          <w:rFonts w:ascii="Times New Roman" w:eastAsia="Times New Roman" w:hAnsi="Times New Roman" w:cs="Times New Roman"/>
          <w:b/>
          <w:bCs/>
          <w:color w:val="2E74B5" w:themeColor="accent1" w:themeShade="BF"/>
          <w:sz w:val="20"/>
          <w:szCs w:val="20"/>
          <w:lang w:eastAsia="it-IT"/>
        </w:rPr>
        <w:t>10.24  ESPOSIZIONE AD AGENTI CHIMICI</w:t>
      </w:r>
      <w:bookmarkEnd w:id="83"/>
      <w:r>
        <w:rPr>
          <w:rFonts w:ascii="Times New Roman" w:eastAsia="Times New Roman" w:hAnsi="Times New Roman" w:cs="Times New Roman"/>
          <w:b/>
          <w:bCs/>
          <w:color w:val="2E74B5" w:themeColor="accent1" w:themeShade="BF"/>
          <w:sz w:val="20"/>
          <w:szCs w:val="20"/>
          <w:lang w:eastAsia="it-IT"/>
        </w:rPr>
        <w:t xml:space="preserve">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Docente, Collaboratore scolastico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Situazione: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Vengono impiegati dai collaboratori scolastici dei prodotti detergenti e sanificanti atti alla pulizia dei locali. Il loro quantitativo è minimo e il tempo di esposizione è basso.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Rischi: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Rischio di patologie respiratorie per inalazioni di sostanze dannose;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Rischio di allergie e dermatiti per contatto diretto con prodotti chimici;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Possibile intossicazione dovuta ad inalazione dei prodotti per la pulizia. </w:t>
      </w:r>
    </w:p>
    <w:p w:rsidR="00C356BD" w:rsidRDefault="00324645">
      <w:pPr>
        <w:spacing w:after="0" w:line="240" w:lineRule="auto"/>
        <w:jc w:val="center"/>
        <w:rPr>
          <w:rFonts w:ascii="Times New Roman" w:eastAsia="Times New Roman" w:hAnsi="Times New Roman" w:cs="Times New Roman"/>
          <w:color w:val="2E74B5" w:themeColor="accent1" w:themeShade="BF"/>
          <w:sz w:val="20"/>
          <w:szCs w:val="20"/>
        </w:rPr>
      </w:pPr>
      <w:proofErr w:type="spellStart"/>
      <w:r>
        <w:rPr>
          <w:rFonts w:ascii="Times New Roman" w:eastAsia="Times New Roman" w:hAnsi="Times New Roman" w:cs="Times New Roman"/>
          <w:b/>
          <w:bCs/>
          <w:color w:val="2E74B5" w:themeColor="accent1" w:themeShade="BF"/>
          <w:sz w:val="20"/>
          <w:szCs w:val="20"/>
        </w:rPr>
        <w:t>I.R.</w:t>
      </w:r>
      <w:proofErr w:type="spellEnd"/>
      <w:r>
        <w:rPr>
          <w:rFonts w:ascii="Times New Roman" w:eastAsia="Times New Roman" w:hAnsi="Times New Roman" w:cs="Times New Roman"/>
          <w:b/>
          <w:bCs/>
          <w:color w:val="2E74B5" w:themeColor="accent1" w:themeShade="BF"/>
          <w:sz w:val="20"/>
          <w:szCs w:val="20"/>
        </w:rPr>
        <w:t xml:space="preserve"> = 3 x 2 = 6     P. = 3 RISCHIO MEDIO-BASSO</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Interventi: </w:t>
      </w:r>
    </w:p>
    <w:p w:rsidR="00C356BD" w:rsidRDefault="00324645">
      <w:pPr>
        <w:pStyle w:val="Paragrafoelenco"/>
        <w:numPr>
          <w:ilvl w:val="0"/>
          <w:numId w:val="36"/>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Utilizzare gli appositi guanti ed indumenti protettivi durante le operazioni di pulizia; </w:t>
      </w:r>
    </w:p>
    <w:p w:rsidR="00C356BD" w:rsidRDefault="00324645">
      <w:pPr>
        <w:pStyle w:val="Paragrafoelenco"/>
        <w:numPr>
          <w:ilvl w:val="0"/>
          <w:numId w:val="36"/>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Conservare le sostanze per esigenze igienico-sanitarie, per un quantitativo massimo di 20 litri, in appositi armadi dotati di bacino di contenimento.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Raccomandazioni: </w:t>
      </w:r>
    </w:p>
    <w:p w:rsidR="00C356BD" w:rsidRDefault="00324645">
      <w:pPr>
        <w:pStyle w:val="Paragrafoelenco"/>
        <w:numPr>
          <w:ilvl w:val="0"/>
          <w:numId w:val="37"/>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Conservare i solventi utilizzati nei loro contenitori originali, senza travasarli in altri recipienti; </w:t>
      </w:r>
    </w:p>
    <w:p w:rsidR="00C356BD" w:rsidRDefault="00324645">
      <w:pPr>
        <w:pStyle w:val="Paragrafoelenco"/>
        <w:numPr>
          <w:ilvl w:val="0"/>
          <w:numId w:val="37"/>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Attenersi alle istruzioni presenti sul prodotto soprattutto per quanto riguarda le modalità di diluzione; </w:t>
      </w:r>
    </w:p>
    <w:p w:rsidR="00C356BD" w:rsidRDefault="00324645">
      <w:pPr>
        <w:pStyle w:val="Paragrafoelenco"/>
        <w:numPr>
          <w:ilvl w:val="0"/>
          <w:numId w:val="37"/>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Non mescolare tra di loro i prodotti; </w:t>
      </w:r>
    </w:p>
    <w:p w:rsidR="00C356BD" w:rsidRDefault="00324645">
      <w:pPr>
        <w:pStyle w:val="Paragrafoelenco"/>
        <w:numPr>
          <w:ilvl w:val="0"/>
          <w:numId w:val="37"/>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Non fumare, bere o mangiare durante l’utilizzo dei prodotti per la pulizia; </w:t>
      </w:r>
    </w:p>
    <w:p w:rsidR="00C356BD" w:rsidRDefault="00324645">
      <w:pPr>
        <w:pStyle w:val="Paragrafoelenco"/>
        <w:numPr>
          <w:ilvl w:val="0"/>
          <w:numId w:val="37"/>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 seguito all’emanazione del Regolamento (CE) n. 1272/2008 del Parlamento Europeo, che apporta sostanziali modifiche alla classificazione, all'etichettatura e all'imballaggio delle sostanze e delle miscele, l’istituto si attiverà per richiedere alle ditte fornitrici dei prodotti le nuove schede di sicurezza aggiornate.</w:t>
      </w:r>
    </w:p>
    <w:p w:rsidR="00C356BD" w:rsidRDefault="00C356BD">
      <w:pPr>
        <w:pStyle w:val="Default"/>
        <w:outlineLvl w:val="1"/>
        <w:rPr>
          <w:rFonts w:ascii="Times New Roman" w:eastAsia="Times New Roman" w:hAnsi="Times New Roman" w:cs="Times New Roman"/>
          <w:b/>
          <w:bCs/>
          <w:color w:val="2E74B5" w:themeColor="accent1" w:themeShade="BF"/>
          <w:sz w:val="20"/>
          <w:szCs w:val="20"/>
          <w:lang w:eastAsia="it-IT"/>
        </w:rPr>
      </w:pPr>
    </w:p>
    <w:p w:rsidR="00C356BD" w:rsidRDefault="00324645">
      <w:pPr>
        <w:pStyle w:val="Default"/>
        <w:outlineLvl w:val="1"/>
        <w:rPr>
          <w:rFonts w:ascii="Times New Roman" w:eastAsia="Times New Roman" w:hAnsi="Times New Roman" w:cs="Times New Roman"/>
          <w:b/>
          <w:bCs/>
          <w:color w:val="2E74B5" w:themeColor="accent1" w:themeShade="BF"/>
          <w:sz w:val="20"/>
          <w:szCs w:val="20"/>
          <w:lang w:eastAsia="it-IT"/>
        </w:rPr>
      </w:pPr>
      <w:bookmarkStart w:id="84" w:name="_Toc56871675"/>
      <w:r>
        <w:rPr>
          <w:rFonts w:ascii="Times New Roman" w:eastAsia="Times New Roman" w:hAnsi="Times New Roman" w:cs="Times New Roman"/>
          <w:b/>
          <w:bCs/>
          <w:color w:val="2E74B5" w:themeColor="accent1" w:themeShade="BF"/>
          <w:sz w:val="20"/>
          <w:szCs w:val="20"/>
          <w:lang w:eastAsia="it-IT"/>
        </w:rPr>
        <w:t>10.25  ESPOSIZIONE AD AGENTI CANCEROGENI</w:t>
      </w:r>
      <w:bookmarkEnd w:id="84"/>
      <w:r>
        <w:rPr>
          <w:rFonts w:ascii="Times New Roman" w:eastAsia="Times New Roman" w:hAnsi="Times New Roman" w:cs="Times New Roman"/>
          <w:b/>
          <w:bCs/>
          <w:color w:val="2E74B5" w:themeColor="accent1" w:themeShade="BF"/>
          <w:sz w:val="20"/>
          <w:szCs w:val="20"/>
          <w:lang w:eastAsia="it-IT"/>
        </w:rPr>
        <w:t xml:space="preserve"> </w:t>
      </w:r>
    </w:p>
    <w:p w:rsidR="00C356BD" w:rsidRDefault="00324645">
      <w:pPr>
        <w:spacing w:after="0" w:line="240"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Rischio non presente </w:t>
      </w:r>
    </w:p>
    <w:p w:rsidR="00C356BD" w:rsidRDefault="00324645">
      <w:pPr>
        <w:spacing w:after="0" w:line="240"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Per quanto riguarda il fumo passivo, In ottemperanza al disposto del </w:t>
      </w:r>
      <w:proofErr w:type="spellStart"/>
      <w:r>
        <w:rPr>
          <w:rFonts w:ascii="Times New Roman" w:eastAsia="Times New Roman" w:hAnsi="Times New Roman" w:cs="Times New Roman"/>
          <w:sz w:val="20"/>
          <w:szCs w:val="20"/>
        </w:rPr>
        <w:t>D.Lgs.</w:t>
      </w:r>
      <w:proofErr w:type="spellEnd"/>
      <w:r>
        <w:rPr>
          <w:rFonts w:ascii="Times New Roman" w:eastAsia="Times New Roman" w:hAnsi="Times New Roman" w:cs="Times New Roman"/>
          <w:sz w:val="20"/>
          <w:szCs w:val="20"/>
        </w:rPr>
        <w:t xml:space="preserve"> 81/2008 TITOLO IX Capo II - PROTEZIONE DA AGENTI CANCEROGENI E MUTAGENI </w:t>
      </w:r>
    </w:p>
    <w:p w:rsidR="00C356BD" w:rsidRDefault="00324645">
      <w:pPr>
        <w:pStyle w:val="Paragrafoelenco"/>
        <w:numPr>
          <w:ilvl w:val="0"/>
          <w:numId w:val="38"/>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preso atto che l'Organizzazione Mondiale della Sanità e lo IARC (International </w:t>
      </w:r>
      <w:proofErr w:type="spellStart"/>
      <w:r>
        <w:rPr>
          <w:rFonts w:ascii="Times New Roman" w:eastAsia="Times New Roman" w:hAnsi="Times New Roman" w:cs="Times New Roman"/>
          <w:sz w:val="20"/>
          <w:szCs w:val="20"/>
        </w:rPr>
        <w:t>Agency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Research</w:t>
      </w:r>
      <w:proofErr w:type="spellEnd"/>
      <w:r>
        <w:rPr>
          <w:rFonts w:ascii="Times New Roman" w:eastAsia="Times New Roman" w:hAnsi="Times New Roman" w:cs="Times New Roman"/>
          <w:sz w:val="20"/>
          <w:szCs w:val="20"/>
        </w:rPr>
        <w:t xml:space="preserve"> on </w:t>
      </w:r>
      <w:proofErr w:type="spellStart"/>
      <w:r>
        <w:rPr>
          <w:rFonts w:ascii="Times New Roman" w:eastAsia="Times New Roman" w:hAnsi="Times New Roman" w:cs="Times New Roman"/>
          <w:sz w:val="20"/>
          <w:szCs w:val="20"/>
        </w:rPr>
        <w:t>Cancer</w:t>
      </w:r>
      <w:proofErr w:type="spellEnd"/>
      <w:r>
        <w:rPr>
          <w:rFonts w:ascii="Times New Roman" w:eastAsia="Times New Roman" w:hAnsi="Times New Roman" w:cs="Times New Roman"/>
          <w:sz w:val="20"/>
          <w:szCs w:val="20"/>
        </w:rPr>
        <w:t xml:space="preserve">) hanno stabilito che il fumo passivo è un agente cancerogeno accertato; </w:t>
      </w:r>
    </w:p>
    <w:p w:rsidR="00C356BD" w:rsidRDefault="00324645">
      <w:pPr>
        <w:pStyle w:val="Paragrafoelenco"/>
        <w:numPr>
          <w:ilvl w:val="0"/>
          <w:numId w:val="38"/>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considerato che Il </w:t>
      </w:r>
      <w:proofErr w:type="spellStart"/>
      <w:r>
        <w:rPr>
          <w:rFonts w:ascii="Times New Roman" w:eastAsia="Times New Roman" w:hAnsi="Times New Roman" w:cs="Times New Roman"/>
          <w:sz w:val="20"/>
          <w:szCs w:val="20"/>
        </w:rPr>
        <w:t>D.Lgs.</w:t>
      </w:r>
      <w:proofErr w:type="spellEnd"/>
      <w:r>
        <w:rPr>
          <w:rFonts w:ascii="Times New Roman" w:eastAsia="Times New Roman" w:hAnsi="Times New Roman" w:cs="Times New Roman"/>
          <w:sz w:val="20"/>
          <w:szCs w:val="20"/>
        </w:rPr>
        <w:t xml:space="preserve"> n. 81/2008 " obbliga a valutare tutti i rischi presenti sul posto di lavoro e ne prevede per i cancerogeni, se possibile, l'eliminazione; </w:t>
      </w:r>
    </w:p>
    <w:p w:rsidR="00C356BD" w:rsidRDefault="00324645">
      <w:pPr>
        <w:pStyle w:val="Paragrafoelenco"/>
        <w:numPr>
          <w:ilvl w:val="0"/>
          <w:numId w:val="38"/>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considerato che le norme in vigore prescrivono il divieto di fumo in tutti i luoghi di lavoro, le procedure per l’accertamento delle infrazioni, la nomina di personale incaricato di procedere all’accertamento delle infrazioni, le caratteristiche della segnaletica indicante il divieto di fumo (legge n. 584 dell'11 novembre 1975; direttiva del Presidente del Consiglio dei Ministri 14 dicembre 1995; art. 52, comma 20, della legge n. 448 del 2001; art. 51 della legge 16 gennaio 2003, n. 3; accordo Stato-Regioni del 24 luglio 2003; decreto del Presidente del Consiglio dei Ministri 23 dicembre 2003; circolare del Ministero della Salute 17 dicembre 2004). </w:t>
      </w:r>
    </w:p>
    <w:p w:rsidR="00C356BD" w:rsidRDefault="00324645">
      <w:pPr>
        <w:spacing w:after="0" w:line="240" w:lineRule="auto"/>
        <w:ind w:left="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Il datore di lavoro (dirigente scolastico): </w:t>
      </w:r>
    </w:p>
    <w:p w:rsidR="00C356BD" w:rsidRDefault="00324645">
      <w:pPr>
        <w:pStyle w:val="Paragrafoelenco"/>
        <w:numPr>
          <w:ilvl w:val="0"/>
          <w:numId w:val="38"/>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ha disposto il divieto di fumo in tutti i locali della scuola. </w:t>
      </w:r>
    </w:p>
    <w:p w:rsidR="00C356BD" w:rsidRDefault="00324645">
      <w:pPr>
        <w:pStyle w:val="Paragrafoelenco"/>
        <w:numPr>
          <w:ilvl w:val="0"/>
          <w:numId w:val="38"/>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Ha esteso il divieto di fumo a tutte le aree esterne di pertinenza </w:t>
      </w:r>
    </w:p>
    <w:p w:rsidR="00C356BD" w:rsidRDefault="00324645">
      <w:pPr>
        <w:pStyle w:val="Paragrafoelenco"/>
        <w:numPr>
          <w:ilvl w:val="0"/>
          <w:numId w:val="38"/>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ha nominato gli incaricati all'osservanza della norma, all’accertamento e alla contestazione delle infrazioni. </w:t>
      </w:r>
    </w:p>
    <w:p w:rsidR="00C356BD" w:rsidRDefault="00324645">
      <w:pPr>
        <w:spacing w:after="0" w:line="240" w:lineRule="auto"/>
        <w:ind w:left="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L’informazione in merito al divieto di fumo è stata effettuata mediante apposizione di cartelli conformi a quanto indicato nell’allegato 1 del decreto del Presidente del Consiglio dei Ministri 23 dicembre 2003.</w:t>
      </w:r>
    </w:p>
    <w:p w:rsidR="00C356BD" w:rsidRDefault="00C356BD">
      <w:pPr>
        <w:pStyle w:val="Default"/>
        <w:outlineLvl w:val="1"/>
        <w:rPr>
          <w:rFonts w:ascii="Times New Roman" w:eastAsia="Times New Roman" w:hAnsi="Times New Roman" w:cs="Times New Roman"/>
          <w:b/>
          <w:bCs/>
          <w:color w:val="2E74B5" w:themeColor="accent1" w:themeShade="BF"/>
          <w:sz w:val="20"/>
          <w:szCs w:val="20"/>
          <w:lang w:eastAsia="it-IT"/>
        </w:rPr>
      </w:pPr>
    </w:p>
    <w:p w:rsidR="00C356BD" w:rsidRDefault="00324645">
      <w:pPr>
        <w:pStyle w:val="Default"/>
        <w:outlineLvl w:val="1"/>
        <w:rPr>
          <w:rFonts w:ascii="Times New Roman" w:eastAsia="Times New Roman" w:hAnsi="Times New Roman" w:cs="Times New Roman"/>
          <w:b/>
          <w:bCs/>
          <w:color w:val="2E74B5" w:themeColor="accent1" w:themeShade="BF"/>
          <w:sz w:val="20"/>
          <w:szCs w:val="20"/>
          <w:lang w:eastAsia="it-IT"/>
        </w:rPr>
      </w:pPr>
      <w:bookmarkStart w:id="85" w:name="_Toc56871676"/>
      <w:r>
        <w:rPr>
          <w:rFonts w:ascii="Times New Roman" w:eastAsia="Times New Roman" w:hAnsi="Times New Roman" w:cs="Times New Roman"/>
          <w:b/>
          <w:bCs/>
          <w:color w:val="2E74B5" w:themeColor="accent1" w:themeShade="BF"/>
          <w:sz w:val="20"/>
          <w:szCs w:val="20"/>
          <w:lang w:eastAsia="it-IT"/>
        </w:rPr>
        <w:t>10.26  ESPOSIZIONE AD AGENTI BIOLOGICI – O SOLO RISCHIO BIOLOGICO</w:t>
      </w:r>
      <w:bookmarkEnd w:id="85"/>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 tenga presente il rischio biologico COVID 19 valutato nel marzo 2020, TUTTI GLI AGGIORNAMENTI SONO RIPORTATI IN ALLEGATO. </w:t>
      </w:r>
    </w:p>
    <w:p w:rsidR="00C356BD" w:rsidRDefault="00C356BD">
      <w:pPr>
        <w:spacing w:after="0" w:line="240" w:lineRule="auto"/>
        <w:rPr>
          <w:rFonts w:ascii="Times New Roman" w:eastAsia="Times New Roman" w:hAnsi="Times New Roman" w:cs="Times New Roman"/>
          <w:sz w:val="20"/>
          <w:szCs w:val="20"/>
        </w:rPr>
      </w:pP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Personale Docente e non docente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Situazione: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Non vengono trattati prodotti biologici in particolare, ma possono esserci infezioni dovute alla cattiva pulizia dei bagni e delle suppellettili generiche, maniglie rubinetti ed altro.</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Una persona con infezione può generare pericolo biologico.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Propagazione di malattie infettive per inalazione o per contatto.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Rischi: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Rischio di patologie di vario tipo </w:t>
      </w:r>
    </w:p>
    <w:p w:rsidR="00C356BD" w:rsidRDefault="00324645">
      <w:pPr>
        <w:spacing w:after="0" w:line="240" w:lineRule="auto"/>
        <w:jc w:val="center"/>
        <w:rPr>
          <w:rFonts w:ascii="Times New Roman" w:eastAsia="Times New Roman" w:hAnsi="Times New Roman" w:cs="Times New Roman"/>
          <w:color w:val="2E74B5" w:themeColor="accent1" w:themeShade="BF"/>
          <w:sz w:val="24"/>
          <w:szCs w:val="24"/>
        </w:rPr>
      </w:pPr>
      <w:proofErr w:type="spellStart"/>
      <w:r>
        <w:rPr>
          <w:rFonts w:ascii="Times New Roman" w:eastAsia="Times New Roman" w:hAnsi="Times New Roman" w:cs="Times New Roman"/>
          <w:b/>
          <w:bCs/>
          <w:color w:val="2E74B5" w:themeColor="accent1" w:themeShade="BF"/>
          <w:sz w:val="24"/>
          <w:szCs w:val="24"/>
        </w:rPr>
        <w:t>I.R.</w:t>
      </w:r>
      <w:proofErr w:type="spellEnd"/>
      <w:r>
        <w:rPr>
          <w:rFonts w:ascii="Times New Roman" w:eastAsia="Times New Roman" w:hAnsi="Times New Roman" w:cs="Times New Roman"/>
          <w:b/>
          <w:bCs/>
          <w:color w:val="2E74B5" w:themeColor="accent1" w:themeShade="BF"/>
          <w:sz w:val="24"/>
          <w:szCs w:val="24"/>
        </w:rPr>
        <w:t xml:space="preserve"> = 3 x 2 = 6        P. = 3 RISCHIO MEDIO-BASSO</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Interventi: </w:t>
      </w:r>
    </w:p>
    <w:p w:rsidR="00C356BD" w:rsidRDefault="00324645">
      <w:pPr>
        <w:numPr>
          <w:ilvl w:val="0"/>
          <w:numId w:val="36"/>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Pulire con disinfettanti i bagni e tutte le suppellettili scolastiche</w:t>
      </w:r>
    </w:p>
    <w:p w:rsidR="00C356BD" w:rsidRDefault="00324645">
      <w:pPr>
        <w:numPr>
          <w:ilvl w:val="0"/>
          <w:numId w:val="36"/>
        </w:num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Areare</w:t>
      </w:r>
      <w:proofErr w:type="spellEnd"/>
      <w:r>
        <w:rPr>
          <w:rFonts w:ascii="Times New Roman" w:eastAsia="Times New Roman" w:hAnsi="Times New Roman" w:cs="Times New Roman"/>
          <w:sz w:val="20"/>
          <w:szCs w:val="20"/>
        </w:rPr>
        <w:t xml:space="preserve"> i locali</w:t>
      </w:r>
    </w:p>
    <w:p w:rsidR="00C356BD" w:rsidRDefault="00324645">
      <w:pPr>
        <w:numPr>
          <w:ilvl w:val="0"/>
          <w:numId w:val="36"/>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Evitare eccessivi assembramenti di persone</w:t>
      </w:r>
    </w:p>
    <w:p w:rsidR="00C356BD" w:rsidRDefault="00324645">
      <w:pPr>
        <w:numPr>
          <w:ilvl w:val="0"/>
          <w:numId w:val="36"/>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Ammettere a scuola gli alunni dopo 5 giorni di malattia solo con presentazione di certificato medico. </w:t>
      </w:r>
    </w:p>
    <w:p w:rsidR="00C356BD" w:rsidRDefault="00C356BD">
      <w:pPr>
        <w:pStyle w:val="Titolo2"/>
        <w:spacing w:before="0" w:line="240" w:lineRule="auto"/>
        <w:rPr>
          <w:rFonts w:ascii="Times New Roman" w:eastAsia="Times New Roman" w:hAnsi="Times New Roman" w:cs="Times New Roman"/>
          <w:b/>
          <w:bCs/>
          <w:sz w:val="20"/>
          <w:szCs w:val="20"/>
        </w:rPr>
      </w:pPr>
    </w:p>
    <w:p w:rsidR="00C356BD" w:rsidRDefault="00324645">
      <w:pPr>
        <w:pStyle w:val="Titolo2"/>
        <w:spacing w:before="0" w:line="240" w:lineRule="auto"/>
        <w:rPr>
          <w:rFonts w:ascii="Times New Roman" w:eastAsia="Times New Roman" w:hAnsi="Times New Roman" w:cs="Times New Roman"/>
          <w:b/>
          <w:bCs/>
          <w:sz w:val="20"/>
          <w:szCs w:val="20"/>
        </w:rPr>
      </w:pPr>
      <w:bookmarkStart w:id="86" w:name="_Toc56871677"/>
      <w:r>
        <w:rPr>
          <w:rFonts w:ascii="Times New Roman" w:eastAsia="Times New Roman" w:hAnsi="Times New Roman" w:cs="Times New Roman"/>
          <w:b/>
          <w:bCs/>
          <w:sz w:val="20"/>
          <w:szCs w:val="20"/>
        </w:rPr>
        <w:t>10.27  ESPOSIZIONE A RUMORE</w:t>
      </w:r>
      <w:bookmarkEnd w:id="86"/>
      <w:r>
        <w:rPr>
          <w:rFonts w:ascii="Times New Roman" w:eastAsia="Times New Roman" w:hAnsi="Times New Roman" w:cs="Times New Roman"/>
          <w:b/>
          <w:bCs/>
          <w:sz w:val="20"/>
          <w:szCs w:val="20"/>
        </w:rPr>
        <w:t xml:space="preserve">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Dal sopralluogo è emerso che non sono presenti sorgenti significative di rumore e pertanto il datore di lavoro non procederà alla misura strumentale dei livelli di rumore cui i lavoratori e gli alunni sono esposti.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All’interno dell'edificio non vi sono impianti o macchine che possano produrre livelli equivalenti di rumorosità superiori a 80 </w:t>
      </w:r>
      <w:proofErr w:type="spellStart"/>
      <w:r>
        <w:rPr>
          <w:rFonts w:ascii="Times New Roman" w:eastAsia="Times New Roman" w:hAnsi="Times New Roman" w:cs="Times New Roman"/>
          <w:sz w:val="20"/>
          <w:szCs w:val="20"/>
        </w:rPr>
        <w:t>dB</w:t>
      </w:r>
      <w:proofErr w:type="spellEnd"/>
      <w:r>
        <w:rPr>
          <w:rFonts w:ascii="Times New Roman" w:eastAsia="Times New Roman" w:hAnsi="Times New Roman" w:cs="Times New Roman"/>
          <w:sz w:val="20"/>
          <w:szCs w:val="20"/>
        </w:rPr>
        <w:t xml:space="preserve">(A). Il locale più rumorosi risultano le zone usate come aree di svago a causa delle urla degli allievi ( e degli eventuali rumori derivanti dagli attrezzi ludici, come i rumori impulsivi dei palloni all’interno della palestra).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Rischio non presente </w:t>
      </w:r>
    </w:p>
    <w:p w:rsidR="00C356BD" w:rsidRDefault="00324645">
      <w:pPr>
        <w:pStyle w:val="Titolo2"/>
        <w:spacing w:before="0" w:line="240" w:lineRule="auto"/>
        <w:rPr>
          <w:rFonts w:ascii="Times New Roman" w:eastAsia="Times New Roman" w:hAnsi="Times New Roman" w:cs="Times New Roman"/>
          <w:b/>
          <w:bCs/>
          <w:sz w:val="20"/>
          <w:szCs w:val="20"/>
        </w:rPr>
      </w:pPr>
      <w:bookmarkStart w:id="87" w:name="_Toc56871678"/>
      <w:r>
        <w:rPr>
          <w:rFonts w:ascii="Times New Roman" w:eastAsiaTheme="minorHAnsi" w:hAnsi="Times New Roman" w:cs="Times New Roman"/>
          <w:b/>
          <w:sz w:val="20"/>
          <w:szCs w:val="20"/>
          <w:lang w:eastAsia="en-US"/>
        </w:rPr>
        <w:t>10.28</w:t>
      </w:r>
      <w:r>
        <w:rPr>
          <w:rFonts w:ascii="Times New Roman" w:eastAsia="Times New Roman" w:hAnsi="Times New Roman" w:cs="Times New Roman"/>
          <w:b/>
          <w:bCs/>
          <w:sz w:val="20"/>
          <w:szCs w:val="20"/>
        </w:rPr>
        <w:t xml:space="preserve">  ESPOSIZIONE A VIBRAZIONI</w:t>
      </w:r>
      <w:bookmarkEnd w:id="87"/>
      <w:r>
        <w:rPr>
          <w:rFonts w:ascii="Times New Roman" w:eastAsia="Times New Roman" w:hAnsi="Times New Roman" w:cs="Times New Roman"/>
          <w:b/>
          <w:bCs/>
          <w:sz w:val="20"/>
          <w:szCs w:val="20"/>
        </w:rPr>
        <w:t xml:space="preserve">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Non sono presenti sorgenti significative di vibrazioni, sia HAV sia WBV. Da ciò si evince che la struttura, nella situazione attuale, relativamente al rischio vibrazioni non si deve procedere a ulteriori verifiche.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Rischio non presente </w:t>
      </w:r>
    </w:p>
    <w:p w:rsidR="00C356BD" w:rsidRDefault="00C356BD">
      <w:pPr>
        <w:spacing w:after="0" w:line="240" w:lineRule="auto"/>
        <w:rPr>
          <w:rFonts w:ascii="Times New Roman" w:eastAsia="Times New Roman" w:hAnsi="Times New Roman" w:cs="Times New Roman"/>
          <w:sz w:val="20"/>
          <w:szCs w:val="20"/>
        </w:rPr>
      </w:pPr>
    </w:p>
    <w:p w:rsidR="00C356BD" w:rsidRDefault="00324645">
      <w:pPr>
        <w:pStyle w:val="Titolo2"/>
        <w:spacing w:before="0" w:line="240" w:lineRule="auto"/>
        <w:rPr>
          <w:rFonts w:ascii="Times New Roman" w:eastAsia="Times New Roman" w:hAnsi="Times New Roman" w:cs="Times New Roman"/>
          <w:b/>
          <w:bCs/>
          <w:sz w:val="20"/>
          <w:szCs w:val="20"/>
        </w:rPr>
      </w:pPr>
      <w:bookmarkStart w:id="88" w:name="_Toc56871679"/>
      <w:r>
        <w:rPr>
          <w:rFonts w:ascii="Times New Roman" w:eastAsia="Times New Roman" w:hAnsi="Times New Roman" w:cs="Times New Roman"/>
          <w:b/>
          <w:bCs/>
          <w:sz w:val="20"/>
          <w:szCs w:val="20"/>
        </w:rPr>
        <w:t>10.29  ESPOSIZIONE A RADIAZIONI (IONIZZANTI O NON IONIZZANTI)</w:t>
      </w:r>
      <w:bookmarkEnd w:id="88"/>
      <w:r>
        <w:rPr>
          <w:rFonts w:ascii="Times New Roman" w:eastAsia="Times New Roman" w:hAnsi="Times New Roman" w:cs="Times New Roman"/>
          <w:b/>
          <w:bCs/>
          <w:sz w:val="20"/>
          <w:szCs w:val="20"/>
        </w:rPr>
        <w:t xml:space="preserve">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Il Radon e' un gas radioattivo incolore estremamente volatile prodotto dal decadimento di tre nuclidi capostipiti che danno luogo a tre diverse famiglie radioattive; essi sono il </w:t>
      </w:r>
      <w:proofErr w:type="spellStart"/>
      <w:r>
        <w:rPr>
          <w:rFonts w:ascii="Times New Roman" w:eastAsia="Times New Roman" w:hAnsi="Times New Roman" w:cs="Times New Roman"/>
          <w:sz w:val="20"/>
          <w:szCs w:val="20"/>
        </w:rPr>
        <w:t>Thorio</w:t>
      </w:r>
      <w:proofErr w:type="spellEnd"/>
      <w:r>
        <w:rPr>
          <w:rFonts w:ascii="Times New Roman" w:eastAsia="Times New Roman" w:hAnsi="Times New Roman" w:cs="Times New Roman"/>
          <w:sz w:val="20"/>
          <w:szCs w:val="20"/>
        </w:rPr>
        <w:t xml:space="preserve"> 232, l'Uranio 235 e l'Uranio 238. Il Radon viene generato continuamente da alcune rocce della crosta terrestre ed in particolar modo da Lave, tufi, pozzolane, alcuni graniti etc. Come gas disciolto viene veicolato anche a grandi distanze dal luogo di formazione può essere presente nelle falde acquifere. Infine è nota la sua presenza in alcuni materiali da costruzione. La via che generalmente percorre per giungere all'interno delle abitazioni è quella che passa attraverso fessure e piccoli fori delle cantine e nei piani seminterrati. L'interazione tra edificio e sito, l'uso di particolari materiali da costruzione, le tipologie edilizie sono pertanto gli elementi </w:t>
      </w:r>
      <w:proofErr w:type="spellStart"/>
      <w:r>
        <w:rPr>
          <w:rFonts w:ascii="Times New Roman" w:eastAsia="Times New Roman" w:hAnsi="Times New Roman" w:cs="Times New Roman"/>
          <w:sz w:val="20"/>
          <w:szCs w:val="20"/>
        </w:rPr>
        <w:t>piu'</w:t>
      </w:r>
      <w:proofErr w:type="spellEnd"/>
      <w:r>
        <w:rPr>
          <w:rFonts w:ascii="Times New Roman" w:eastAsia="Times New Roman" w:hAnsi="Times New Roman" w:cs="Times New Roman"/>
          <w:sz w:val="20"/>
          <w:szCs w:val="20"/>
        </w:rPr>
        <w:t xml:space="preserve"> rilevanti ai fini della valutazione dell'influenza del Radon sulla qualità dell'aria interna delle abitazioni ed edifici in genere. Alcuni studi nell'ultimo decennio hanno dimostrato che l'inalazione di radon ad alte concentrazioni aumenta di molto il rischio di tumore polmonare. I risultati di tali studi supportano l'opinione che, in alcune regioni europee, il radon può essere la seconda causa in ordine di importanza, di cancro ai polmoni.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Per limitare i rischi dovuti al radon è quindi necessario limitare la sua concentrazione nell’aria: aerare bene gli ambienti dove si trascorre la maggior parte della propria vita e, nei casi più gravi, attuare una bonifica della propria abitazione rivolgendosi a persone specializzate. Nel caso in cui i locali interrati e/o seminterrati venissero utilizzati come ambiente di lavoro per più di 10 ore mensili risulta necessario un monitoraggio ambientale</w:t>
      </w:r>
      <w:r>
        <w:rPr>
          <w:rFonts w:ascii="Times New Roman" w:eastAsia="Times New Roman" w:hAnsi="Times New Roman" w:cs="Times New Roman"/>
          <w:sz w:val="20"/>
          <w:szCs w:val="20"/>
        </w:rPr>
        <w:t xml:space="preserve">.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Per quanto riguarda i locali che si trovano al piano seminterrato, locale deposito archivio, soggetti agli adempimenti di cui all’art. 65 del D. </w:t>
      </w:r>
      <w:proofErr w:type="spellStart"/>
      <w:r>
        <w:rPr>
          <w:rFonts w:ascii="Times New Roman" w:eastAsia="Times New Roman" w:hAnsi="Times New Roman" w:cs="Times New Roman"/>
          <w:sz w:val="20"/>
          <w:szCs w:val="20"/>
        </w:rPr>
        <w:t>Lgs</w:t>
      </w:r>
      <w:proofErr w:type="spellEnd"/>
      <w:r>
        <w:rPr>
          <w:rFonts w:ascii="Times New Roman" w:eastAsia="Times New Roman" w:hAnsi="Times New Roman" w:cs="Times New Roman"/>
          <w:sz w:val="20"/>
          <w:szCs w:val="20"/>
        </w:rPr>
        <w:t xml:space="preserve">. 81/08, ai sensi dell’art. 10-ter del D. </w:t>
      </w:r>
      <w:proofErr w:type="spellStart"/>
      <w:r>
        <w:rPr>
          <w:rFonts w:ascii="Times New Roman" w:eastAsia="Times New Roman" w:hAnsi="Times New Roman" w:cs="Times New Roman"/>
          <w:sz w:val="20"/>
          <w:szCs w:val="20"/>
        </w:rPr>
        <w:t>Lgs</w:t>
      </w:r>
      <w:proofErr w:type="spellEnd"/>
      <w:r>
        <w:rPr>
          <w:rFonts w:ascii="Times New Roman" w:eastAsia="Times New Roman" w:hAnsi="Times New Roman" w:cs="Times New Roman"/>
          <w:sz w:val="20"/>
          <w:szCs w:val="20"/>
        </w:rPr>
        <w:t xml:space="preserve">. 230/95, così come modificato dal D. </w:t>
      </w:r>
      <w:proofErr w:type="spellStart"/>
      <w:r>
        <w:rPr>
          <w:rFonts w:ascii="Times New Roman" w:eastAsia="Times New Roman" w:hAnsi="Times New Roman" w:cs="Times New Roman"/>
          <w:sz w:val="20"/>
          <w:szCs w:val="20"/>
        </w:rPr>
        <w:t>Lgs</w:t>
      </w:r>
      <w:proofErr w:type="spellEnd"/>
      <w:r>
        <w:rPr>
          <w:rFonts w:ascii="Times New Roman" w:eastAsia="Times New Roman" w:hAnsi="Times New Roman" w:cs="Times New Roman"/>
          <w:sz w:val="20"/>
          <w:szCs w:val="20"/>
        </w:rPr>
        <w:t>. 241/00, non  sono state ancora effettuate le misurazioni dei livelli di gas radon,  ma l’uso è solo temporaneo</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 ricorda che la normativa italiana (D. </w:t>
      </w:r>
      <w:proofErr w:type="spellStart"/>
      <w:r>
        <w:rPr>
          <w:rFonts w:ascii="Times New Roman" w:eastAsia="Times New Roman" w:hAnsi="Times New Roman" w:cs="Times New Roman"/>
          <w:sz w:val="20"/>
          <w:szCs w:val="20"/>
        </w:rPr>
        <w:t>Lgs</w:t>
      </w:r>
      <w:proofErr w:type="spellEnd"/>
      <w:r>
        <w:rPr>
          <w:rFonts w:ascii="Times New Roman" w:eastAsia="Times New Roman" w:hAnsi="Times New Roman" w:cs="Times New Roman"/>
          <w:sz w:val="20"/>
          <w:szCs w:val="20"/>
        </w:rPr>
        <w:t xml:space="preserve">. 241/00) ha stabilito come soglia un valore di concentrazione media annua pari a 500 </w:t>
      </w:r>
      <w:proofErr w:type="spellStart"/>
      <w:r>
        <w:rPr>
          <w:rFonts w:ascii="Times New Roman" w:eastAsia="Times New Roman" w:hAnsi="Times New Roman" w:cs="Times New Roman"/>
          <w:sz w:val="20"/>
          <w:szCs w:val="20"/>
        </w:rPr>
        <w:t>Bq</w:t>
      </w:r>
      <w:proofErr w:type="spellEnd"/>
      <w:r>
        <w:rPr>
          <w:rFonts w:ascii="Times New Roman" w:eastAsia="Times New Roman" w:hAnsi="Times New Roman" w:cs="Times New Roman"/>
          <w:sz w:val="20"/>
          <w:szCs w:val="20"/>
        </w:rPr>
        <w:t xml:space="preserve">/m3 per l´esposizione al gas radon negli ambienti di lavoro, cui le scuole sono espressamente equiparate. Questo valore rappresenta il livello di azione per gli edifici scolastici al di sopra del quale devono essere intraprese, entro 3 anni, azioni di rimedio. Inoltre, nel caso di concentrazioni inferiori al limite ma superiori a 400 </w:t>
      </w:r>
      <w:proofErr w:type="spellStart"/>
      <w:r>
        <w:rPr>
          <w:rFonts w:ascii="Times New Roman" w:eastAsia="Times New Roman" w:hAnsi="Times New Roman" w:cs="Times New Roman"/>
          <w:sz w:val="20"/>
          <w:szCs w:val="20"/>
        </w:rPr>
        <w:t>Bq</w:t>
      </w:r>
      <w:proofErr w:type="spellEnd"/>
      <w:r>
        <w:rPr>
          <w:rFonts w:ascii="Times New Roman" w:eastAsia="Times New Roman" w:hAnsi="Times New Roman" w:cs="Times New Roman"/>
          <w:sz w:val="20"/>
          <w:szCs w:val="20"/>
        </w:rPr>
        <w:t xml:space="preserve">/m3 “l’esercente deve assicurare nuove misurazioni nell’arco dell’anno successivo”. Le misure possono essere effettuate per verificare l’eventuale presenza del gas radioattivo ed il superamento dei valori limite di legge (500Bq/ ).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Tutti i locali sono ben areati.</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 momento Rischio non presente</w:t>
      </w:r>
    </w:p>
    <w:p w:rsidR="00C356BD" w:rsidRDefault="00C356BD">
      <w:pPr>
        <w:pStyle w:val="Titolo2"/>
        <w:spacing w:before="0" w:line="240" w:lineRule="auto"/>
        <w:rPr>
          <w:rFonts w:ascii="Times New Roman" w:eastAsia="Times New Roman" w:hAnsi="Times New Roman" w:cs="Times New Roman"/>
          <w:b/>
          <w:bCs/>
          <w:sz w:val="20"/>
          <w:szCs w:val="20"/>
        </w:rPr>
      </w:pPr>
    </w:p>
    <w:p w:rsidR="00C356BD" w:rsidRDefault="00324645">
      <w:pPr>
        <w:pStyle w:val="Titolo2"/>
        <w:spacing w:before="0" w:line="240" w:lineRule="auto"/>
        <w:rPr>
          <w:rFonts w:ascii="Times New Roman" w:eastAsia="Times New Roman" w:hAnsi="Times New Roman" w:cs="Times New Roman"/>
          <w:b/>
          <w:bCs/>
          <w:sz w:val="20"/>
          <w:szCs w:val="20"/>
        </w:rPr>
      </w:pPr>
      <w:bookmarkStart w:id="89" w:name="_Toc56871680"/>
      <w:r>
        <w:rPr>
          <w:rFonts w:ascii="Times New Roman" w:eastAsia="Times New Roman" w:hAnsi="Times New Roman" w:cs="Times New Roman"/>
          <w:b/>
          <w:bCs/>
          <w:sz w:val="20"/>
          <w:szCs w:val="20"/>
        </w:rPr>
        <w:t>10.30  CLIMATIZZAZIONE</w:t>
      </w:r>
      <w:bookmarkEnd w:id="89"/>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Nella struttura non è presente un sistema di climatizzazione unico con trattamento dell’aria e distribuzione a canale, la temperatura nei locali viene regolata dal sistema di riscaldamento. Per la ventilazione dei locali si sfrutta quella naturale, ottenuta con l’apertura delle finestre poste in modo tale da garantire una adeguata aerazione naturale.</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Personale Docente e non docente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Situazione: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vi sono condizionatori singoli per ambiente e non vengono puliti i filtri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Rischio: patologie di vario tipo </w:t>
      </w:r>
    </w:p>
    <w:p w:rsidR="00C356BD" w:rsidRDefault="00324645">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I</w:t>
      </w:r>
      <w:r>
        <w:rPr>
          <w:rFonts w:ascii="Times New Roman" w:eastAsia="Times New Roman" w:hAnsi="Times New Roman" w:cs="Times New Roman"/>
          <w:b/>
          <w:bCs/>
          <w:color w:val="2E74B5" w:themeColor="accent1" w:themeShade="BF"/>
          <w:sz w:val="24"/>
          <w:szCs w:val="24"/>
        </w:rPr>
        <w:t>.R.</w:t>
      </w:r>
      <w:proofErr w:type="spellEnd"/>
      <w:r>
        <w:rPr>
          <w:rFonts w:ascii="Times New Roman" w:eastAsia="Times New Roman" w:hAnsi="Times New Roman" w:cs="Times New Roman"/>
          <w:b/>
          <w:bCs/>
          <w:color w:val="2E74B5" w:themeColor="accent1" w:themeShade="BF"/>
          <w:sz w:val="24"/>
          <w:szCs w:val="24"/>
        </w:rPr>
        <w:t xml:space="preserve"> = 3 x 2 = 6        P. = 3 RISCHIO MEDIO-BASSO</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Interventi: </w:t>
      </w:r>
    </w:p>
    <w:p w:rsidR="00C356BD" w:rsidRDefault="00324645">
      <w:pPr>
        <w:numPr>
          <w:ilvl w:val="0"/>
          <w:numId w:val="3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Pulire con disinfettanti i filtri</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Raccomandazioni</w:t>
      </w:r>
    </w:p>
    <w:p w:rsidR="00C356BD" w:rsidRDefault="00324645">
      <w:pPr>
        <w:pStyle w:val="Paragrafoelenco"/>
        <w:numPr>
          <w:ilvl w:val="0"/>
          <w:numId w:val="3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Prevedere un calendario periodico di interventi di manutenzione</w:t>
      </w:r>
    </w:p>
    <w:p w:rsidR="00C356BD" w:rsidRDefault="00324645">
      <w:pPr>
        <w:pStyle w:val="Titolo2"/>
        <w:spacing w:before="0" w:line="240" w:lineRule="auto"/>
        <w:rPr>
          <w:rFonts w:ascii="Times New Roman" w:eastAsia="Times New Roman" w:hAnsi="Times New Roman" w:cs="Times New Roman"/>
          <w:b/>
          <w:bCs/>
          <w:sz w:val="20"/>
          <w:szCs w:val="20"/>
        </w:rPr>
      </w:pPr>
      <w:bookmarkStart w:id="90" w:name="_Toc56871681"/>
      <w:r>
        <w:rPr>
          <w:rFonts w:ascii="Times New Roman" w:eastAsia="Times New Roman" w:hAnsi="Times New Roman" w:cs="Times New Roman"/>
          <w:b/>
          <w:bCs/>
          <w:sz w:val="20"/>
          <w:szCs w:val="20"/>
        </w:rPr>
        <w:t>10.31  MICROCLIMA TERMICO E VENTILAZIONE</w:t>
      </w:r>
      <w:bookmarkEnd w:id="90"/>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Personale docente e non docente</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lastRenderedPageBreak/>
        <w:t xml:space="preserve">Situazione: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Il riscaldamento del fabbricato viene effettuato tramite un impianto centralizzato. In ogni aula sono presenti caloriferi regolabili. Per la ventilazione dei locali si sfrutta quella naturale, ottenuta con l’apertura delle finestre. Le dimensioni e la disposizione delle finestre è tale da garantire una sufficiente illuminazione e aerazione naturale.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Rischi:</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Insorgenza di malattie da raffreddamento;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malesseri di varia gravità per esposizione a calore. </w:t>
      </w:r>
    </w:p>
    <w:p w:rsidR="00C356BD" w:rsidRDefault="00324645">
      <w:pPr>
        <w:spacing w:after="0" w:line="240" w:lineRule="auto"/>
        <w:jc w:val="center"/>
        <w:rPr>
          <w:rFonts w:ascii="Times New Roman" w:eastAsiaTheme="minorHAnsi" w:hAnsi="Times New Roman" w:cs="Times New Roman"/>
          <w:color w:val="2E74B5" w:themeColor="accent1" w:themeShade="BF"/>
          <w:sz w:val="24"/>
          <w:szCs w:val="24"/>
          <w:lang w:eastAsia="en-US"/>
        </w:rPr>
      </w:pPr>
      <w:proofErr w:type="spellStart"/>
      <w:r>
        <w:rPr>
          <w:rFonts w:ascii="Times New Roman" w:eastAsiaTheme="minorHAnsi" w:hAnsi="Times New Roman" w:cs="Times New Roman"/>
          <w:b/>
          <w:bCs/>
          <w:color w:val="2E74B5" w:themeColor="accent1" w:themeShade="BF"/>
          <w:sz w:val="24"/>
          <w:szCs w:val="24"/>
          <w:lang w:eastAsia="en-US"/>
        </w:rPr>
        <w:t>I.R.</w:t>
      </w:r>
      <w:proofErr w:type="spellEnd"/>
      <w:r>
        <w:rPr>
          <w:rFonts w:ascii="Times New Roman" w:eastAsiaTheme="minorHAnsi" w:hAnsi="Times New Roman" w:cs="Times New Roman"/>
          <w:b/>
          <w:bCs/>
          <w:color w:val="2E74B5" w:themeColor="accent1" w:themeShade="BF"/>
          <w:sz w:val="24"/>
          <w:szCs w:val="24"/>
          <w:lang w:eastAsia="en-US"/>
        </w:rPr>
        <w:t xml:space="preserve"> = 2 x 1 = 2 P. = 3 RISCHIO MEDIO-BASSO</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Interventi: </w:t>
      </w:r>
    </w:p>
    <w:p w:rsidR="00C356BD" w:rsidRDefault="00324645">
      <w:pPr>
        <w:pStyle w:val="Paragrafoelenco"/>
        <w:numPr>
          <w:ilvl w:val="0"/>
          <w:numId w:val="36"/>
        </w:num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Garantire, nel periodo invernale, una temperatura nelle aule compresa tra i 18 e i 20 gradi centigradi e un umidità relativa compresa tra il 45% e il 55%;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Raccomandazioni: </w:t>
      </w:r>
    </w:p>
    <w:p w:rsidR="00C356BD" w:rsidRDefault="00324645">
      <w:pPr>
        <w:pStyle w:val="Paragrafoelenco"/>
        <w:numPr>
          <w:ilvl w:val="0"/>
          <w:numId w:val="36"/>
        </w:num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Prestare attenzione agli sbalzi di temperatura dovuti al passaggi fra ambiente chiuso e ambiente aperto, soprattutto nella stagione invernale; </w:t>
      </w:r>
    </w:p>
    <w:p w:rsidR="00C356BD" w:rsidRDefault="00324645">
      <w:pPr>
        <w:pStyle w:val="Paragrafoelenco"/>
        <w:numPr>
          <w:ilvl w:val="0"/>
          <w:numId w:val="36"/>
        </w:num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Non stazionare sulle correnti d’aria, chiudere porte o finestre che provocano correnti; </w:t>
      </w:r>
    </w:p>
    <w:p w:rsidR="00C356BD" w:rsidRDefault="00324645">
      <w:pPr>
        <w:pStyle w:val="Paragrafoelenco"/>
        <w:numPr>
          <w:ilvl w:val="0"/>
          <w:numId w:val="36"/>
        </w:num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Assicurarsi che non siano presenti bolle d’aria nei termosifoni. Si consiglia di effettuare le operazioni di sfiato almeno una volta all’anno, prima del periodo di attivazione dei termosifoni. </w:t>
      </w:r>
    </w:p>
    <w:p w:rsidR="00C356BD" w:rsidRDefault="00324645">
      <w:pPr>
        <w:pStyle w:val="Titolo2"/>
        <w:spacing w:before="0" w:line="240" w:lineRule="auto"/>
        <w:rPr>
          <w:rFonts w:ascii="Times New Roman" w:eastAsia="Times New Roman" w:hAnsi="Times New Roman" w:cs="Times New Roman"/>
          <w:b/>
          <w:bCs/>
          <w:sz w:val="20"/>
          <w:szCs w:val="20"/>
        </w:rPr>
      </w:pPr>
      <w:bookmarkStart w:id="91" w:name="_Toc56871682"/>
      <w:r>
        <w:rPr>
          <w:rFonts w:ascii="Times New Roman" w:eastAsia="Times New Roman" w:hAnsi="Times New Roman" w:cs="Times New Roman"/>
          <w:b/>
          <w:bCs/>
          <w:sz w:val="20"/>
          <w:szCs w:val="20"/>
        </w:rPr>
        <w:t>10.32  ILLUMINAZIONE</w:t>
      </w:r>
      <w:bookmarkEnd w:id="91"/>
      <w:r>
        <w:rPr>
          <w:rFonts w:ascii="Times New Roman" w:eastAsia="Times New Roman" w:hAnsi="Times New Roman" w:cs="Times New Roman"/>
          <w:b/>
          <w:bCs/>
          <w:sz w:val="20"/>
          <w:szCs w:val="20"/>
        </w:rPr>
        <w:t xml:space="preserve">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Personale docente e non docente</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Situazione:</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heme="minorHAnsi" w:hAnsi="Times New Roman" w:cs="Times New Roman"/>
          <w:sz w:val="20"/>
          <w:szCs w:val="20"/>
          <w:lang w:eastAsia="en-US"/>
        </w:rPr>
        <w:t>Le vie di transito e le aree di lavoro hanno un livello di illuminazione artificiale adeguato. Le dimensioni e la disposizione delle finestre è tale da garantire una sufficiente illuminazione e aerazione naturale.</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Rischi: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Patologie da affaticamento visivo.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Scarsa visibilità durante l’esodo in fase di emergenza </w:t>
      </w:r>
    </w:p>
    <w:p w:rsidR="00C356BD" w:rsidRDefault="00324645">
      <w:pPr>
        <w:spacing w:after="0" w:line="240" w:lineRule="auto"/>
        <w:jc w:val="center"/>
        <w:rPr>
          <w:rFonts w:ascii="Times New Roman" w:eastAsia="Times New Roman" w:hAnsi="Times New Roman" w:cs="Times New Roman"/>
          <w:color w:val="2E74B5" w:themeColor="accent1" w:themeShade="BF"/>
          <w:sz w:val="24"/>
          <w:szCs w:val="24"/>
        </w:rPr>
      </w:pPr>
      <w:proofErr w:type="spellStart"/>
      <w:r>
        <w:rPr>
          <w:rFonts w:ascii="Times New Roman" w:eastAsia="Times New Roman" w:hAnsi="Times New Roman" w:cs="Times New Roman"/>
          <w:b/>
          <w:bCs/>
          <w:color w:val="2E74B5" w:themeColor="accent1" w:themeShade="BF"/>
          <w:sz w:val="24"/>
          <w:szCs w:val="24"/>
        </w:rPr>
        <w:t>I.R.</w:t>
      </w:r>
      <w:proofErr w:type="spellEnd"/>
      <w:r>
        <w:rPr>
          <w:rFonts w:ascii="Times New Roman" w:eastAsia="Times New Roman" w:hAnsi="Times New Roman" w:cs="Times New Roman"/>
          <w:b/>
          <w:bCs/>
          <w:color w:val="2E74B5" w:themeColor="accent1" w:themeShade="BF"/>
          <w:sz w:val="24"/>
          <w:szCs w:val="24"/>
        </w:rPr>
        <w:t xml:space="preserve"> = 2 x 1 = 2            P. = 4 RISCHIO MEDIO-BASSO</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Raccomandazioni: </w:t>
      </w:r>
    </w:p>
    <w:p w:rsidR="00C356BD" w:rsidRDefault="00324645">
      <w:pPr>
        <w:pStyle w:val="Paragrafoelenco"/>
        <w:numPr>
          <w:ilvl w:val="0"/>
          <w:numId w:val="41"/>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Verificare il corretto funzionamento delle luci di emergenza presenti nelle vie di esodo e provvedere alla sostituzione delle lampade guaste; </w:t>
      </w:r>
    </w:p>
    <w:p w:rsidR="00C356BD" w:rsidRDefault="00324645">
      <w:pPr>
        <w:pStyle w:val="Paragrafoelenco"/>
        <w:numPr>
          <w:ilvl w:val="0"/>
          <w:numId w:val="41"/>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caso di illuminazione naturale insufficiente dotarsi di adeguata illuminazione artificiale. </w:t>
      </w:r>
    </w:p>
    <w:p w:rsidR="00C356BD" w:rsidRDefault="00324645">
      <w:pPr>
        <w:pStyle w:val="Titolo2"/>
        <w:spacing w:before="0" w:line="240" w:lineRule="auto"/>
        <w:rPr>
          <w:rFonts w:ascii="Times New Roman" w:eastAsia="Times New Roman" w:hAnsi="Times New Roman" w:cs="Times New Roman"/>
          <w:b/>
          <w:bCs/>
          <w:sz w:val="20"/>
          <w:szCs w:val="20"/>
        </w:rPr>
      </w:pPr>
      <w:bookmarkStart w:id="92" w:name="_Toc56871683"/>
      <w:r>
        <w:rPr>
          <w:rFonts w:ascii="Times New Roman" w:eastAsia="Times New Roman" w:hAnsi="Times New Roman" w:cs="Times New Roman"/>
          <w:b/>
          <w:bCs/>
          <w:sz w:val="20"/>
          <w:szCs w:val="20"/>
        </w:rPr>
        <w:t xml:space="preserve">10.33  CARICO </w:t>
      </w:r>
      <w:proofErr w:type="spellStart"/>
      <w:r>
        <w:rPr>
          <w:rFonts w:ascii="Times New Roman" w:eastAsia="Times New Roman" w:hAnsi="Times New Roman" w:cs="Times New Roman"/>
          <w:b/>
          <w:bCs/>
          <w:sz w:val="20"/>
          <w:szCs w:val="20"/>
        </w:rPr>
        <w:t>DI</w:t>
      </w:r>
      <w:proofErr w:type="spellEnd"/>
      <w:r>
        <w:rPr>
          <w:rFonts w:ascii="Times New Roman" w:eastAsia="Times New Roman" w:hAnsi="Times New Roman" w:cs="Times New Roman"/>
          <w:b/>
          <w:bCs/>
          <w:sz w:val="20"/>
          <w:szCs w:val="20"/>
        </w:rPr>
        <w:t xml:space="preserve"> LAVORO FISICO</w:t>
      </w:r>
      <w:bookmarkEnd w:id="92"/>
      <w:r>
        <w:rPr>
          <w:rFonts w:ascii="Times New Roman" w:eastAsia="Times New Roman" w:hAnsi="Times New Roman" w:cs="Times New Roman"/>
          <w:b/>
          <w:bCs/>
          <w:sz w:val="20"/>
          <w:szCs w:val="20"/>
        </w:rPr>
        <w:t xml:space="preserve">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Personale docente e non docente</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Situazione: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La tipologia di lavoro comporta la necessità di movimentare carichi, soprattutto durante le operazioni di pulizia e durante gli eventuali spostamenti di arredi, a questo proposito gli operatori sono attrezzati con un carrello per il trasporto del materiale. E’ inoltre possibile che si verifichi affaticamento fisico per prolungato stazionamento in piedi.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 mansioni svolte più di frequente sono riassumibili in: </w:t>
      </w:r>
    </w:p>
    <w:p w:rsidR="00C356BD" w:rsidRDefault="00324645">
      <w:pPr>
        <w:pStyle w:val="Paragrafoelenco"/>
        <w:numPr>
          <w:ilvl w:val="0"/>
          <w:numId w:val="42"/>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sorveglianza generica </w:t>
      </w:r>
    </w:p>
    <w:p w:rsidR="00C356BD" w:rsidRDefault="00324645">
      <w:pPr>
        <w:pStyle w:val="Paragrafoelenco"/>
        <w:numPr>
          <w:ilvl w:val="0"/>
          <w:numId w:val="42"/>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pulizia manuale a secco pavimenti </w:t>
      </w:r>
    </w:p>
    <w:p w:rsidR="00C356BD" w:rsidRDefault="00324645">
      <w:pPr>
        <w:pStyle w:val="Paragrafoelenco"/>
        <w:numPr>
          <w:ilvl w:val="0"/>
          <w:numId w:val="42"/>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pulizia manuale a umido pavimenti </w:t>
      </w:r>
    </w:p>
    <w:p w:rsidR="00C356BD" w:rsidRDefault="00324645">
      <w:pPr>
        <w:pStyle w:val="Paragrafoelenco"/>
        <w:numPr>
          <w:ilvl w:val="0"/>
          <w:numId w:val="42"/>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pulizia banchi e scrivanie </w:t>
      </w:r>
    </w:p>
    <w:p w:rsidR="00C356BD" w:rsidRDefault="00324645">
      <w:pPr>
        <w:pStyle w:val="Paragrafoelenco"/>
        <w:numPr>
          <w:ilvl w:val="0"/>
          <w:numId w:val="42"/>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pulizia vetri </w:t>
      </w:r>
    </w:p>
    <w:p w:rsidR="00C356BD" w:rsidRDefault="00324645">
      <w:pPr>
        <w:pStyle w:val="Paragrafoelenco"/>
        <w:numPr>
          <w:ilvl w:val="0"/>
          <w:numId w:val="42"/>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produzione fotocopie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Rischi: Disturbi all’apparato muscolo-scheletrico.</w:t>
      </w:r>
    </w:p>
    <w:p w:rsidR="00C356BD" w:rsidRDefault="00324645">
      <w:pPr>
        <w:spacing w:after="0" w:line="240" w:lineRule="auto"/>
        <w:jc w:val="center"/>
        <w:rPr>
          <w:rFonts w:ascii="Times New Roman" w:eastAsia="Times New Roman" w:hAnsi="Times New Roman" w:cs="Times New Roman"/>
          <w:color w:val="2E74B5" w:themeColor="accent1" w:themeShade="BF"/>
          <w:sz w:val="24"/>
          <w:szCs w:val="24"/>
        </w:rPr>
      </w:pPr>
      <w:proofErr w:type="spellStart"/>
      <w:r>
        <w:rPr>
          <w:rFonts w:ascii="Times New Roman" w:eastAsia="Times New Roman" w:hAnsi="Times New Roman" w:cs="Times New Roman"/>
          <w:b/>
          <w:bCs/>
          <w:color w:val="2E74B5" w:themeColor="accent1" w:themeShade="BF"/>
          <w:sz w:val="24"/>
          <w:szCs w:val="24"/>
        </w:rPr>
        <w:t>I.R.</w:t>
      </w:r>
      <w:proofErr w:type="spellEnd"/>
      <w:r>
        <w:rPr>
          <w:rFonts w:ascii="Times New Roman" w:eastAsia="Times New Roman" w:hAnsi="Times New Roman" w:cs="Times New Roman"/>
          <w:b/>
          <w:bCs/>
          <w:color w:val="2E74B5" w:themeColor="accent1" w:themeShade="BF"/>
          <w:sz w:val="24"/>
          <w:szCs w:val="24"/>
        </w:rPr>
        <w:t xml:space="preserve"> = 2 x 2 = 4 P. = 3 RISCHIO MEDIO-BASSO</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Interventi: </w:t>
      </w:r>
    </w:p>
    <w:p w:rsidR="00C356BD" w:rsidRDefault="00324645">
      <w:pPr>
        <w:pStyle w:val="Paragrafoelenco"/>
        <w:numPr>
          <w:ilvl w:val="0"/>
          <w:numId w:val="43"/>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Verificare che i carichi superiori a 25 kg per gli uomini e ai 20 kg per le donne vengano movimentati da due o più persone o tramite l’ausilio di mezzi meccanici; </w:t>
      </w:r>
    </w:p>
    <w:p w:rsidR="00C356BD" w:rsidRDefault="00324645">
      <w:pPr>
        <w:pStyle w:val="Paragrafoelenco"/>
        <w:numPr>
          <w:ilvl w:val="0"/>
          <w:numId w:val="43"/>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Effettuare delle pause lavorative ad intervalli di tempo costante, quando si effettua lo stesso lavoro per diverse ore consecutive; </w:t>
      </w:r>
    </w:p>
    <w:p w:rsidR="00C356BD" w:rsidRDefault="00324645">
      <w:pPr>
        <w:pStyle w:val="Paragrafoelenco"/>
        <w:numPr>
          <w:ilvl w:val="0"/>
          <w:numId w:val="43"/>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Durante le attività di pulizia e di sistemazione dei locali, gli addetti possono trasportare e sollevare carichi di peso differente. Tali operazioni potrebbero richiedere l'applicazione di sforzi fisici significativi. Si ritiene pertanto necessario attivate la sorveglianza sanitaria come prevenzione. </w:t>
      </w:r>
    </w:p>
    <w:p w:rsidR="00C356BD" w:rsidRDefault="00324645">
      <w:pPr>
        <w:pStyle w:val="Paragrafoelenco"/>
        <w:numPr>
          <w:ilvl w:val="0"/>
          <w:numId w:val="43"/>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 può predisporre un adeguato programma di sorveglianza sanitaria.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Raccomandazioni: </w:t>
      </w:r>
    </w:p>
    <w:p w:rsidR="00C356BD" w:rsidRDefault="00324645">
      <w:pPr>
        <w:pStyle w:val="Paragrafoelenco"/>
        <w:numPr>
          <w:ilvl w:val="0"/>
          <w:numId w:val="44"/>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I carichi devono essere movimentati per brevi periodi e per brevi distanze o lasciando adeguati periodi di riposo all'addetto; </w:t>
      </w:r>
    </w:p>
    <w:p w:rsidR="00C356BD" w:rsidRDefault="00324645">
      <w:pPr>
        <w:pStyle w:val="Paragrafoelenco"/>
        <w:numPr>
          <w:ilvl w:val="0"/>
          <w:numId w:val="44"/>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 materiali debbono consentire una presa efficace per poter garantire una movimentazione in sicurezza; </w:t>
      </w:r>
    </w:p>
    <w:p w:rsidR="00C356BD" w:rsidRDefault="00324645">
      <w:pPr>
        <w:pStyle w:val="Paragrafoelenco"/>
        <w:numPr>
          <w:ilvl w:val="0"/>
          <w:numId w:val="44"/>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Il carico da movimentare deve essere collocato in posizione tale da non richiedere di dover essere maneggiato a distanza dal tronco o con una torsione/inclinazione dello stesso; lo sforzo fisico necessario alla movimentazione non deve presentare rischi di lesioni dorso-lombari, richiedere torsioni del tronco e movimenti bruschi, richiedere di assumere posizioni instabili del corpo; </w:t>
      </w:r>
    </w:p>
    <w:p w:rsidR="00C356BD" w:rsidRDefault="00324645">
      <w:pPr>
        <w:pStyle w:val="Paragrafoelenco"/>
        <w:numPr>
          <w:ilvl w:val="0"/>
          <w:numId w:val="44"/>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L'entità dei carichi trasportati deve essere adeguatamente gestita in funzione della lunghezza del tragitto; </w:t>
      </w:r>
    </w:p>
    <w:p w:rsidR="00C356BD" w:rsidRDefault="00324645">
      <w:pPr>
        <w:pStyle w:val="Paragrafoelenco"/>
        <w:numPr>
          <w:ilvl w:val="0"/>
          <w:numId w:val="44"/>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Il personale cerchi di organizzarsi il lavoro alternando, qualora possibile, le diverse attività in modo da evitare lavori ripetitivi o che obblighino per lungo tempo a mantenere posizioni scomode. </w:t>
      </w:r>
    </w:p>
    <w:p w:rsidR="00C356BD" w:rsidRDefault="00C356BD">
      <w:pPr>
        <w:pStyle w:val="Titolo2"/>
        <w:spacing w:before="0" w:line="240" w:lineRule="auto"/>
        <w:rPr>
          <w:rFonts w:ascii="Times New Roman" w:eastAsia="Times New Roman" w:hAnsi="Times New Roman" w:cs="Times New Roman"/>
          <w:b/>
          <w:bCs/>
          <w:sz w:val="20"/>
          <w:szCs w:val="20"/>
        </w:rPr>
      </w:pPr>
    </w:p>
    <w:p w:rsidR="00C356BD" w:rsidRDefault="00324645">
      <w:pPr>
        <w:pStyle w:val="Titolo2"/>
        <w:spacing w:before="0" w:line="240" w:lineRule="auto"/>
        <w:rPr>
          <w:rFonts w:ascii="Times New Roman" w:eastAsia="Times New Roman" w:hAnsi="Times New Roman" w:cs="Times New Roman"/>
          <w:b/>
          <w:bCs/>
          <w:sz w:val="20"/>
          <w:szCs w:val="20"/>
        </w:rPr>
      </w:pPr>
      <w:bookmarkStart w:id="93" w:name="_Toc56871684"/>
      <w:r>
        <w:rPr>
          <w:rFonts w:ascii="Times New Roman" w:eastAsia="Times New Roman" w:hAnsi="Times New Roman" w:cs="Times New Roman"/>
          <w:b/>
          <w:bCs/>
          <w:sz w:val="20"/>
          <w:szCs w:val="20"/>
        </w:rPr>
        <w:t>10.34  LAVORO AI VIDEO TERMINALI</w:t>
      </w:r>
      <w:bookmarkEnd w:id="93"/>
      <w:r>
        <w:rPr>
          <w:rFonts w:ascii="Times New Roman" w:eastAsia="Times New Roman" w:hAnsi="Times New Roman" w:cs="Times New Roman"/>
          <w:b/>
          <w:bCs/>
          <w:sz w:val="20"/>
          <w:szCs w:val="20"/>
        </w:rPr>
        <w:t xml:space="preserve">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Personale docente - alunni</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Situazione: Il personale e gli alunni non lavorano ai videoterminali per più di 20 ore settimanali, essendo adibito anche ad altre mansioni che non richiedono la presenza continuativa davanti al computer. I docenti fanno uso del videoterminale e l’impiego del VDT avviene per periodi brevi e alternato da attività che permettono di evitare la ripetitività e la monotonia delle operazioni e riducono l'affaticamento fisico e mentale. Considerati i limitati tempi di esposizione di ciascuno dei docenti all'uso del VDT, risulta trascurabile la presenza di rischi per la vista e per gli occhi. Nessun dei soggetti ricade nella situazione di cui all’art. 173 comma c del </w:t>
      </w:r>
      <w:proofErr w:type="spellStart"/>
      <w:r>
        <w:rPr>
          <w:rFonts w:ascii="Times New Roman" w:eastAsiaTheme="minorHAnsi" w:hAnsi="Times New Roman" w:cs="Times New Roman"/>
          <w:sz w:val="20"/>
          <w:szCs w:val="20"/>
          <w:lang w:eastAsia="en-US"/>
        </w:rPr>
        <w:t>D.Lgs.</w:t>
      </w:r>
      <w:proofErr w:type="spellEnd"/>
      <w:r>
        <w:rPr>
          <w:rFonts w:ascii="Times New Roman" w:eastAsiaTheme="minorHAnsi" w:hAnsi="Times New Roman" w:cs="Times New Roman"/>
          <w:sz w:val="20"/>
          <w:szCs w:val="20"/>
          <w:lang w:eastAsia="en-US"/>
        </w:rPr>
        <w:t xml:space="preserve"> 81/2008 e nella situazione di cui all’art. 175, comma 3 del </w:t>
      </w:r>
      <w:proofErr w:type="spellStart"/>
      <w:r>
        <w:rPr>
          <w:rFonts w:ascii="Times New Roman" w:eastAsiaTheme="minorHAnsi" w:hAnsi="Times New Roman" w:cs="Times New Roman"/>
          <w:sz w:val="20"/>
          <w:szCs w:val="20"/>
          <w:lang w:eastAsia="en-US"/>
        </w:rPr>
        <w:t>D.Lgs.</w:t>
      </w:r>
      <w:proofErr w:type="spellEnd"/>
      <w:r>
        <w:rPr>
          <w:rFonts w:ascii="Times New Roman" w:eastAsiaTheme="minorHAnsi" w:hAnsi="Times New Roman" w:cs="Times New Roman"/>
          <w:sz w:val="20"/>
          <w:szCs w:val="20"/>
          <w:lang w:eastAsia="en-US"/>
        </w:rPr>
        <w:t xml:space="preserve"> 81/2008.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Nessun Rischio non presente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Personale ATA – Amministrativo</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Situazione:</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In particolari situazioni dell’anno scolastico il personale amministrativo potrà lavorare anche per più ore al giorno al videoterminale pertanto si devono seguire le prescrizioni come di seguito evidenziate,</w:t>
      </w:r>
    </w:p>
    <w:p w:rsidR="00C356BD" w:rsidRDefault="00324645">
      <w:pPr>
        <w:spacing w:after="0" w:line="240" w:lineRule="auto"/>
        <w:ind w:left="72" w:right="68" w:hanging="72"/>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Interventi:</w:t>
      </w:r>
    </w:p>
    <w:p w:rsidR="00C356BD" w:rsidRDefault="00324645">
      <w:pPr>
        <w:spacing w:after="0" w:line="240" w:lineRule="auto"/>
        <w:ind w:left="72" w:right="68" w:hanging="72"/>
        <w:jc w:val="both"/>
        <w:rPr>
          <w:rFonts w:ascii="Times New Roman" w:hAnsi="Times New Roman" w:cs="Times New Roman"/>
          <w:sz w:val="20"/>
          <w:szCs w:val="20"/>
        </w:rPr>
      </w:pPr>
      <w:r>
        <w:rPr>
          <w:rFonts w:ascii="Times New Roman" w:eastAsia="Comic Sans MS" w:hAnsi="Times New Roman" w:cs="Times New Roman"/>
          <w:sz w:val="20"/>
          <w:szCs w:val="20"/>
        </w:rPr>
        <w:t xml:space="preserve">Il datore di lavoro adotta tutte le misure appropriate ad ovviare ai rischi per la vista e per gli occhi e ai problemi legati alla postura e all’affaticamento fisico o mentale e provvede a garantire condizioni ergonomiche e di igiene. </w:t>
      </w:r>
    </w:p>
    <w:p w:rsidR="00C356BD" w:rsidRDefault="00324645">
      <w:pPr>
        <w:pStyle w:val="Nessunaspaziatura"/>
        <w:rPr>
          <w:rFonts w:ascii="Times New Roman" w:hAnsi="Times New Roman" w:cs="Times New Roman"/>
          <w:b/>
          <w:sz w:val="20"/>
          <w:szCs w:val="20"/>
        </w:rPr>
      </w:pPr>
      <w:r>
        <w:rPr>
          <w:rFonts w:ascii="Times New Roman" w:hAnsi="Times New Roman" w:cs="Times New Roman"/>
          <w:b/>
          <w:sz w:val="20"/>
          <w:szCs w:val="20"/>
        </w:rPr>
        <w:t>Rischio</w:t>
      </w:r>
    </w:p>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 xml:space="preserve">I disturbi creati dall’uso dei videoterminali sono: </w:t>
      </w:r>
    </w:p>
    <w:p w:rsidR="00C356BD" w:rsidRDefault="00324645">
      <w:pPr>
        <w:pStyle w:val="Nessunaspaziatura"/>
        <w:numPr>
          <w:ilvl w:val="0"/>
          <w:numId w:val="57"/>
        </w:numPr>
        <w:rPr>
          <w:rFonts w:ascii="Times New Roman" w:hAnsi="Times New Roman" w:cs="Times New Roman"/>
          <w:sz w:val="20"/>
          <w:szCs w:val="20"/>
        </w:rPr>
      </w:pPr>
      <w:r>
        <w:rPr>
          <w:rFonts w:ascii="Times New Roman" w:hAnsi="Times New Roman" w:cs="Times New Roman"/>
          <w:sz w:val="20"/>
          <w:szCs w:val="20"/>
        </w:rPr>
        <w:t>Fatica visiva (</w:t>
      </w:r>
      <w:proofErr w:type="spellStart"/>
      <w:r>
        <w:rPr>
          <w:rFonts w:ascii="Times New Roman" w:hAnsi="Times New Roman" w:cs="Times New Roman"/>
          <w:sz w:val="20"/>
          <w:szCs w:val="20"/>
        </w:rPr>
        <w:t>astenopia</w:t>
      </w:r>
      <w:proofErr w:type="spellEnd"/>
      <w:r>
        <w:rPr>
          <w:rFonts w:ascii="Times New Roman" w:hAnsi="Times New Roman" w:cs="Times New Roman"/>
          <w:sz w:val="20"/>
          <w:szCs w:val="20"/>
        </w:rPr>
        <w:t xml:space="preserve">) </w:t>
      </w:r>
    </w:p>
    <w:p w:rsidR="00C356BD" w:rsidRDefault="00324645">
      <w:pPr>
        <w:pStyle w:val="Nessunaspaziatura"/>
        <w:numPr>
          <w:ilvl w:val="0"/>
          <w:numId w:val="57"/>
        </w:numPr>
        <w:rPr>
          <w:rFonts w:ascii="Times New Roman" w:hAnsi="Times New Roman" w:cs="Times New Roman"/>
          <w:sz w:val="20"/>
          <w:szCs w:val="20"/>
        </w:rPr>
      </w:pPr>
      <w:r>
        <w:rPr>
          <w:rFonts w:ascii="Times New Roman" w:hAnsi="Times New Roman" w:cs="Times New Roman"/>
          <w:sz w:val="20"/>
          <w:szCs w:val="20"/>
        </w:rPr>
        <w:t xml:space="preserve">Disturbi muscolo-scheletrici </w:t>
      </w:r>
    </w:p>
    <w:p w:rsidR="00C356BD" w:rsidRDefault="00324645">
      <w:pPr>
        <w:pStyle w:val="Nessunaspaziatura"/>
        <w:numPr>
          <w:ilvl w:val="0"/>
          <w:numId w:val="57"/>
        </w:numPr>
        <w:rPr>
          <w:rFonts w:ascii="Times New Roman" w:hAnsi="Times New Roman" w:cs="Times New Roman"/>
          <w:sz w:val="20"/>
          <w:szCs w:val="20"/>
        </w:rPr>
      </w:pPr>
      <w:r>
        <w:rPr>
          <w:rFonts w:ascii="Times New Roman" w:hAnsi="Times New Roman" w:cs="Times New Roman"/>
          <w:sz w:val="20"/>
          <w:szCs w:val="20"/>
        </w:rPr>
        <w:t xml:space="preserve">Stress </w:t>
      </w:r>
    </w:p>
    <w:p w:rsidR="00C356BD" w:rsidRDefault="00324645">
      <w:pPr>
        <w:spacing w:after="0" w:line="240" w:lineRule="auto"/>
        <w:ind w:left="72" w:hanging="72"/>
        <w:jc w:val="both"/>
        <w:rPr>
          <w:rFonts w:ascii="Times New Roman" w:hAnsi="Times New Roman" w:cs="Times New Roman"/>
          <w:sz w:val="20"/>
          <w:szCs w:val="20"/>
        </w:rPr>
      </w:pPr>
      <w:r>
        <w:rPr>
          <w:rFonts w:ascii="Times New Roman" w:eastAsia="Comic Sans MS" w:hAnsi="Times New Roman" w:cs="Times New Roman"/>
          <w:sz w:val="20"/>
          <w:szCs w:val="20"/>
        </w:rPr>
        <w:t xml:space="preserve">Questi disturbi, che derivano in generale da un’inadeguata progettazione delle postazioni e delle modalità di lavoro, sono conseguenza dello svolgimento dell’attività del </w:t>
      </w:r>
      <w:proofErr w:type="spellStart"/>
      <w:r>
        <w:rPr>
          <w:rFonts w:ascii="Times New Roman" w:eastAsia="Comic Sans MS" w:hAnsi="Times New Roman" w:cs="Times New Roman"/>
          <w:sz w:val="20"/>
          <w:szCs w:val="20"/>
        </w:rPr>
        <w:t>videoterminalista</w:t>
      </w:r>
      <w:proofErr w:type="spellEnd"/>
      <w:r>
        <w:rPr>
          <w:rFonts w:ascii="Times New Roman" w:eastAsia="Comic Sans MS" w:hAnsi="Times New Roman" w:cs="Times New Roman"/>
          <w:sz w:val="20"/>
          <w:szCs w:val="20"/>
        </w:rPr>
        <w:t xml:space="preserve">. </w:t>
      </w:r>
    </w:p>
    <w:p w:rsidR="00C356BD" w:rsidRDefault="00324645">
      <w:pPr>
        <w:spacing w:after="0" w:line="240" w:lineRule="auto"/>
        <w:ind w:left="72" w:right="24" w:hanging="72"/>
        <w:rPr>
          <w:rFonts w:ascii="Times New Roman" w:hAnsi="Times New Roman" w:cs="Times New Roman"/>
          <w:sz w:val="20"/>
          <w:szCs w:val="20"/>
        </w:rPr>
      </w:pPr>
      <w:r>
        <w:rPr>
          <w:rFonts w:ascii="Times New Roman" w:eastAsia="Comic Sans MS" w:hAnsi="Times New Roman" w:cs="Times New Roman"/>
          <w:sz w:val="20"/>
          <w:szCs w:val="20"/>
        </w:rPr>
        <w:t xml:space="preserve">Con la corretta applicazione di principi ergonomici ed anche con un comportamento adeguato da parte dei singoli operatori, questi disturbi sono efficacemente prevenuti. </w:t>
      </w:r>
    </w:p>
    <w:p w:rsidR="00C356BD" w:rsidRDefault="00324645">
      <w:pPr>
        <w:spacing w:after="0" w:line="240" w:lineRule="auto"/>
        <w:ind w:left="72" w:hanging="72"/>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xml:space="preserve">Di seguito vengono approfonditi tali problemi e le loro cause principali, per poi illustrare comportamenti ed abitudini che possono limitarne gli effetti. </w:t>
      </w:r>
    </w:p>
    <w:p w:rsidR="00C356BD" w:rsidRDefault="00324645">
      <w:pPr>
        <w:spacing w:after="0" w:line="240" w:lineRule="auto"/>
        <w:ind w:left="72" w:hanging="72"/>
        <w:jc w:val="both"/>
        <w:rPr>
          <w:rFonts w:ascii="Times New Roman" w:eastAsia="Comic Sans MS" w:hAnsi="Times New Roman" w:cs="Times New Roman"/>
          <w:b/>
          <w:color w:val="002060"/>
          <w:sz w:val="20"/>
          <w:szCs w:val="20"/>
        </w:rPr>
      </w:pPr>
      <w:r>
        <w:rPr>
          <w:rFonts w:ascii="Times New Roman" w:eastAsia="Comic Sans MS" w:hAnsi="Times New Roman" w:cs="Times New Roman"/>
          <w:b/>
          <w:color w:val="002060"/>
          <w:sz w:val="20"/>
          <w:szCs w:val="20"/>
        </w:rPr>
        <w:t>Raccomandazioni PER LA SALUTE DEGLI OCCHI</w:t>
      </w:r>
    </w:p>
    <w:p w:rsidR="00C356BD" w:rsidRDefault="00324645">
      <w:pPr>
        <w:numPr>
          <w:ilvl w:val="0"/>
          <w:numId w:val="54"/>
        </w:numPr>
        <w:spacing w:after="0" w:line="240" w:lineRule="auto"/>
        <w:ind w:hanging="360"/>
        <w:rPr>
          <w:rFonts w:ascii="Times New Roman" w:hAnsi="Times New Roman" w:cs="Times New Roman"/>
          <w:sz w:val="20"/>
          <w:szCs w:val="20"/>
        </w:rPr>
      </w:pPr>
      <w:r>
        <w:rPr>
          <w:rFonts w:ascii="Times New Roman" w:eastAsia="Comic Sans MS" w:hAnsi="Times New Roman" w:cs="Times New Roman"/>
          <w:sz w:val="20"/>
          <w:szCs w:val="20"/>
        </w:rPr>
        <w:t>Socchiudere le palpebre per 1 o 2 minuti in modo da escludere gli occhi dall’impatto con la luce.</w:t>
      </w:r>
      <w:r>
        <w:rPr>
          <w:rFonts w:ascii="Times New Roman" w:eastAsia="Comic Sans MS" w:hAnsi="Times New Roman" w:cs="Times New Roman"/>
          <w:b/>
          <w:sz w:val="20"/>
          <w:szCs w:val="20"/>
        </w:rPr>
        <w:t xml:space="preserve"> </w:t>
      </w:r>
    </w:p>
    <w:p w:rsidR="00C356BD" w:rsidRDefault="00324645">
      <w:pPr>
        <w:numPr>
          <w:ilvl w:val="0"/>
          <w:numId w:val="54"/>
        </w:numPr>
        <w:spacing w:after="0" w:line="240" w:lineRule="auto"/>
        <w:ind w:hanging="360"/>
        <w:rPr>
          <w:rFonts w:ascii="Times New Roman" w:hAnsi="Times New Roman" w:cs="Times New Roman"/>
          <w:sz w:val="20"/>
          <w:szCs w:val="20"/>
        </w:rPr>
      </w:pPr>
      <w:r>
        <w:rPr>
          <w:rFonts w:ascii="Times New Roman" w:eastAsia="Comic Sans MS" w:hAnsi="Times New Roman" w:cs="Times New Roman"/>
          <w:sz w:val="20"/>
          <w:szCs w:val="20"/>
        </w:rPr>
        <w:t>Seguire con lo sguardo il soffitto.</w:t>
      </w:r>
      <w:r>
        <w:rPr>
          <w:rFonts w:ascii="Times New Roman" w:eastAsia="Comic Sans MS" w:hAnsi="Times New Roman" w:cs="Times New Roman"/>
          <w:b/>
          <w:sz w:val="20"/>
          <w:szCs w:val="20"/>
        </w:rPr>
        <w:t xml:space="preserve"> </w:t>
      </w:r>
    </w:p>
    <w:p w:rsidR="00C356BD" w:rsidRDefault="00324645">
      <w:pPr>
        <w:numPr>
          <w:ilvl w:val="0"/>
          <w:numId w:val="54"/>
        </w:numPr>
        <w:spacing w:after="0" w:line="240" w:lineRule="auto"/>
        <w:ind w:hanging="360"/>
        <w:rPr>
          <w:rFonts w:ascii="Times New Roman" w:hAnsi="Times New Roman" w:cs="Times New Roman"/>
          <w:sz w:val="20"/>
          <w:szCs w:val="20"/>
        </w:rPr>
      </w:pPr>
      <w:r>
        <w:rPr>
          <w:rFonts w:ascii="Times New Roman" w:eastAsia="Comic Sans MS" w:hAnsi="Times New Roman" w:cs="Times New Roman"/>
          <w:sz w:val="20"/>
          <w:szCs w:val="20"/>
        </w:rPr>
        <w:t>Distogliere lo sguardo da oggetti vicini e rivolgerlo verso oggetti lontani, cercando di distinguere i particolari.</w:t>
      </w:r>
      <w:r>
        <w:rPr>
          <w:rFonts w:ascii="Times New Roman" w:eastAsia="Comic Sans MS" w:hAnsi="Times New Roman" w:cs="Times New Roman"/>
          <w:b/>
          <w:sz w:val="20"/>
          <w:szCs w:val="20"/>
        </w:rPr>
        <w:t xml:space="preserve"> </w:t>
      </w:r>
    </w:p>
    <w:p w:rsidR="00C356BD" w:rsidRDefault="00324645">
      <w:pPr>
        <w:numPr>
          <w:ilvl w:val="0"/>
          <w:numId w:val="54"/>
        </w:numPr>
        <w:spacing w:after="0" w:line="240" w:lineRule="auto"/>
        <w:ind w:hanging="360"/>
        <w:rPr>
          <w:rFonts w:ascii="Times New Roman" w:hAnsi="Times New Roman" w:cs="Times New Roman"/>
          <w:sz w:val="20"/>
          <w:szCs w:val="20"/>
        </w:rPr>
      </w:pPr>
      <w:r>
        <w:rPr>
          <w:rFonts w:ascii="Times New Roman" w:eastAsia="Comic Sans MS" w:hAnsi="Times New Roman" w:cs="Times New Roman"/>
          <w:sz w:val="20"/>
          <w:szCs w:val="20"/>
        </w:rPr>
        <w:t>Effettuare pause di alcuni minuti ogni ora o sostanziali cambiamenti di attività soprattutto per i lavori che richiedono forte attenzione e concentrazione o per i lavori più ripetitivi e monotoni.</w:t>
      </w:r>
      <w:r>
        <w:rPr>
          <w:rFonts w:ascii="Times New Roman" w:eastAsia="Comic Sans MS" w:hAnsi="Times New Roman" w:cs="Times New Roman"/>
          <w:b/>
          <w:sz w:val="20"/>
          <w:szCs w:val="20"/>
        </w:rPr>
        <w:t xml:space="preserve"> </w:t>
      </w:r>
    </w:p>
    <w:p w:rsidR="00C356BD" w:rsidRDefault="00324645">
      <w:pPr>
        <w:numPr>
          <w:ilvl w:val="0"/>
          <w:numId w:val="54"/>
        </w:numPr>
        <w:spacing w:after="0" w:line="240" w:lineRule="auto"/>
        <w:ind w:hanging="360"/>
        <w:rPr>
          <w:rFonts w:ascii="Times New Roman" w:hAnsi="Times New Roman" w:cs="Times New Roman"/>
          <w:sz w:val="20"/>
          <w:szCs w:val="20"/>
        </w:rPr>
      </w:pPr>
      <w:r>
        <w:rPr>
          <w:rFonts w:ascii="Times New Roman" w:eastAsia="Comic Sans MS" w:hAnsi="Times New Roman" w:cs="Times New Roman"/>
          <w:sz w:val="20"/>
          <w:szCs w:val="20"/>
        </w:rPr>
        <w:t>Nelle pause di lavoro evitare di rimanere seduti, impegnando la vista (ad esempio leggendo il giornale o facendo videogiochi).</w:t>
      </w:r>
      <w:r>
        <w:rPr>
          <w:rFonts w:ascii="Times New Roman" w:eastAsia="Comic Sans MS" w:hAnsi="Times New Roman" w:cs="Times New Roman"/>
          <w:b/>
          <w:sz w:val="20"/>
          <w:szCs w:val="20"/>
        </w:rPr>
        <w:t xml:space="preserve"> </w:t>
      </w:r>
    </w:p>
    <w:p w:rsidR="00C356BD" w:rsidRDefault="00324645">
      <w:pPr>
        <w:spacing w:after="0" w:line="240" w:lineRule="auto"/>
        <w:ind w:right="-6"/>
        <w:rPr>
          <w:rFonts w:ascii="Times New Roman" w:eastAsiaTheme="minorHAnsi" w:hAnsi="Times New Roman" w:cs="Times New Roman"/>
          <w:sz w:val="20"/>
          <w:szCs w:val="20"/>
          <w:lang w:eastAsia="en-US"/>
        </w:rPr>
      </w:pPr>
      <w:r>
        <w:rPr>
          <w:rFonts w:ascii="Times New Roman" w:eastAsia="Comic Sans MS" w:hAnsi="Times New Roman" w:cs="Times New Roman"/>
          <w:b/>
          <w:sz w:val="20"/>
          <w:szCs w:val="20"/>
        </w:rPr>
        <w:t xml:space="preserve"> </w:t>
      </w:r>
      <w:r>
        <w:rPr>
          <w:rFonts w:ascii="Times New Roman" w:eastAsia="Comic Sans MS" w:hAnsi="Times New Roman" w:cs="Times New Roman"/>
          <w:sz w:val="20"/>
          <w:szCs w:val="20"/>
        </w:rPr>
        <w:t>Questa macchine sono tutte alimentate ad energia elettrica, e sono e trattate, quindi, come strumenti in tensione. E’ buona norma tenere nelle vicinanze della macchina il libretto di istruzioni, che è consultato ogni qualvolta sorgono dei dubbi.</w:t>
      </w:r>
    </w:p>
    <w:p w:rsidR="00C356BD" w:rsidRDefault="00324645">
      <w:pPr>
        <w:spacing w:after="0" w:line="240" w:lineRule="auto"/>
        <w:ind w:left="10"/>
        <w:jc w:val="both"/>
        <w:rPr>
          <w:rFonts w:ascii="Times New Roman" w:hAnsi="Times New Roman" w:cs="Times New Roman"/>
          <w:sz w:val="20"/>
          <w:szCs w:val="20"/>
        </w:rPr>
      </w:pPr>
      <w:r>
        <w:rPr>
          <w:rFonts w:ascii="Times New Roman" w:eastAsia="Comic Sans MS" w:hAnsi="Times New Roman" w:cs="Times New Roman"/>
          <w:b/>
          <w:sz w:val="20"/>
          <w:szCs w:val="20"/>
          <w:u w:val="single" w:color="000000"/>
        </w:rPr>
        <w:t>Schermo</w:t>
      </w:r>
      <w:r>
        <w:rPr>
          <w:rFonts w:ascii="Times New Roman" w:eastAsia="Comic Sans MS" w:hAnsi="Times New Roman" w:cs="Times New Roman"/>
          <w:b/>
          <w:sz w:val="20"/>
          <w:szCs w:val="20"/>
        </w:rPr>
        <w:t xml:space="preserve"> </w:t>
      </w:r>
    </w:p>
    <w:p w:rsidR="00C356BD" w:rsidRDefault="00324645">
      <w:pPr>
        <w:spacing w:after="0" w:line="240" w:lineRule="auto"/>
        <w:jc w:val="both"/>
        <w:rPr>
          <w:rFonts w:ascii="Times New Roman" w:hAnsi="Times New Roman" w:cs="Times New Roman"/>
          <w:sz w:val="20"/>
          <w:szCs w:val="20"/>
        </w:rPr>
      </w:pPr>
      <w:r>
        <w:rPr>
          <w:rFonts w:ascii="Times New Roman" w:eastAsia="Comic Sans MS" w:hAnsi="Times New Roman" w:cs="Times New Roman"/>
          <w:sz w:val="20"/>
          <w:szCs w:val="20"/>
        </w:rPr>
        <w:t xml:space="preserve">   I caratteri sullo schermo hanno una buona definizione e una forma chiara, una grandezza sufficiente e vi è uno spazio adeguato tra i caratteri e le linee.  </w:t>
      </w:r>
    </w:p>
    <w:p w:rsidR="00C356BD" w:rsidRDefault="00324645">
      <w:pPr>
        <w:spacing w:after="0" w:line="240" w:lineRule="auto"/>
        <w:jc w:val="both"/>
        <w:rPr>
          <w:rFonts w:ascii="Times New Roman" w:hAnsi="Times New Roman" w:cs="Times New Roman"/>
          <w:sz w:val="20"/>
          <w:szCs w:val="20"/>
        </w:rPr>
      </w:pPr>
      <w:r>
        <w:rPr>
          <w:rFonts w:ascii="Times New Roman" w:eastAsia="Comic Sans MS" w:hAnsi="Times New Roman" w:cs="Times New Roman"/>
          <w:sz w:val="20"/>
          <w:szCs w:val="20"/>
        </w:rPr>
        <w:t xml:space="preserve">   L'immagine sullo schermo è stabile; esente da sfarfallamento o da altre forme di instabilità.     La brillanza e/o il contrasto tra i caratteri e lo sfondo dello schermo sono facilmente regolabili da parte dell'utilizzatore del videoterminale </w:t>
      </w:r>
      <w:r>
        <w:rPr>
          <w:rFonts w:ascii="Times New Roman" w:eastAsia="Comic Sans MS" w:hAnsi="Times New Roman" w:cs="Times New Roman"/>
          <w:sz w:val="20"/>
          <w:szCs w:val="20"/>
        </w:rPr>
        <w:lastRenderedPageBreak/>
        <w:t xml:space="preserve">e facilmente adattabili alle condizioni ambientali.     Lo schermo è orientabile e inclinabile liberamente e facilmente per adeguarsi alle esigenze dell'utilizzatore.  </w:t>
      </w:r>
    </w:p>
    <w:p w:rsidR="00C356BD" w:rsidRDefault="00324645">
      <w:pPr>
        <w:spacing w:after="0" w:line="240" w:lineRule="auto"/>
        <w:jc w:val="both"/>
        <w:rPr>
          <w:rFonts w:ascii="Times New Roman" w:hAnsi="Times New Roman" w:cs="Times New Roman"/>
          <w:sz w:val="20"/>
          <w:szCs w:val="20"/>
        </w:rPr>
      </w:pPr>
      <w:r>
        <w:rPr>
          <w:rFonts w:ascii="Times New Roman" w:eastAsia="Comic Sans MS" w:hAnsi="Times New Roman" w:cs="Times New Roman"/>
          <w:sz w:val="20"/>
          <w:szCs w:val="20"/>
        </w:rPr>
        <w:t xml:space="preserve">   E' possibile utilizzare un sostegno separato per lo schermo o un piano regolabile.  </w:t>
      </w:r>
    </w:p>
    <w:p w:rsidR="00C356BD" w:rsidRDefault="00324645">
      <w:pPr>
        <w:spacing w:after="0" w:line="240" w:lineRule="auto"/>
        <w:jc w:val="both"/>
        <w:rPr>
          <w:rFonts w:ascii="Times New Roman" w:hAnsi="Times New Roman" w:cs="Times New Roman"/>
          <w:sz w:val="20"/>
          <w:szCs w:val="20"/>
        </w:rPr>
      </w:pPr>
      <w:r>
        <w:rPr>
          <w:rFonts w:ascii="Times New Roman" w:eastAsia="Comic Sans MS" w:hAnsi="Times New Roman" w:cs="Times New Roman"/>
          <w:sz w:val="20"/>
          <w:szCs w:val="20"/>
        </w:rPr>
        <w:t xml:space="preserve">   Mantenere una distanza visiva dal monitor di 50/70 cm, inoltre questo in altezza in modo che sia leggermente più basso dell’altezza degli occhi.  </w:t>
      </w:r>
    </w:p>
    <w:p w:rsidR="00C356BD" w:rsidRDefault="00324645">
      <w:pPr>
        <w:spacing w:after="0" w:line="240" w:lineRule="auto"/>
        <w:jc w:val="both"/>
        <w:rPr>
          <w:rFonts w:ascii="Times New Roman" w:hAnsi="Times New Roman" w:cs="Times New Roman"/>
          <w:sz w:val="20"/>
          <w:szCs w:val="20"/>
        </w:rPr>
      </w:pPr>
      <w:r>
        <w:rPr>
          <w:rFonts w:ascii="Times New Roman" w:eastAsia="Comic Sans MS" w:hAnsi="Times New Roman" w:cs="Times New Roman"/>
          <w:sz w:val="20"/>
          <w:szCs w:val="20"/>
        </w:rPr>
        <w:t xml:space="preserve">   </w:t>
      </w:r>
      <w:r>
        <w:rPr>
          <w:rFonts w:ascii="Times New Roman" w:eastAsia="Comic Sans MS" w:hAnsi="Times New Roman" w:cs="Times New Roman"/>
          <w:b/>
          <w:sz w:val="20"/>
          <w:szCs w:val="20"/>
        </w:rPr>
        <w:t>Lo schermo non ha riflessi e riverberi che possano causare molestia all'utilizzatore</w:t>
      </w:r>
      <w:r>
        <w:rPr>
          <w:rFonts w:ascii="Times New Roman" w:eastAsia="Comic Sans MS" w:hAnsi="Times New Roman" w:cs="Times New Roman"/>
          <w:sz w:val="20"/>
          <w:szCs w:val="20"/>
        </w:rPr>
        <w:t xml:space="preserve">.  </w:t>
      </w:r>
    </w:p>
    <w:p w:rsidR="00C356BD" w:rsidRDefault="00C356BD">
      <w:pPr>
        <w:spacing w:after="0" w:line="240" w:lineRule="auto"/>
        <w:rPr>
          <w:rFonts w:ascii="Times New Roman" w:eastAsiaTheme="minorHAnsi" w:hAnsi="Times New Roman" w:cs="Times New Roman"/>
          <w:sz w:val="20"/>
          <w:szCs w:val="20"/>
          <w:lang w:eastAsia="en-US"/>
        </w:rPr>
      </w:pPr>
    </w:p>
    <w:p w:rsidR="00C356BD" w:rsidRDefault="00324645">
      <w:pPr>
        <w:spacing w:after="0" w:line="240" w:lineRule="auto"/>
        <w:jc w:val="center"/>
        <w:rPr>
          <w:rFonts w:ascii="Times New Roman" w:eastAsiaTheme="minorHAnsi" w:hAnsi="Times New Roman" w:cs="Times New Roman"/>
          <w:sz w:val="20"/>
          <w:szCs w:val="20"/>
          <w:lang w:eastAsia="en-US"/>
        </w:rPr>
      </w:pPr>
      <w:r>
        <w:rPr>
          <w:noProof/>
        </w:rPr>
        <w:drawing>
          <wp:inline distT="0" distB="0" distL="0" distR="0">
            <wp:extent cx="4874895" cy="2739390"/>
            <wp:effectExtent l="0" t="0" r="0" b="0"/>
            <wp:docPr id="11" name="Immagine 12" descr="Image result for ergonomia postazione al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2" descr="Image result for ergonomia postazione al computer"/>
                    <pic:cNvPicPr>
                      <a:picLocks noChangeAspect="1" noChangeArrowheads="1"/>
                    </pic:cNvPicPr>
                  </pic:nvPicPr>
                  <pic:blipFill>
                    <a:blip r:embed="rId19" cstate="print"/>
                    <a:stretch>
                      <a:fillRect/>
                    </a:stretch>
                  </pic:blipFill>
                  <pic:spPr bwMode="auto">
                    <a:xfrm>
                      <a:off x="0" y="0"/>
                      <a:ext cx="4874895" cy="2739390"/>
                    </a:xfrm>
                    <a:prstGeom prst="rect">
                      <a:avLst/>
                    </a:prstGeom>
                  </pic:spPr>
                </pic:pic>
              </a:graphicData>
            </a:graphic>
          </wp:inline>
        </w:drawing>
      </w:r>
    </w:p>
    <w:tbl>
      <w:tblPr>
        <w:tblW w:w="10173" w:type="dxa"/>
        <w:tblInd w:w="-108" w:type="dxa"/>
        <w:tblLook w:val="0000"/>
      </w:tblPr>
      <w:tblGrid>
        <w:gridCol w:w="10173"/>
      </w:tblGrid>
      <w:tr w:rsidR="00C356BD">
        <w:trPr>
          <w:trHeight w:val="1323"/>
        </w:trPr>
        <w:tc>
          <w:tcPr>
            <w:tcW w:w="10173" w:type="dxa"/>
          </w:tcPr>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 xml:space="preserve">Tastiera </w:t>
            </w:r>
          </w:p>
          <w:p w:rsidR="00C356BD" w:rsidRDefault="00324645">
            <w:pPr>
              <w:spacing w:after="0" w:line="240" w:lineRule="auto"/>
              <w:ind w:right="-4"/>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La tastiera è inclinabile e dissociata dallo schermo per consentire al lavoratore di assumere una posizione confortevole e tale da non provocare l'affaticamento delle braccia o delle mani. Lo spazio davanti alla tastiera è sufficiente onde consentire un appoggio per le mani e le braccia dell'utilizzatore. La tastiera ha una superficie opaca onde evitare i riflessi. La disposizione della tastiera e le caratteristiche dei tasti tendono ad agevolare l'uso della tastiera stessa. I simboli dei tasti presentano sufficiente contrasto ed essere leggibili dalla normale posizione di lavoro </w:t>
            </w:r>
          </w:p>
          <w:p w:rsidR="00C356BD" w:rsidRDefault="00324645">
            <w:pPr>
              <w:spacing w:after="0" w:line="240" w:lineRule="auto"/>
              <w:ind w:left="34"/>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 xml:space="preserve">Piano di lavoro </w:t>
            </w:r>
          </w:p>
          <w:p w:rsidR="00C356BD" w:rsidRDefault="00324645">
            <w:pPr>
              <w:spacing w:after="0" w:line="240" w:lineRule="auto"/>
              <w:ind w:right="-4"/>
              <w:jc w:val="both"/>
              <w:rPr>
                <w:rFonts w:ascii="Times New Roman" w:eastAsiaTheme="minorHAnsi" w:hAnsi="Times New Roman" w:cs="Times New Roman"/>
                <w:b/>
                <w:bCs/>
                <w:sz w:val="20"/>
                <w:szCs w:val="20"/>
                <w:lang w:eastAsia="en-US"/>
              </w:rPr>
            </w:pPr>
            <w:r>
              <w:rPr>
                <w:rFonts w:ascii="Times New Roman" w:eastAsiaTheme="minorHAnsi" w:hAnsi="Times New Roman" w:cs="Times New Roman"/>
                <w:sz w:val="20"/>
                <w:szCs w:val="20"/>
                <w:lang w:eastAsia="en-US"/>
              </w:rPr>
              <w:t xml:space="preserve">Il piano di lavoro ha una superficie poco riflettente, essere di dimensioni sufficienti e permette una disposizione flessibile dello schermo, della tastiera, dei documenti e del materiale accessorio. Il supporto per i documenti è stabile e regolabile e collocato in modo tale da ridurre al massimo i movimenti fastidiosi della testa e degli occhi. </w:t>
            </w:r>
            <w:r>
              <w:rPr>
                <w:rFonts w:ascii="Times New Roman" w:eastAsiaTheme="minorHAnsi" w:hAnsi="Times New Roman" w:cs="Times New Roman"/>
                <w:b/>
                <w:bCs/>
                <w:sz w:val="20"/>
                <w:szCs w:val="20"/>
                <w:lang w:eastAsia="en-US"/>
              </w:rPr>
              <w:t>E' necessario uno spazio sufficiente che permetta ai lavoratori una posizione comoda</w:t>
            </w:r>
          </w:p>
          <w:p w:rsidR="00C356BD" w:rsidRDefault="00324645">
            <w:pPr>
              <w:pStyle w:val="Default"/>
              <w:jc w:val="both"/>
              <w:rPr>
                <w:rFonts w:ascii="Times New Roman" w:hAnsi="Times New Roman" w:cs="Times New Roman"/>
                <w:sz w:val="20"/>
                <w:szCs w:val="20"/>
              </w:rPr>
            </w:pPr>
            <w:r>
              <w:rPr>
                <w:rFonts w:ascii="Times New Roman" w:hAnsi="Times New Roman" w:cs="Times New Roman"/>
                <w:b/>
                <w:bCs/>
                <w:sz w:val="20"/>
                <w:szCs w:val="20"/>
              </w:rPr>
              <w:t xml:space="preserve">Sedile di lavoro </w:t>
            </w:r>
          </w:p>
          <w:p w:rsidR="00C356BD" w:rsidRDefault="00324645">
            <w:pPr>
              <w:spacing w:after="0" w:line="240" w:lineRule="auto"/>
              <w:ind w:right="-4"/>
              <w:jc w:val="both"/>
              <w:rPr>
                <w:rFonts w:ascii="Times New Roman" w:eastAsiaTheme="minorHAnsi" w:hAnsi="Times New Roman" w:cs="Times New Roman"/>
                <w:sz w:val="20"/>
                <w:szCs w:val="20"/>
                <w:lang w:eastAsia="en-US"/>
              </w:rPr>
            </w:pPr>
            <w:r>
              <w:rPr>
                <w:rFonts w:ascii="Times New Roman" w:hAnsi="Times New Roman" w:cs="Times New Roman"/>
                <w:sz w:val="20"/>
                <w:szCs w:val="20"/>
              </w:rPr>
              <w:t xml:space="preserve">L’altezza del sedile è regolata in modo che le gambe siano piegate a 90° e che i piedi siano ben appoggiati al pavimento. Lo schienale è posizionato in modo da sostenere l’intera zona lombare: in </w:t>
            </w:r>
          </w:p>
          <w:p w:rsidR="00C356BD" w:rsidRDefault="00324645">
            <w:pPr>
              <w:pStyle w:val="Default"/>
              <w:jc w:val="both"/>
              <w:rPr>
                <w:rFonts w:ascii="Times New Roman" w:hAnsi="Times New Roman" w:cs="Times New Roman"/>
                <w:sz w:val="20"/>
                <w:szCs w:val="20"/>
              </w:rPr>
            </w:pPr>
            <w:r>
              <w:rPr>
                <w:rFonts w:ascii="Times New Roman" w:hAnsi="Times New Roman" w:cs="Times New Roman"/>
                <w:sz w:val="20"/>
                <w:szCs w:val="20"/>
              </w:rPr>
              <w:t>particolare il supporto lombare va posto a livello giro vita. E’ sconsigliabile lavorare tenendo lo schienale inclinato in avanti o all’indietro. L’inclinazione ottimale è compresa tra 90° e110°. E’ utile cambiare inclinazione durante la giornata. Un poggiapiedi sarà messo a disposizione di coloro che lo desiderino.</w:t>
            </w:r>
          </w:p>
          <w:p w:rsidR="00C356BD" w:rsidRDefault="00324645">
            <w:pPr>
              <w:pStyle w:val="Default"/>
              <w:jc w:val="both"/>
              <w:rPr>
                <w:rFonts w:ascii="Times New Roman" w:hAnsi="Times New Roman" w:cs="Times New Roman"/>
                <w:sz w:val="20"/>
                <w:szCs w:val="20"/>
              </w:rPr>
            </w:pPr>
            <w:r>
              <w:rPr>
                <w:rFonts w:ascii="Times New Roman" w:hAnsi="Times New Roman" w:cs="Times New Roman"/>
                <w:b/>
                <w:bCs/>
                <w:sz w:val="20"/>
                <w:szCs w:val="20"/>
              </w:rPr>
              <w:t xml:space="preserve">Il posto di lavoro </w:t>
            </w:r>
          </w:p>
          <w:p w:rsidR="00C356BD" w:rsidRDefault="00324645">
            <w:pPr>
              <w:pStyle w:val="Default"/>
              <w:numPr>
                <w:ilvl w:val="0"/>
                <w:numId w:val="19"/>
              </w:numPr>
              <w:jc w:val="both"/>
              <w:rPr>
                <w:rFonts w:ascii="Times New Roman" w:hAnsi="Times New Roman" w:cs="Times New Roman"/>
                <w:sz w:val="20"/>
                <w:szCs w:val="20"/>
              </w:rPr>
            </w:pPr>
            <w:r>
              <w:rPr>
                <w:rFonts w:ascii="Times New Roman" w:hAnsi="Times New Roman" w:cs="Times New Roman"/>
                <w:sz w:val="20"/>
                <w:szCs w:val="20"/>
              </w:rPr>
              <w:t xml:space="preserve">Il tavolo di lavoro è tenuto sgombro da materiale ed attrezzature che al momento non servono. </w:t>
            </w:r>
          </w:p>
          <w:p w:rsidR="00C356BD" w:rsidRDefault="00324645">
            <w:pPr>
              <w:pStyle w:val="Default"/>
              <w:numPr>
                <w:ilvl w:val="0"/>
                <w:numId w:val="55"/>
              </w:numPr>
              <w:jc w:val="both"/>
              <w:rPr>
                <w:rFonts w:ascii="Times New Roman" w:hAnsi="Times New Roman" w:cs="Times New Roman"/>
                <w:sz w:val="20"/>
                <w:szCs w:val="20"/>
              </w:rPr>
            </w:pPr>
            <w:r>
              <w:rPr>
                <w:rFonts w:ascii="Times New Roman" w:hAnsi="Times New Roman" w:cs="Times New Roman"/>
                <w:sz w:val="20"/>
                <w:szCs w:val="20"/>
              </w:rPr>
              <w:t xml:space="preserve">Richiudere i cassetti delle scrivanie e delle cassettiere una volta utilizzati, per evitare cadute ed urti. </w:t>
            </w:r>
          </w:p>
          <w:p w:rsidR="00C356BD" w:rsidRDefault="00324645">
            <w:pPr>
              <w:pStyle w:val="Default"/>
              <w:numPr>
                <w:ilvl w:val="0"/>
                <w:numId w:val="55"/>
              </w:numPr>
              <w:jc w:val="both"/>
              <w:rPr>
                <w:rFonts w:ascii="Times New Roman" w:hAnsi="Times New Roman" w:cs="Times New Roman"/>
                <w:sz w:val="20"/>
                <w:szCs w:val="20"/>
              </w:rPr>
            </w:pPr>
            <w:r>
              <w:rPr>
                <w:rFonts w:ascii="Times New Roman" w:hAnsi="Times New Roman" w:cs="Times New Roman"/>
                <w:sz w:val="20"/>
                <w:szCs w:val="20"/>
              </w:rPr>
              <w:t xml:space="preserve">Controllare periodicamente lo stato dei collegamenti elettrici e delle apparecchiature, non </w:t>
            </w:r>
          </w:p>
          <w:p w:rsidR="00C356BD" w:rsidRDefault="00324645">
            <w:pPr>
              <w:spacing w:after="0" w:line="240" w:lineRule="auto"/>
              <w:ind w:left="709"/>
              <w:rPr>
                <w:rFonts w:ascii="Times New Roman" w:hAnsi="Times New Roman" w:cs="Times New Roman"/>
                <w:sz w:val="20"/>
                <w:szCs w:val="20"/>
              </w:rPr>
            </w:pPr>
            <w:r>
              <w:rPr>
                <w:rFonts w:ascii="Times New Roman" w:eastAsia="Comic Sans MS" w:hAnsi="Times New Roman" w:cs="Times New Roman"/>
                <w:sz w:val="20"/>
                <w:szCs w:val="20"/>
              </w:rPr>
              <w:t xml:space="preserve">collegare più macchine alla stessa presa rischiando di creare un sovraccarico, ma richiedere alla manutenzione l’installazione di più prese. </w:t>
            </w:r>
          </w:p>
          <w:p w:rsidR="00C356BD" w:rsidRDefault="00324645">
            <w:pPr>
              <w:numPr>
                <w:ilvl w:val="0"/>
                <w:numId w:val="55"/>
              </w:numPr>
              <w:spacing w:after="0" w:line="240" w:lineRule="auto"/>
              <w:rPr>
                <w:rFonts w:ascii="Times New Roman" w:hAnsi="Times New Roman" w:cs="Times New Roman"/>
                <w:sz w:val="20"/>
                <w:szCs w:val="20"/>
              </w:rPr>
            </w:pPr>
            <w:r>
              <w:rPr>
                <w:rFonts w:ascii="Times New Roman" w:eastAsia="Comic Sans MS" w:hAnsi="Times New Roman" w:cs="Times New Roman"/>
                <w:sz w:val="20"/>
                <w:szCs w:val="20"/>
              </w:rPr>
              <w:t xml:space="preserve">Raccogliere i cavi elettrici in matasse ordinate in modo da non provocare intralci e cadute. </w:t>
            </w:r>
          </w:p>
          <w:p w:rsidR="00C356BD" w:rsidRDefault="00324645">
            <w:pPr>
              <w:spacing w:after="0" w:line="240" w:lineRule="auto"/>
              <w:rPr>
                <w:rFonts w:ascii="Times New Roman" w:hAnsi="Times New Roman" w:cs="Times New Roman"/>
                <w:sz w:val="20"/>
                <w:szCs w:val="20"/>
              </w:rPr>
            </w:pPr>
            <w:r>
              <w:rPr>
                <w:rFonts w:ascii="Times New Roman" w:eastAsia="Comic Sans MS" w:hAnsi="Times New Roman" w:cs="Times New Roman"/>
                <w:b/>
                <w:sz w:val="20"/>
                <w:szCs w:val="20"/>
              </w:rPr>
              <w:t>Posizioni che possano causare molestia all'utilizzatore</w:t>
            </w:r>
            <w:r>
              <w:rPr>
                <w:rFonts w:ascii="Times New Roman" w:eastAsia="Comic Sans MS" w:hAnsi="Times New Roman" w:cs="Times New Roman"/>
                <w:sz w:val="20"/>
                <w:szCs w:val="20"/>
              </w:rPr>
              <w:t xml:space="preserve">.  </w:t>
            </w:r>
          </w:p>
          <w:p w:rsidR="00C356BD" w:rsidRDefault="00324645">
            <w:pPr>
              <w:spacing w:after="0" w:line="240" w:lineRule="auto"/>
              <w:ind w:right="2330"/>
              <w:jc w:val="center"/>
              <w:rPr>
                <w:rFonts w:ascii="Times New Roman" w:hAnsi="Times New Roman" w:cs="Times New Roman"/>
                <w:sz w:val="20"/>
                <w:szCs w:val="20"/>
              </w:rPr>
            </w:pPr>
            <w:r>
              <w:rPr>
                <w:noProof/>
              </w:rPr>
              <w:lastRenderedPageBreak/>
              <w:drawing>
                <wp:inline distT="0" distB="0" distL="0" distR="0">
                  <wp:extent cx="1432560" cy="1007745"/>
                  <wp:effectExtent l="0" t="0" r="0" b="0"/>
                  <wp:docPr id="12" name="Picture 25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5996"/>
                          <pic:cNvPicPr>
                            <a:picLocks noChangeAspect="1" noChangeArrowheads="1"/>
                          </pic:cNvPicPr>
                        </pic:nvPicPr>
                        <pic:blipFill>
                          <a:blip r:embed="rId20" cstate="print"/>
                          <a:stretch>
                            <a:fillRect/>
                          </a:stretch>
                        </pic:blipFill>
                        <pic:spPr bwMode="auto">
                          <a:xfrm>
                            <a:off x="0" y="0"/>
                            <a:ext cx="1432560" cy="1007745"/>
                          </a:xfrm>
                          <a:prstGeom prst="rect">
                            <a:avLst/>
                          </a:prstGeom>
                        </pic:spPr>
                      </pic:pic>
                    </a:graphicData>
                  </a:graphic>
                </wp:inline>
              </w:drawing>
            </w:r>
            <w:r>
              <w:rPr>
                <w:rFonts w:ascii="Times New Roman" w:eastAsia="Comic Sans MS" w:hAnsi="Times New Roman" w:cs="Times New Roman"/>
                <w:b/>
                <w:color w:val="FF0000"/>
                <w:sz w:val="20"/>
                <w:szCs w:val="20"/>
              </w:rPr>
              <w:t>Sbagliato</w:t>
            </w:r>
            <w:r>
              <w:rPr>
                <w:rFonts w:ascii="Times New Roman" w:eastAsia="Comic Sans MS" w:hAnsi="Times New Roman" w:cs="Times New Roman"/>
                <w:sz w:val="20"/>
                <w:szCs w:val="20"/>
              </w:rPr>
              <w:t xml:space="preserve">: le finestre si riflettono nello schermo video. </w:t>
            </w:r>
          </w:p>
          <w:p w:rsidR="00C356BD" w:rsidRDefault="00324645">
            <w:pPr>
              <w:spacing w:after="0" w:line="240" w:lineRule="auto"/>
              <w:ind w:right="317"/>
              <w:rPr>
                <w:rFonts w:ascii="Times New Roman" w:hAnsi="Times New Roman" w:cs="Times New Roman"/>
                <w:sz w:val="20"/>
                <w:szCs w:val="20"/>
              </w:rPr>
            </w:pPr>
            <w:r>
              <w:rPr>
                <w:noProof/>
              </w:rPr>
              <w:drawing>
                <wp:inline distT="0" distB="0" distL="0" distR="0">
                  <wp:extent cx="1432560" cy="1021080"/>
                  <wp:effectExtent l="0" t="0" r="0" b="0"/>
                  <wp:docPr id="13" name="Picture 2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6002"/>
                          <pic:cNvPicPr>
                            <a:picLocks noChangeAspect="1" noChangeArrowheads="1"/>
                          </pic:cNvPicPr>
                        </pic:nvPicPr>
                        <pic:blipFill>
                          <a:blip r:embed="rId21" cstate="print"/>
                          <a:stretch>
                            <a:fillRect/>
                          </a:stretch>
                        </pic:blipFill>
                        <pic:spPr bwMode="auto">
                          <a:xfrm>
                            <a:off x="0" y="0"/>
                            <a:ext cx="1432560" cy="1021080"/>
                          </a:xfrm>
                          <a:prstGeom prst="rect">
                            <a:avLst/>
                          </a:prstGeom>
                        </pic:spPr>
                      </pic:pic>
                    </a:graphicData>
                  </a:graphic>
                </wp:inline>
              </w:drawing>
            </w:r>
            <w:r>
              <w:rPr>
                <w:rFonts w:ascii="Times New Roman" w:eastAsia="Comic Sans MS" w:hAnsi="Times New Roman" w:cs="Times New Roman"/>
                <w:b/>
                <w:color w:val="FF0000"/>
                <w:sz w:val="20"/>
                <w:szCs w:val="20"/>
              </w:rPr>
              <w:t>Sbagliato</w:t>
            </w:r>
            <w:r>
              <w:rPr>
                <w:rFonts w:ascii="Times New Roman" w:eastAsia="Comic Sans MS" w:hAnsi="Times New Roman" w:cs="Times New Roman"/>
                <w:sz w:val="20"/>
                <w:szCs w:val="20"/>
              </w:rPr>
              <w:t xml:space="preserve">: finestra nel campo visivo, elevate differenze di intensità luminosa. </w:t>
            </w:r>
          </w:p>
          <w:p w:rsidR="00C356BD" w:rsidRDefault="00324645">
            <w:pPr>
              <w:spacing w:after="0" w:line="240" w:lineRule="auto"/>
              <w:ind w:right="317"/>
              <w:rPr>
                <w:rFonts w:ascii="Times New Roman" w:hAnsi="Times New Roman" w:cs="Times New Roman"/>
                <w:sz w:val="20"/>
                <w:szCs w:val="20"/>
              </w:rPr>
            </w:pPr>
            <w:r>
              <w:rPr>
                <w:noProof/>
              </w:rPr>
              <w:drawing>
                <wp:inline distT="0" distB="0" distL="0" distR="0">
                  <wp:extent cx="1432560" cy="1036320"/>
                  <wp:effectExtent l="0" t="0" r="0" b="0"/>
                  <wp:docPr id="14" name="Picture 26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6008"/>
                          <pic:cNvPicPr>
                            <a:picLocks noChangeAspect="1" noChangeArrowheads="1"/>
                          </pic:cNvPicPr>
                        </pic:nvPicPr>
                        <pic:blipFill>
                          <a:blip r:embed="rId22" cstate="print"/>
                          <a:stretch>
                            <a:fillRect/>
                          </a:stretch>
                        </pic:blipFill>
                        <pic:spPr bwMode="auto">
                          <a:xfrm>
                            <a:off x="0" y="0"/>
                            <a:ext cx="1432560" cy="1036320"/>
                          </a:xfrm>
                          <a:prstGeom prst="rect">
                            <a:avLst/>
                          </a:prstGeom>
                        </pic:spPr>
                      </pic:pic>
                    </a:graphicData>
                  </a:graphic>
                </wp:inline>
              </w:drawing>
            </w:r>
            <w:r>
              <w:rPr>
                <w:rFonts w:ascii="Times New Roman" w:eastAsia="Comic Sans MS" w:hAnsi="Times New Roman" w:cs="Times New Roman"/>
                <w:b/>
                <w:color w:val="FF0000"/>
                <w:sz w:val="20"/>
                <w:szCs w:val="20"/>
              </w:rPr>
              <w:t>Giusto</w:t>
            </w:r>
            <w:r>
              <w:rPr>
                <w:rFonts w:ascii="Times New Roman" w:eastAsia="Comic Sans MS" w:hAnsi="Times New Roman" w:cs="Times New Roman"/>
                <w:sz w:val="20"/>
                <w:szCs w:val="20"/>
              </w:rPr>
              <w:t>: differenza equilibrata dell'intensità luminosa. Nella zona di riflessione dello schermo video non esistono superfici luminose.</w:t>
            </w:r>
          </w:p>
          <w:p w:rsidR="00C356BD" w:rsidRDefault="00C356BD">
            <w:pPr>
              <w:spacing w:after="0" w:line="240" w:lineRule="auto"/>
              <w:ind w:right="-4"/>
              <w:jc w:val="both"/>
              <w:rPr>
                <w:rFonts w:ascii="Times New Roman" w:eastAsiaTheme="minorHAnsi" w:hAnsi="Times New Roman" w:cs="Times New Roman"/>
                <w:sz w:val="20"/>
                <w:szCs w:val="20"/>
                <w:lang w:eastAsia="en-US"/>
              </w:rPr>
            </w:pPr>
          </w:p>
        </w:tc>
      </w:tr>
    </w:tbl>
    <w:p w:rsidR="00C356BD" w:rsidRDefault="00324645">
      <w:pPr>
        <w:pStyle w:val="Titolo2"/>
        <w:spacing w:before="0" w:line="240" w:lineRule="auto"/>
        <w:rPr>
          <w:rFonts w:ascii="Times New Roman" w:eastAsia="Times New Roman" w:hAnsi="Times New Roman" w:cs="Times New Roman"/>
          <w:b/>
          <w:bCs/>
          <w:sz w:val="20"/>
          <w:szCs w:val="20"/>
        </w:rPr>
      </w:pPr>
      <w:bookmarkStart w:id="94" w:name="_Toc56871685"/>
      <w:r>
        <w:rPr>
          <w:rFonts w:ascii="Times New Roman" w:eastAsia="Times New Roman" w:hAnsi="Times New Roman" w:cs="Times New Roman"/>
          <w:b/>
          <w:bCs/>
          <w:sz w:val="20"/>
          <w:szCs w:val="20"/>
        </w:rPr>
        <w:lastRenderedPageBreak/>
        <w:t>10.35  STRESS LAVORO-CORRELATO</w:t>
      </w:r>
      <w:bookmarkEnd w:id="94"/>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Docente non docente </w:t>
      </w:r>
    </w:p>
    <w:p w:rsidR="00C356BD" w:rsidRDefault="00324645">
      <w:pPr>
        <w:spacing w:after="0" w:line="240" w:lineRule="auto"/>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 xml:space="preserve">Situazione: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in certe situazioni lavorative può crearsi affaticamento mentale e fisico che porta alla formazione di patologie da stress per il lavoratore. Tali situazioni si possono riscontrare quando vengono svolti lavori affaticanti mentalmente, orari di lavoro non regolari o eccessivi (superlavoro), quando si verifica il mobbing. </w:t>
      </w:r>
    </w:p>
    <w:p w:rsidR="00C356BD" w:rsidRDefault="00324645">
      <w:pPr>
        <w:spacing w:after="0" w:line="240" w:lineRule="auto"/>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 xml:space="preserve">Rischi: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Insorgenza di stress mentale e fisico, con conseguenze anche gravi sulla salute dell’individuo (insorgenza di malattie gastrointestinali, dermatologiche, </w:t>
      </w:r>
      <w:proofErr w:type="spellStart"/>
      <w:r>
        <w:rPr>
          <w:rFonts w:ascii="Times New Roman" w:eastAsiaTheme="minorHAnsi" w:hAnsi="Times New Roman" w:cs="Times New Roman"/>
          <w:sz w:val="20"/>
          <w:szCs w:val="20"/>
          <w:lang w:eastAsia="en-US"/>
        </w:rPr>
        <w:t>cardiovascolari…</w:t>
      </w:r>
      <w:proofErr w:type="spellEnd"/>
      <w:r>
        <w:rPr>
          <w:rFonts w:ascii="Times New Roman" w:eastAsiaTheme="minorHAnsi" w:hAnsi="Times New Roman" w:cs="Times New Roman"/>
          <w:sz w:val="20"/>
          <w:szCs w:val="20"/>
          <w:lang w:eastAsia="en-US"/>
        </w:rPr>
        <w:t xml:space="preserve">). </w:t>
      </w:r>
    </w:p>
    <w:p w:rsidR="00C356BD" w:rsidRDefault="00324645">
      <w:pPr>
        <w:spacing w:after="0" w:line="240" w:lineRule="auto"/>
        <w:jc w:val="center"/>
        <w:rPr>
          <w:rFonts w:ascii="Times New Roman" w:eastAsiaTheme="minorHAnsi" w:hAnsi="Times New Roman" w:cs="Times New Roman"/>
          <w:color w:val="2E74B5" w:themeColor="accent1" w:themeShade="BF"/>
          <w:sz w:val="24"/>
          <w:szCs w:val="24"/>
          <w:lang w:eastAsia="en-US"/>
        </w:rPr>
      </w:pPr>
      <w:proofErr w:type="spellStart"/>
      <w:r>
        <w:rPr>
          <w:rFonts w:ascii="Times New Roman" w:eastAsiaTheme="minorHAnsi" w:hAnsi="Times New Roman" w:cs="Times New Roman"/>
          <w:b/>
          <w:bCs/>
          <w:color w:val="2E74B5" w:themeColor="accent1" w:themeShade="BF"/>
          <w:sz w:val="24"/>
          <w:szCs w:val="24"/>
          <w:lang w:eastAsia="en-US"/>
        </w:rPr>
        <w:t>I.R.</w:t>
      </w:r>
      <w:proofErr w:type="spellEnd"/>
      <w:r>
        <w:rPr>
          <w:rFonts w:ascii="Times New Roman" w:eastAsiaTheme="minorHAnsi" w:hAnsi="Times New Roman" w:cs="Times New Roman"/>
          <w:b/>
          <w:bCs/>
          <w:color w:val="2E74B5" w:themeColor="accent1" w:themeShade="BF"/>
          <w:sz w:val="24"/>
          <w:szCs w:val="24"/>
          <w:lang w:eastAsia="en-US"/>
        </w:rPr>
        <w:t xml:space="preserve"> = 2 x 2 = 4        P. = 3 RISCHIO MEDIO-BASSO</w:t>
      </w:r>
    </w:p>
    <w:p w:rsidR="00C356BD" w:rsidRDefault="00324645">
      <w:pPr>
        <w:spacing w:after="0" w:line="240" w:lineRule="auto"/>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 xml:space="preserve">Interventi: </w:t>
      </w:r>
    </w:p>
    <w:p w:rsidR="00C356BD" w:rsidRDefault="00324645">
      <w:pPr>
        <w:pStyle w:val="Paragrafoelenco"/>
        <w:numPr>
          <w:ilvl w:val="0"/>
          <w:numId w:val="56"/>
        </w:num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Monitorare l’andamento dello stress lavoro correlato ogni 2 anni; </w:t>
      </w:r>
    </w:p>
    <w:p w:rsidR="00C356BD" w:rsidRDefault="00324645">
      <w:pPr>
        <w:pStyle w:val="Paragrafoelenco"/>
        <w:numPr>
          <w:ilvl w:val="0"/>
          <w:numId w:val="56"/>
        </w:num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Sottoporsi a visita medica in caso di insorgenza di malattie che potrebbero essere collegate a stress lavorativo; </w:t>
      </w:r>
    </w:p>
    <w:p w:rsidR="00C356BD" w:rsidRDefault="00324645">
      <w:pPr>
        <w:spacing w:after="0" w:line="240" w:lineRule="auto"/>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 xml:space="preserve">Raccomandazioni: </w:t>
      </w:r>
    </w:p>
    <w:p w:rsidR="00C356BD" w:rsidRDefault="00324645">
      <w:pPr>
        <w:pStyle w:val="Paragrafoelenco"/>
        <w:numPr>
          <w:ilvl w:val="0"/>
          <w:numId w:val="56"/>
        </w:num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Coinvolgere il personale nel processo decisionale; </w:t>
      </w:r>
    </w:p>
    <w:p w:rsidR="00C356BD" w:rsidRDefault="00324645">
      <w:pPr>
        <w:pStyle w:val="Paragrafoelenco"/>
        <w:numPr>
          <w:ilvl w:val="0"/>
          <w:numId w:val="56"/>
        </w:num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Lavorare regolarmente, senza accumulare mole di lavoro da dover poi svolgere in breve tempo; </w:t>
      </w:r>
    </w:p>
    <w:p w:rsidR="00C356BD" w:rsidRDefault="00324645">
      <w:pPr>
        <w:pStyle w:val="Paragrafoelenco"/>
        <w:numPr>
          <w:ilvl w:val="0"/>
          <w:numId w:val="56"/>
        </w:num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Rispettare il diritto ai giorni di ferie e festività; </w:t>
      </w:r>
    </w:p>
    <w:p w:rsidR="00C356BD" w:rsidRDefault="00324645">
      <w:pPr>
        <w:pStyle w:val="Paragrafoelenco"/>
        <w:numPr>
          <w:ilvl w:val="0"/>
          <w:numId w:val="56"/>
        </w:num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Effettuare la valutazione del rischio stress lavoro correlato. </w:t>
      </w:r>
    </w:p>
    <w:p w:rsidR="00C356BD" w:rsidRDefault="00C356BD">
      <w:pPr>
        <w:spacing w:after="0" w:line="240" w:lineRule="auto"/>
        <w:rPr>
          <w:rFonts w:ascii="Times New Roman" w:eastAsiaTheme="minorHAnsi" w:hAnsi="Times New Roman" w:cs="Times New Roman"/>
          <w:b/>
          <w:bCs/>
          <w:sz w:val="20"/>
          <w:szCs w:val="20"/>
          <w:lang w:eastAsia="en-US"/>
        </w:rPr>
      </w:pPr>
    </w:p>
    <w:p w:rsidR="00C356BD" w:rsidRDefault="00324645">
      <w:pPr>
        <w:pStyle w:val="Default"/>
        <w:outlineLvl w:val="0"/>
        <w:rPr>
          <w:rFonts w:ascii="Times New Roman" w:eastAsia="Times New Roman" w:hAnsi="Times New Roman" w:cs="Times New Roman"/>
          <w:b/>
          <w:smallCaps/>
          <w:color w:val="2E74B5" w:themeColor="accent1" w:themeShade="BF"/>
          <w:sz w:val="20"/>
          <w:szCs w:val="20"/>
          <w:lang w:eastAsia="it-IT"/>
        </w:rPr>
      </w:pPr>
      <w:bookmarkStart w:id="95" w:name="_Toc56871686"/>
      <w:r>
        <w:rPr>
          <w:rFonts w:ascii="Times New Roman" w:eastAsia="Times New Roman" w:hAnsi="Times New Roman" w:cs="Times New Roman"/>
          <w:b/>
          <w:smallCaps/>
          <w:color w:val="2E74B5" w:themeColor="accent1" w:themeShade="BF"/>
          <w:sz w:val="20"/>
          <w:szCs w:val="20"/>
          <w:lang w:eastAsia="it-IT"/>
        </w:rPr>
        <w:t>11  ORGANIZZAZIONE AI FINI DELLA SICUREZZA</w:t>
      </w:r>
      <w:bookmarkEnd w:id="95"/>
      <w:r>
        <w:rPr>
          <w:rFonts w:ascii="Times New Roman" w:eastAsia="Times New Roman" w:hAnsi="Times New Roman" w:cs="Times New Roman"/>
          <w:b/>
          <w:smallCaps/>
          <w:color w:val="2E74B5" w:themeColor="accent1" w:themeShade="BF"/>
          <w:sz w:val="20"/>
          <w:szCs w:val="20"/>
          <w:lang w:eastAsia="it-IT"/>
        </w:rPr>
        <w:t xml:space="preserve">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Durante l’analisi dei rischi si è provveduto ad analizzare la struttura organizzativa aziendale secondo gli aspetti standard previsti dalla normativa vigente in materia di sicurezza.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Gli aspetti oggetto dell’analisi sono: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Rif. requisito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 xml:space="preserve">1. organizzazione del lavoro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 xml:space="preserve">2. compiti, funzioni e responsabilità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 xml:space="preserve">3. analisi, pianificazione e controllo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 xml:space="preserve">4. formazione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 xml:space="preserve">5. informazione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 xml:space="preserve">6. norme e procedimenti di lavoro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 xml:space="preserve">7. manutenzione e collaudi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 xml:space="preserve">8. dispositivi di protezione individuale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 xml:space="preserve">9. emergenza e primo soccorso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lastRenderedPageBreak/>
        <w:t xml:space="preserve">10. sorveglianza sanitaria e situazione infortuni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8. lavoratrici madri</w:t>
      </w:r>
    </w:p>
    <w:p w:rsidR="00C356BD" w:rsidRDefault="00324645">
      <w:pPr>
        <w:pStyle w:val="Titolo2"/>
        <w:spacing w:before="0" w:line="240" w:lineRule="auto"/>
        <w:rPr>
          <w:rFonts w:ascii="Times New Roman" w:eastAsia="Times New Roman" w:hAnsi="Times New Roman" w:cs="Times New Roman"/>
          <w:b/>
          <w:bCs/>
          <w:sz w:val="20"/>
          <w:szCs w:val="20"/>
        </w:rPr>
      </w:pPr>
      <w:bookmarkStart w:id="96" w:name="_Toc56871687"/>
      <w:r>
        <w:rPr>
          <w:rFonts w:ascii="Times New Roman" w:eastAsia="Times New Roman" w:hAnsi="Times New Roman" w:cs="Times New Roman"/>
          <w:b/>
          <w:bCs/>
          <w:sz w:val="20"/>
          <w:szCs w:val="20"/>
        </w:rPr>
        <w:t>11.1 ORGANIZZAZIONE DEL LAVORO</w:t>
      </w:r>
      <w:bookmarkEnd w:id="96"/>
      <w:r>
        <w:rPr>
          <w:rFonts w:ascii="Times New Roman" w:eastAsia="Times New Roman" w:hAnsi="Times New Roman" w:cs="Times New Roman"/>
          <w:b/>
          <w:bCs/>
          <w:sz w:val="20"/>
          <w:szCs w:val="20"/>
        </w:rPr>
        <w:t xml:space="preserve">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Situazione:</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l’organizzazione del lavoro è definita, conosciuta, formalizzata. Non si sono avute evidenze di aspetti organizzativi relativi al lavoro che impattino negativamente in modo significativo sul livello di sicurezza dei luoghi di lavoro.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Rischi:</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possibili inconvenienti derivanti da nicchie non accuratamente coperte dall'organizzazione aziendale.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Interventi: </w:t>
      </w:r>
    </w:p>
    <w:p w:rsidR="00C356BD" w:rsidRDefault="00324645">
      <w:pPr>
        <w:pStyle w:val="Paragrafoelenco"/>
        <w:numPr>
          <w:ilvl w:val="0"/>
          <w:numId w:val="58"/>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Effettuare una verifica del sistema organizzativo aziendale in essere; </w:t>
      </w:r>
    </w:p>
    <w:p w:rsidR="00C356BD" w:rsidRDefault="00324645">
      <w:pPr>
        <w:pStyle w:val="Paragrafoelenco"/>
        <w:numPr>
          <w:ilvl w:val="0"/>
          <w:numId w:val="58"/>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Rendere noti gli orari lavorativi e turni con buon anticipo; </w:t>
      </w:r>
    </w:p>
    <w:p w:rsidR="00C356BD" w:rsidRDefault="00324645">
      <w:pPr>
        <w:pStyle w:val="Paragrafoelenco"/>
        <w:numPr>
          <w:ilvl w:val="0"/>
          <w:numId w:val="58"/>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Assicurare l’osservanza delle pause e dei giorni di libertà; </w:t>
      </w:r>
    </w:p>
    <w:p w:rsidR="00C356BD" w:rsidRDefault="00324645">
      <w:pPr>
        <w:pStyle w:val="Paragrafoelenco"/>
        <w:numPr>
          <w:ilvl w:val="0"/>
          <w:numId w:val="58"/>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Rendere più vario e meno monotono il lavoro con rotazioni su più mansioni; </w:t>
      </w:r>
    </w:p>
    <w:p w:rsidR="00C356BD" w:rsidRDefault="00324645">
      <w:pPr>
        <w:pStyle w:val="Paragrafoelenco"/>
        <w:numPr>
          <w:ilvl w:val="0"/>
          <w:numId w:val="58"/>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Motivare il personale; </w:t>
      </w:r>
    </w:p>
    <w:p w:rsidR="00C356BD" w:rsidRDefault="00324645">
      <w:pPr>
        <w:pStyle w:val="Titolo2"/>
        <w:spacing w:before="0" w:line="240" w:lineRule="auto"/>
        <w:rPr>
          <w:rFonts w:ascii="Times New Roman" w:eastAsia="Times New Roman" w:hAnsi="Times New Roman" w:cs="Times New Roman"/>
          <w:b/>
          <w:bCs/>
          <w:sz w:val="20"/>
          <w:szCs w:val="20"/>
        </w:rPr>
      </w:pPr>
      <w:bookmarkStart w:id="97" w:name="_Toc56871688"/>
      <w:r>
        <w:rPr>
          <w:rFonts w:ascii="Times New Roman" w:eastAsia="Times New Roman" w:hAnsi="Times New Roman" w:cs="Times New Roman"/>
          <w:b/>
          <w:bCs/>
          <w:sz w:val="20"/>
          <w:szCs w:val="20"/>
        </w:rPr>
        <w:t>11.2  COMPITI, FUNZIONI E RESPONSABILITÀ</w:t>
      </w:r>
      <w:bookmarkEnd w:id="97"/>
      <w:r>
        <w:rPr>
          <w:rFonts w:ascii="Times New Roman" w:eastAsia="Times New Roman" w:hAnsi="Times New Roman" w:cs="Times New Roman"/>
          <w:b/>
          <w:bCs/>
          <w:sz w:val="20"/>
          <w:szCs w:val="20"/>
        </w:rPr>
        <w:t xml:space="preserve"> </w:t>
      </w:r>
    </w:p>
    <w:p w:rsidR="00C356BD" w:rsidRDefault="00324645">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Situazione:</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 compiti, le funzioni e le responsabilità sono definiti, conosciuti e formalizzati. Per quanto riguarda il Sistema di Sicurezza Aziendale è stato individuato il Datore di Lavoro nella persona della prof.ssa Anna Laura </w:t>
      </w:r>
      <w:proofErr w:type="spellStart"/>
      <w:r>
        <w:rPr>
          <w:rFonts w:ascii="Times New Roman" w:eastAsia="Times New Roman" w:hAnsi="Times New Roman" w:cs="Times New Roman"/>
          <w:sz w:val="20"/>
          <w:szCs w:val="20"/>
        </w:rPr>
        <w:t>Giannantonio</w:t>
      </w:r>
      <w:proofErr w:type="spellEnd"/>
      <w:r>
        <w:rPr>
          <w:rFonts w:ascii="Times New Roman" w:eastAsia="Times New Roman" w:hAnsi="Times New Roman" w:cs="Times New Roman"/>
          <w:sz w:val="20"/>
          <w:szCs w:val="20"/>
        </w:rPr>
        <w:t xml:space="preserve">. Il Responsabile del Servizio di Prevenzione e Protezione è stato individuato nella persona del prof. Ing. Massimo Merola. Per ricoprire le funzioni di Addetto all’Antincendio e al Primo Soccorso sono stati nominate più persone; si rimanda pertanto agli allegati di tale documento dove è presente un apposito allegato che presenta un elenco del personale formante la squadra antincendio e primo soccorso. </w:t>
      </w:r>
    </w:p>
    <w:p w:rsidR="00C356BD" w:rsidRDefault="00324645">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Rischi: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possibili inconvenienti derivanti da nicchie con responsabilità non attribuite o sovrapposte, possibilità di spostamenti e trasferimenti di personale già formato con rischio di rimanere scoperti in un ruolo. </w:t>
      </w:r>
    </w:p>
    <w:p w:rsidR="00C356BD" w:rsidRDefault="00324645">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Interventi: </w:t>
      </w:r>
    </w:p>
    <w:p w:rsidR="00C356BD" w:rsidRDefault="00324645">
      <w:pPr>
        <w:pStyle w:val="Default"/>
        <w:rPr>
          <w:rFonts w:ascii="Times New Roman" w:hAnsi="Times New Roman" w:cs="Times New Roman"/>
          <w:sz w:val="20"/>
          <w:szCs w:val="20"/>
        </w:rPr>
      </w:pPr>
      <w:r>
        <w:rPr>
          <w:rFonts w:ascii="Times New Roman" w:eastAsia="Times New Roman" w:hAnsi="Times New Roman" w:cs="Times New Roman"/>
          <w:sz w:val="20"/>
          <w:szCs w:val="20"/>
        </w:rPr>
        <w:t>Contestualmente alla verifica del sistema organizzativo aziendale in essere, provvedere alla verifica delle responsabilità attribuite;</w:t>
      </w:r>
    </w:p>
    <w:p w:rsidR="00C356BD" w:rsidRDefault="00324645">
      <w:pPr>
        <w:pStyle w:val="Paragrafoelenco"/>
        <w:numPr>
          <w:ilvl w:val="0"/>
          <w:numId w:val="59"/>
        </w:num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In relazione all’articolo 299 del </w:t>
      </w:r>
      <w:proofErr w:type="spellStart"/>
      <w:r>
        <w:rPr>
          <w:rFonts w:ascii="Times New Roman" w:eastAsiaTheme="minorHAnsi" w:hAnsi="Times New Roman" w:cs="Times New Roman"/>
          <w:sz w:val="20"/>
          <w:szCs w:val="20"/>
          <w:lang w:eastAsia="en-US"/>
        </w:rPr>
        <w:t>Dlgs</w:t>
      </w:r>
      <w:proofErr w:type="spellEnd"/>
      <w:r>
        <w:rPr>
          <w:rFonts w:ascii="Times New Roman" w:eastAsiaTheme="minorHAnsi" w:hAnsi="Times New Roman" w:cs="Times New Roman"/>
          <w:sz w:val="20"/>
          <w:szCs w:val="20"/>
          <w:lang w:eastAsia="en-US"/>
        </w:rPr>
        <w:t xml:space="preserve">. 81/08 si rileva la necessità di formare le figure di preposto all’ interno dell’Istituto; </w:t>
      </w:r>
    </w:p>
    <w:p w:rsidR="00C356BD" w:rsidRDefault="00324645">
      <w:pPr>
        <w:pStyle w:val="Paragrafoelenco"/>
        <w:numPr>
          <w:ilvl w:val="0"/>
          <w:numId w:val="59"/>
        </w:num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Si ricorda che, ai sensi del D.Lgs</w:t>
      </w:r>
      <w:proofErr w:type="spellStart"/>
      <w:r>
        <w:rPr>
          <w:rFonts w:ascii="Times New Roman" w:eastAsiaTheme="minorHAnsi" w:hAnsi="Times New Roman" w:cs="Times New Roman"/>
          <w:sz w:val="20"/>
          <w:szCs w:val="20"/>
          <w:lang w:eastAsia="en-US"/>
        </w:rPr>
        <w:t>.81/08</w:t>
      </w:r>
      <w:proofErr w:type="spellEnd"/>
      <w:r>
        <w:rPr>
          <w:rFonts w:ascii="Times New Roman" w:eastAsiaTheme="minorHAnsi" w:hAnsi="Times New Roman" w:cs="Times New Roman"/>
          <w:sz w:val="20"/>
          <w:szCs w:val="20"/>
          <w:lang w:eastAsia="en-US"/>
        </w:rPr>
        <w:t xml:space="preserve"> (art.43), il datore di lavoro informa tutti i lavoratori che possono essere esposti a un pericolo grave ed immediato circa le misure predisposte e i comportamenti da adottare. Si consiglia pertanto di rendere noto a tutto il personale il Piano di Emergenza ed Evacuazione, esponendone almeno i contenuti chiave in bacheca.</w:t>
      </w:r>
    </w:p>
    <w:p w:rsidR="00C356BD" w:rsidRDefault="00C356BD">
      <w:pPr>
        <w:pStyle w:val="Titolo2"/>
        <w:spacing w:before="0" w:line="240" w:lineRule="auto"/>
        <w:rPr>
          <w:rFonts w:ascii="Times New Roman" w:eastAsia="Times New Roman" w:hAnsi="Times New Roman" w:cs="Times New Roman"/>
          <w:b/>
          <w:bCs/>
          <w:sz w:val="20"/>
          <w:szCs w:val="20"/>
        </w:rPr>
      </w:pPr>
    </w:p>
    <w:p w:rsidR="00C356BD" w:rsidRDefault="00324645">
      <w:pPr>
        <w:pStyle w:val="Titolo2"/>
        <w:spacing w:before="0" w:line="240" w:lineRule="auto"/>
        <w:rPr>
          <w:rFonts w:ascii="Times New Roman" w:eastAsia="Times New Roman" w:hAnsi="Times New Roman" w:cs="Times New Roman"/>
          <w:b/>
          <w:bCs/>
          <w:sz w:val="20"/>
          <w:szCs w:val="20"/>
        </w:rPr>
      </w:pPr>
      <w:bookmarkStart w:id="98" w:name="_Toc56871689"/>
      <w:r>
        <w:rPr>
          <w:rFonts w:ascii="Times New Roman" w:eastAsia="Times New Roman" w:hAnsi="Times New Roman" w:cs="Times New Roman"/>
          <w:b/>
          <w:bCs/>
          <w:sz w:val="20"/>
          <w:szCs w:val="20"/>
        </w:rPr>
        <w:t>11.3 ANALISI, PIANIFICAZIONE E CONTROLLO</w:t>
      </w:r>
      <w:bookmarkEnd w:id="98"/>
      <w:r>
        <w:rPr>
          <w:rFonts w:ascii="Times New Roman" w:eastAsia="Times New Roman" w:hAnsi="Times New Roman" w:cs="Times New Roman"/>
          <w:b/>
          <w:bCs/>
          <w:sz w:val="20"/>
          <w:szCs w:val="20"/>
        </w:rPr>
        <w:t xml:space="preserve">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Situazione: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l’analisi è effettuata in modo informale. La pianificazione e il controllo vengono registrati tramite la stesura di un verbale per ogni visita di sopralluogo da parte dell’RSPP.</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Per le aziende con più di 15 dipendenti è da pianificare una riunione periodica annuale durante la quale si analizzano i rischi presenti in azienda e si apportano migliorie.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Rischi: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possibili problemi derivanti dalla mancata pianificazione degli aspetti di sicurezza e loro gestione; necessità di ricorrere maggiormente a interventi tampone con possibile aumento dei costi e efficacia ridotta.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Interventi: </w:t>
      </w:r>
    </w:p>
    <w:p w:rsidR="00C356BD" w:rsidRDefault="00324645">
      <w:pPr>
        <w:pStyle w:val="Paragrafoelenco"/>
        <w:numPr>
          <w:ilvl w:val="0"/>
          <w:numId w:val="60"/>
        </w:num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Programmare con adeguato anticipo la data della riunione annuale; </w:t>
      </w:r>
    </w:p>
    <w:p w:rsidR="00C356BD" w:rsidRDefault="00324645">
      <w:pPr>
        <w:pStyle w:val="Paragrafoelenco"/>
        <w:numPr>
          <w:ilvl w:val="0"/>
          <w:numId w:val="60"/>
        </w:num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Formalizzare le procedure di analisi in modo da gestire tutti gli aspetti della sicurezza come requisito aziendale. </w:t>
      </w:r>
    </w:p>
    <w:p w:rsidR="00C356BD" w:rsidRDefault="00324645">
      <w:pPr>
        <w:pStyle w:val="Titolo2"/>
        <w:spacing w:before="0" w:line="240" w:lineRule="auto"/>
        <w:rPr>
          <w:rFonts w:ascii="Times New Roman" w:eastAsia="Times New Roman" w:hAnsi="Times New Roman" w:cs="Times New Roman"/>
          <w:b/>
          <w:bCs/>
          <w:sz w:val="20"/>
          <w:szCs w:val="20"/>
        </w:rPr>
      </w:pPr>
      <w:bookmarkStart w:id="99" w:name="_Toc56871690"/>
      <w:r>
        <w:rPr>
          <w:rFonts w:ascii="Times New Roman" w:eastAsia="Times New Roman" w:hAnsi="Times New Roman" w:cs="Times New Roman"/>
          <w:b/>
          <w:bCs/>
          <w:sz w:val="20"/>
          <w:szCs w:val="20"/>
        </w:rPr>
        <w:t>11.4 FORMAZIONE</w:t>
      </w:r>
      <w:bookmarkEnd w:id="99"/>
      <w:r>
        <w:rPr>
          <w:rFonts w:ascii="Times New Roman" w:eastAsia="Times New Roman" w:hAnsi="Times New Roman" w:cs="Times New Roman"/>
          <w:b/>
          <w:bCs/>
          <w:sz w:val="20"/>
          <w:szCs w:val="20"/>
        </w:rPr>
        <w:t xml:space="preserve">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Situazione:</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La formazione per i lavoratori e in ottemperanza alla Conferenza Stato-Regioni del 21/12/2011 in vigore dal 12/01/2012 è a carico del datore di lavoro. La nuova normativa definisce le modalità di svolgimento e la durata dei corsi di formazione ai sensi dell’art. 37 del </w:t>
      </w:r>
      <w:proofErr w:type="spellStart"/>
      <w:r>
        <w:rPr>
          <w:rFonts w:ascii="Times New Roman" w:eastAsiaTheme="minorHAnsi" w:hAnsi="Times New Roman" w:cs="Times New Roman"/>
          <w:sz w:val="20"/>
          <w:szCs w:val="20"/>
          <w:lang w:eastAsia="en-US"/>
        </w:rPr>
        <w:t>D.Lgs.</w:t>
      </w:r>
      <w:proofErr w:type="spellEnd"/>
      <w:r>
        <w:rPr>
          <w:rFonts w:ascii="Times New Roman" w:eastAsiaTheme="minorHAnsi" w:hAnsi="Times New Roman" w:cs="Times New Roman"/>
          <w:sz w:val="20"/>
          <w:szCs w:val="20"/>
          <w:lang w:eastAsia="en-US"/>
        </w:rPr>
        <w:t xml:space="preserve"> 81/08. Il datore di lavoro ha il dovere di formare i lavoratori appena assunti, o quelli che sono stati adibiti al cambio di mansione, sui rischi connessi con il loro lavoro.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In base al </w:t>
      </w:r>
      <w:r>
        <w:rPr>
          <w:rFonts w:ascii="Times New Roman" w:eastAsiaTheme="minorHAnsi" w:hAnsi="Times New Roman" w:cs="Times New Roman"/>
          <w:b/>
          <w:sz w:val="20"/>
          <w:szCs w:val="20"/>
          <w:lang w:eastAsia="en-US"/>
        </w:rPr>
        <w:t xml:space="preserve">codice </w:t>
      </w:r>
      <w:proofErr w:type="spellStart"/>
      <w:r>
        <w:rPr>
          <w:rFonts w:ascii="Times New Roman" w:eastAsiaTheme="minorHAnsi" w:hAnsi="Times New Roman" w:cs="Times New Roman"/>
          <w:b/>
          <w:sz w:val="20"/>
          <w:szCs w:val="20"/>
          <w:lang w:eastAsia="en-US"/>
        </w:rPr>
        <w:t>ateco</w:t>
      </w:r>
      <w:proofErr w:type="spellEnd"/>
      <w:r>
        <w:rPr>
          <w:rFonts w:ascii="Times New Roman" w:eastAsiaTheme="minorHAnsi" w:hAnsi="Times New Roman" w:cs="Times New Roman"/>
          <w:b/>
          <w:sz w:val="20"/>
          <w:szCs w:val="20"/>
          <w:lang w:eastAsia="en-US"/>
        </w:rPr>
        <w:t xml:space="preserve"> 85.31.20</w:t>
      </w:r>
      <w:r>
        <w:rPr>
          <w:rFonts w:ascii="Times New Roman" w:eastAsiaTheme="minorHAnsi" w:hAnsi="Times New Roman" w:cs="Times New Roman"/>
          <w:sz w:val="20"/>
          <w:szCs w:val="20"/>
          <w:lang w:eastAsia="en-US"/>
        </w:rPr>
        <w:t xml:space="preserve"> - Istruzione secondaria licei, la scuola risulta a </w:t>
      </w:r>
      <w:r>
        <w:rPr>
          <w:rFonts w:ascii="Times New Roman" w:eastAsiaTheme="minorHAnsi" w:hAnsi="Times New Roman" w:cs="Times New Roman"/>
          <w:b/>
          <w:sz w:val="20"/>
          <w:szCs w:val="20"/>
          <w:lang w:eastAsia="en-US"/>
        </w:rPr>
        <w:t>rischio medio,</w:t>
      </w:r>
      <w:r>
        <w:rPr>
          <w:rFonts w:ascii="Times New Roman" w:eastAsiaTheme="minorHAnsi" w:hAnsi="Times New Roman" w:cs="Times New Roman"/>
          <w:sz w:val="20"/>
          <w:szCs w:val="20"/>
          <w:lang w:eastAsia="en-US"/>
        </w:rPr>
        <w:t xml:space="preserve"> pertanto sarà necessario che i dipendenti non formati o neo assunti effettuino corsi di formazione della durata di 12 ore.</w:t>
      </w:r>
    </w:p>
    <w:p w:rsidR="00C356BD" w:rsidRDefault="00324645">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Rischi: </w:t>
      </w:r>
    </w:p>
    <w:p w:rsidR="00C356BD" w:rsidRDefault="00324645">
      <w:pPr>
        <w:pStyle w:val="Paragrafoelenco"/>
        <w:numPr>
          <w:ilvl w:val="0"/>
          <w:numId w:val="61"/>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formazione avvenuta in modo errato o non eseguita; </w:t>
      </w:r>
    </w:p>
    <w:p w:rsidR="00C356BD" w:rsidRDefault="00324645">
      <w:pPr>
        <w:pStyle w:val="Paragrafoelenco"/>
        <w:numPr>
          <w:ilvl w:val="0"/>
          <w:numId w:val="61"/>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formazione non compresa. </w:t>
      </w:r>
    </w:p>
    <w:p w:rsidR="00C356BD" w:rsidRDefault="00324645">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Raccomandazioni: </w:t>
      </w:r>
    </w:p>
    <w:p w:rsidR="00C356BD" w:rsidRDefault="00324645">
      <w:pPr>
        <w:pStyle w:val="Paragrafoelenco"/>
        <w:numPr>
          <w:ilvl w:val="0"/>
          <w:numId w:val="62"/>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Accertarsi che venga svolta la formazione periodica, registrandone l’avvenuto svolgimento; </w:t>
      </w:r>
    </w:p>
    <w:p w:rsidR="00C356BD" w:rsidRDefault="00324645">
      <w:pPr>
        <w:pStyle w:val="Paragrafoelenco"/>
        <w:numPr>
          <w:ilvl w:val="0"/>
          <w:numId w:val="62"/>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Assicurare, tramite test finale di apprendimento, l’avvenuta comprensione degli aspetti trattati nel processo di formazione; </w:t>
      </w:r>
    </w:p>
    <w:p w:rsidR="00C356BD" w:rsidRDefault="00324645">
      <w:pPr>
        <w:pStyle w:val="Paragrafoelenco"/>
        <w:numPr>
          <w:ilvl w:val="0"/>
          <w:numId w:val="62"/>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Tenere in costante aggiornamento la documentazione relativa ai corsi di aggiornamento. </w:t>
      </w:r>
    </w:p>
    <w:p w:rsidR="00C356BD" w:rsidRDefault="00C356BD">
      <w:pPr>
        <w:pStyle w:val="Titolo2"/>
        <w:spacing w:before="0" w:line="240" w:lineRule="auto"/>
        <w:rPr>
          <w:rFonts w:ascii="Times New Roman" w:eastAsia="Times New Roman" w:hAnsi="Times New Roman" w:cs="Times New Roman"/>
          <w:b/>
          <w:bCs/>
          <w:sz w:val="20"/>
          <w:szCs w:val="20"/>
        </w:rPr>
      </w:pPr>
    </w:p>
    <w:p w:rsidR="00C356BD" w:rsidRDefault="00324645">
      <w:pPr>
        <w:pStyle w:val="Titolo2"/>
        <w:spacing w:before="0" w:line="240" w:lineRule="auto"/>
        <w:rPr>
          <w:rFonts w:ascii="Times New Roman" w:eastAsia="Times New Roman" w:hAnsi="Times New Roman" w:cs="Times New Roman"/>
          <w:b/>
          <w:bCs/>
          <w:sz w:val="20"/>
          <w:szCs w:val="20"/>
        </w:rPr>
      </w:pPr>
      <w:bookmarkStart w:id="100" w:name="_Toc56871691"/>
      <w:r>
        <w:rPr>
          <w:rFonts w:ascii="Times New Roman" w:eastAsia="Times New Roman" w:hAnsi="Times New Roman" w:cs="Times New Roman"/>
          <w:b/>
          <w:bCs/>
          <w:sz w:val="20"/>
          <w:szCs w:val="20"/>
        </w:rPr>
        <w:t>11.5 INFORMAZIONE</w:t>
      </w:r>
      <w:bookmarkEnd w:id="100"/>
      <w:r>
        <w:rPr>
          <w:rFonts w:ascii="Times New Roman" w:eastAsia="Times New Roman" w:hAnsi="Times New Roman" w:cs="Times New Roman"/>
          <w:b/>
          <w:bCs/>
          <w:sz w:val="20"/>
          <w:szCs w:val="20"/>
        </w:rPr>
        <w:t xml:space="preserve">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Situazione: il Dirigente Scolastico informa costantemente, tramite circolari, il personale docente sulle tematiche inerenti la sicurezza dell’Istituto.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Il datore di lavoro ha predisposto una “bacheca della sicurezza” sia sul sito istituzionale che sul miniportale dove sono esposti i seguenti documenti: </w:t>
      </w:r>
    </w:p>
    <w:p w:rsidR="00C356BD" w:rsidRDefault="00324645">
      <w:pPr>
        <w:pStyle w:val="Paragrafoelenco"/>
        <w:numPr>
          <w:ilvl w:val="0"/>
          <w:numId w:val="63"/>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Regolamento generale della sicurezza; </w:t>
      </w:r>
    </w:p>
    <w:p w:rsidR="00C356BD" w:rsidRDefault="00324645">
      <w:pPr>
        <w:pStyle w:val="Paragrafoelenco"/>
        <w:numPr>
          <w:ilvl w:val="0"/>
          <w:numId w:val="63"/>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Piano di emergenza; </w:t>
      </w:r>
    </w:p>
    <w:p w:rsidR="00C356BD" w:rsidRDefault="00324645">
      <w:pPr>
        <w:pStyle w:val="Paragrafoelenco"/>
        <w:numPr>
          <w:ilvl w:val="0"/>
          <w:numId w:val="63"/>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Piano di pronto soccorso; </w:t>
      </w:r>
    </w:p>
    <w:p w:rsidR="00C356BD" w:rsidRDefault="00324645">
      <w:pPr>
        <w:pStyle w:val="Paragrafoelenco"/>
        <w:numPr>
          <w:ilvl w:val="0"/>
          <w:numId w:val="63"/>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Documento riportante i nominativi: del coordinatore per l’emergenza e dei suoi sostituti, degli addetti all’emergenza e lotta antincendio, degli addetti al pronto soccorso, degli incaricati per l’assistenza di eventuali disabili in caso di emergenza/esodo.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Interventi: </w:t>
      </w:r>
    </w:p>
    <w:p w:rsidR="00C356BD" w:rsidRDefault="00324645">
      <w:pPr>
        <w:pStyle w:val="Paragrafoelenco"/>
        <w:numPr>
          <w:ilvl w:val="0"/>
          <w:numId w:val="64"/>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 provvederà ad informare tutti i dipendenti, compresi i nuovi assunti, riguardo l’esistenza della suddetta bacheca. </w:t>
      </w:r>
    </w:p>
    <w:p w:rsidR="00C356BD" w:rsidRDefault="00324645">
      <w:pPr>
        <w:pStyle w:val="Titolo2"/>
        <w:spacing w:before="0" w:line="240" w:lineRule="auto"/>
        <w:rPr>
          <w:rFonts w:ascii="Times New Roman" w:eastAsia="Times New Roman" w:hAnsi="Times New Roman" w:cs="Times New Roman"/>
          <w:b/>
          <w:bCs/>
          <w:sz w:val="20"/>
          <w:szCs w:val="20"/>
        </w:rPr>
      </w:pPr>
      <w:bookmarkStart w:id="101" w:name="_Toc56871692"/>
      <w:r>
        <w:rPr>
          <w:rFonts w:ascii="Times New Roman" w:eastAsia="Times New Roman" w:hAnsi="Times New Roman" w:cs="Times New Roman"/>
          <w:b/>
          <w:bCs/>
          <w:sz w:val="20"/>
          <w:szCs w:val="20"/>
        </w:rPr>
        <w:t xml:space="preserve">11.6 NORME E PROCEDIMENTI </w:t>
      </w:r>
      <w:proofErr w:type="spellStart"/>
      <w:r>
        <w:rPr>
          <w:rFonts w:ascii="Times New Roman" w:eastAsia="Times New Roman" w:hAnsi="Times New Roman" w:cs="Times New Roman"/>
          <w:b/>
          <w:bCs/>
          <w:sz w:val="20"/>
          <w:szCs w:val="20"/>
        </w:rPr>
        <w:t>DI</w:t>
      </w:r>
      <w:proofErr w:type="spellEnd"/>
      <w:r>
        <w:rPr>
          <w:rFonts w:ascii="Times New Roman" w:eastAsia="Times New Roman" w:hAnsi="Times New Roman" w:cs="Times New Roman"/>
          <w:b/>
          <w:bCs/>
          <w:sz w:val="20"/>
          <w:szCs w:val="20"/>
        </w:rPr>
        <w:t xml:space="preserve"> LAVORO</w:t>
      </w:r>
      <w:bookmarkEnd w:id="101"/>
      <w:r>
        <w:rPr>
          <w:rFonts w:ascii="Times New Roman" w:eastAsia="Times New Roman" w:hAnsi="Times New Roman" w:cs="Times New Roman"/>
          <w:b/>
          <w:bCs/>
          <w:sz w:val="20"/>
          <w:szCs w:val="20"/>
        </w:rPr>
        <w:t xml:space="preserve">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Situazione: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le norme e i procedimenti fanno parte della cultura aziendale trasmessa oralmente. All’inizio di ogni anno scolastico insegnanti specificamente incaricati illustrano agli studenti il piano di emergenza, sensibilizzando gli stessi sull’importanza nell’applicare le idonee procedure in caso di verificarsi dell’emergenza.</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Possibili problemi derivanti da disomogeneità nei comportamenti delle persone;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Possibili assenze degli studenti durante i giorni di illustrazione del piano di emergenza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Interventi: </w:t>
      </w:r>
    </w:p>
    <w:p w:rsidR="00C356BD" w:rsidRDefault="00324645">
      <w:pPr>
        <w:pStyle w:val="Paragrafoelenco"/>
        <w:numPr>
          <w:ilvl w:val="0"/>
          <w:numId w:val="64"/>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Redazione di procedure formalizzate e istruzioni operative brevi e comprensibili da apporre sulla porta di ogni aula. </w:t>
      </w:r>
    </w:p>
    <w:p w:rsidR="00C356BD" w:rsidRDefault="00324645">
      <w:pPr>
        <w:pStyle w:val="Titolo2"/>
        <w:spacing w:before="0" w:line="240" w:lineRule="auto"/>
        <w:rPr>
          <w:rFonts w:ascii="Times New Roman" w:eastAsia="Times New Roman" w:hAnsi="Times New Roman" w:cs="Times New Roman"/>
          <w:b/>
          <w:bCs/>
          <w:sz w:val="20"/>
          <w:szCs w:val="20"/>
        </w:rPr>
      </w:pPr>
      <w:bookmarkStart w:id="102" w:name="_Toc56871693"/>
      <w:r>
        <w:rPr>
          <w:rFonts w:ascii="Times New Roman" w:eastAsia="Times New Roman" w:hAnsi="Times New Roman" w:cs="Times New Roman"/>
          <w:b/>
          <w:bCs/>
          <w:sz w:val="20"/>
          <w:szCs w:val="20"/>
        </w:rPr>
        <w:t>11.7 MANUTENZIONE E COLLAUDI</w:t>
      </w:r>
      <w:bookmarkEnd w:id="102"/>
      <w:r>
        <w:rPr>
          <w:rFonts w:ascii="Times New Roman" w:eastAsia="Times New Roman" w:hAnsi="Times New Roman" w:cs="Times New Roman"/>
          <w:b/>
          <w:bCs/>
          <w:sz w:val="20"/>
          <w:szCs w:val="20"/>
        </w:rPr>
        <w:t xml:space="preserve">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Situazione: le manutenzioni di macchinari, impianti e attrezzature sono affidate a ditte esterne.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Rischi: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possibile impiego di attrezzature e/o macchine non collaudate e/o </w:t>
      </w:r>
      <w:proofErr w:type="spellStart"/>
      <w:r>
        <w:rPr>
          <w:rFonts w:ascii="Times New Roman" w:eastAsia="Times New Roman" w:hAnsi="Times New Roman" w:cs="Times New Roman"/>
          <w:sz w:val="20"/>
          <w:szCs w:val="20"/>
        </w:rPr>
        <w:t>manutenute</w:t>
      </w:r>
      <w:proofErr w:type="spellEnd"/>
      <w:r>
        <w:rPr>
          <w:rFonts w:ascii="Times New Roman" w:eastAsia="Times New Roman" w:hAnsi="Times New Roman" w:cs="Times New Roman"/>
          <w:sz w:val="20"/>
          <w:szCs w:val="20"/>
        </w:rPr>
        <w:t xml:space="preserve">.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Interventi: </w:t>
      </w:r>
    </w:p>
    <w:p w:rsidR="00C356BD" w:rsidRDefault="00324645">
      <w:pPr>
        <w:pStyle w:val="Paragrafoelenco"/>
        <w:numPr>
          <w:ilvl w:val="0"/>
          <w:numId w:val="6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Farsi rilasciare da apposito tecnico incaricato la dichiarazione di conformità degli impianti; </w:t>
      </w:r>
    </w:p>
    <w:p w:rsidR="00C356BD" w:rsidRDefault="00324645">
      <w:pPr>
        <w:pStyle w:val="Paragrafoelenco"/>
        <w:numPr>
          <w:ilvl w:val="0"/>
          <w:numId w:val="6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Provvedere alla manutenzione degli impianti e dei presidi di sicurezza presenti nell’Istituto; </w:t>
      </w:r>
    </w:p>
    <w:p w:rsidR="00C356BD" w:rsidRDefault="00324645">
      <w:pPr>
        <w:pStyle w:val="Paragrafoelenco"/>
        <w:numPr>
          <w:ilvl w:val="0"/>
          <w:numId w:val="6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Mantenere aggiornato l’apposito registro di manutenzione. </w:t>
      </w:r>
    </w:p>
    <w:p w:rsidR="00C356BD" w:rsidRDefault="00324645">
      <w:pPr>
        <w:pStyle w:val="Titolo2"/>
        <w:spacing w:before="0" w:line="240" w:lineRule="auto"/>
        <w:rPr>
          <w:rFonts w:ascii="Times New Roman" w:eastAsia="Times New Roman" w:hAnsi="Times New Roman" w:cs="Times New Roman"/>
          <w:b/>
          <w:bCs/>
          <w:sz w:val="20"/>
          <w:szCs w:val="20"/>
        </w:rPr>
      </w:pPr>
      <w:bookmarkStart w:id="103" w:name="_Toc56871694"/>
      <w:r>
        <w:rPr>
          <w:rFonts w:ascii="Times New Roman" w:eastAsia="Times New Roman" w:hAnsi="Times New Roman" w:cs="Times New Roman"/>
          <w:b/>
          <w:bCs/>
          <w:sz w:val="20"/>
          <w:szCs w:val="20"/>
        </w:rPr>
        <w:t xml:space="preserve">11.8 DISPOSITIVI </w:t>
      </w:r>
      <w:proofErr w:type="spellStart"/>
      <w:r>
        <w:rPr>
          <w:rFonts w:ascii="Times New Roman" w:eastAsia="Times New Roman" w:hAnsi="Times New Roman" w:cs="Times New Roman"/>
          <w:b/>
          <w:bCs/>
          <w:sz w:val="20"/>
          <w:szCs w:val="20"/>
        </w:rPr>
        <w:t>DI</w:t>
      </w:r>
      <w:proofErr w:type="spellEnd"/>
      <w:r>
        <w:rPr>
          <w:rFonts w:ascii="Times New Roman" w:eastAsia="Times New Roman" w:hAnsi="Times New Roman" w:cs="Times New Roman"/>
          <w:b/>
          <w:bCs/>
          <w:sz w:val="20"/>
          <w:szCs w:val="20"/>
        </w:rPr>
        <w:t xml:space="preserve"> PROTEZIONE INDIVIDUALE</w:t>
      </w:r>
      <w:bookmarkEnd w:id="103"/>
      <w:r>
        <w:rPr>
          <w:rFonts w:ascii="Times New Roman" w:eastAsia="Times New Roman" w:hAnsi="Times New Roman" w:cs="Times New Roman"/>
          <w:b/>
          <w:bCs/>
          <w:sz w:val="20"/>
          <w:szCs w:val="20"/>
        </w:rPr>
        <w:t xml:space="preserve">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Situazione: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Ai dipendenti vengono consegnati dal Datore di Lavoro i Dispositivi di protezione Individuale (DPI) necessari per svolgere la propria attività. E’ presente un verbale di consegna firmato da ogni lavoratore. In base al </w:t>
      </w:r>
      <w:proofErr w:type="spellStart"/>
      <w:r>
        <w:rPr>
          <w:rFonts w:ascii="Times New Roman" w:eastAsia="Times New Roman" w:hAnsi="Times New Roman" w:cs="Times New Roman"/>
          <w:sz w:val="20"/>
          <w:szCs w:val="20"/>
        </w:rPr>
        <w:t>D.Lgs.</w:t>
      </w:r>
      <w:proofErr w:type="spellEnd"/>
      <w:r>
        <w:rPr>
          <w:rFonts w:ascii="Times New Roman" w:eastAsia="Times New Roman" w:hAnsi="Times New Roman" w:cs="Times New Roman"/>
          <w:sz w:val="20"/>
          <w:szCs w:val="20"/>
        </w:rPr>
        <w:t xml:space="preserve"> 475/92, i DPI forniti appartengono alla I categoria.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Rischi: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Disagio nell’utilizzo, interferenza con l’attività lavorativa;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Invecchiamento e</w:t>
      </w:r>
      <w:r>
        <w:rPr>
          <w:rFonts w:ascii="Times New Roman" w:eastAsiaTheme="minorHAnsi" w:hAnsi="Times New Roman" w:cs="Times New Roman"/>
          <w:sz w:val="20"/>
          <w:szCs w:val="20"/>
          <w:lang w:eastAsia="en-US"/>
        </w:rPr>
        <w:t xml:space="preserve"> </w:t>
      </w:r>
      <w:r>
        <w:rPr>
          <w:rFonts w:ascii="Times New Roman" w:eastAsia="Times New Roman" w:hAnsi="Times New Roman" w:cs="Times New Roman"/>
          <w:sz w:val="20"/>
          <w:szCs w:val="20"/>
        </w:rPr>
        <w:t>conseguente perdita di funzionalità</w:t>
      </w:r>
    </w:p>
    <w:p w:rsidR="00C356BD" w:rsidRDefault="00324645">
      <w:pPr>
        <w:pStyle w:val="Titolo2"/>
        <w:spacing w:before="0" w:line="240" w:lineRule="auto"/>
        <w:rPr>
          <w:rFonts w:ascii="Times New Roman" w:eastAsia="Times New Roman" w:hAnsi="Times New Roman" w:cs="Times New Roman"/>
          <w:b/>
          <w:bCs/>
          <w:sz w:val="20"/>
          <w:szCs w:val="20"/>
        </w:rPr>
      </w:pPr>
      <w:bookmarkStart w:id="104" w:name="_Toc56871695"/>
      <w:r>
        <w:rPr>
          <w:rFonts w:ascii="Times New Roman" w:eastAsia="Times New Roman" w:hAnsi="Times New Roman" w:cs="Times New Roman"/>
          <w:b/>
          <w:bCs/>
          <w:sz w:val="20"/>
          <w:szCs w:val="20"/>
        </w:rPr>
        <w:t>11.9 EMERGENZA E PRIMO SOCCORSO</w:t>
      </w:r>
      <w:bookmarkEnd w:id="104"/>
      <w:r>
        <w:rPr>
          <w:rFonts w:ascii="Times New Roman" w:eastAsia="Times New Roman" w:hAnsi="Times New Roman" w:cs="Times New Roman"/>
          <w:b/>
          <w:bCs/>
          <w:sz w:val="20"/>
          <w:szCs w:val="20"/>
        </w:rPr>
        <w:t xml:space="preserve"> </w:t>
      </w:r>
    </w:p>
    <w:p w:rsidR="00C356BD" w:rsidRDefault="00324645">
      <w:pPr>
        <w:spacing w:after="0" w:line="240" w:lineRule="auto"/>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 xml:space="preserve">Situazione: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La scuola appartiene al gruppo B ai sensi del DM 388/2003. La gestione delle emergenze è affidata al personale incaricato che è già stato formato, ai sensi del D.M. 388/2003 per quanto riguarda l’addetto al primo soccorso e del D.M. 10 marzo 1998 per quanto riguarda l’antincendio. La cassetta del pronto soccorso è presente e completa. </w:t>
      </w:r>
    </w:p>
    <w:p w:rsidR="00C356BD" w:rsidRDefault="00324645">
      <w:pPr>
        <w:spacing w:after="0" w:line="240" w:lineRule="auto"/>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 xml:space="preserve">Interventi: </w:t>
      </w:r>
    </w:p>
    <w:p w:rsidR="00C356BD" w:rsidRDefault="00324645">
      <w:pPr>
        <w:pStyle w:val="Paragrafoelenco"/>
        <w:numPr>
          <w:ilvl w:val="0"/>
          <w:numId w:val="67"/>
        </w:num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Per le aziende del gruppo B è obbligatoria la presenza della cassetta di pronto soccorso e di un mezzo di comunicazione idoneo ad attivare il sistema di sicurezza del S.S.N.; </w:t>
      </w:r>
    </w:p>
    <w:p w:rsidR="00C356BD" w:rsidRDefault="00324645">
      <w:pPr>
        <w:pStyle w:val="Paragrafoelenco"/>
        <w:numPr>
          <w:ilvl w:val="0"/>
          <w:numId w:val="67"/>
        </w:num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Controllare periodicamente il contenuto della cassetta del pronto soccorso; </w:t>
      </w:r>
    </w:p>
    <w:p w:rsidR="00C356BD" w:rsidRDefault="00324645">
      <w:pPr>
        <w:pStyle w:val="Paragrafoelenco"/>
        <w:numPr>
          <w:ilvl w:val="0"/>
          <w:numId w:val="67"/>
        </w:num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lastRenderedPageBreak/>
        <w:t xml:space="preserve">Effettuare la formazione dei lavoratori addetti al primo soccorso (12 ore) almeno ogni 3 anni, come stabilito dall’Art. 3 comma 5 del D.M. 388/2003; </w:t>
      </w:r>
    </w:p>
    <w:p w:rsidR="00C356BD" w:rsidRDefault="00324645">
      <w:pPr>
        <w:pStyle w:val="Paragrafoelenco"/>
        <w:numPr>
          <w:ilvl w:val="0"/>
          <w:numId w:val="67"/>
        </w:num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Effettuare la formazione degli addetti antincendio (8 ore). Si consiglia l’aggiornamento almeno ogni 3 anni; </w:t>
      </w:r>
    </w:p>
    <w:p w:rsidR="00C356BD" w:rsidRDefault="00324645">
      <w:pPr>
        <w:pStyle w:val="Paragrafoelenco"/>
        <w:numPr>
          <w:ilvl w:val="0"/>
          <w:numId w:val="67"/>
        </w:num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Revisionare gli estintori ogni 6 mesi, contattando la ditta incaricata; </w:t>
      </w:r>
    </w:p>
    <w:p w:rsidR="00C356BD" w:rsidRDefault="00324645">
      <w:pPr>
        <w:pStyle w:val="Paragrafoelenco"/>
        <w:numPr>
          <w:ilvl w:val="0"/>
          <w:numId w:val="67"/>
        </w:num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Assicurarsi che venga effettuata la manutenzione degli impianti di sicurezza. </w:t>
      </w:r>
    </w:p>
    <w:p w:rsidR="00C356BD" w:rsidRDefault="00C356BD">
      <w:pPr>
        <w:pStyle w:val="Titolo2"/>
        <w:spacing w:before="0" w:line="240" w:lineRule="auto"/>
        <w:rPr>
          <w:rFonts w:ascii="Times New Roman" w:eastAsia="Times New Roman" w:hAnsi="Times New Roman" w:cs="Times New Roman"/>
          <w:b/>
          <w:bCs/>
          <w:sz w:val="20"/>
          <w:szCs w:val="20"/>
        </w:rPr>
      </w:pPr>
    </w:p>
    <w:p w:rsidR="00C356BD" w:rsidRDefault="00324645">
      <w:pPr>
        <w:pStyle w:val="Titolo2"/>
        <w:spacing w:before="0" w:line="240" w:lineRule="auto"/>
        <w:rPr>
          <w:rFonts w:ascii="Times New Roman" w:eastAsia="Times New Roman" w:hAnsi="Times New Roman" w:cs="Times New Roman"/>
          <w:b/>
          <w:bCs/>
          <w:sz w:val="20"/>
          <w:szCs w:val="20"/>
        </w:rPr>
      </w:pPr>
      <w:bookmarkStart w:id="105" w:name="_Toc56871696"/>
      <w:r>
        <w:rPr>
          <w:rFonts w:ascii="Times New Roman" w:eastAsia="Times New Roman" w:hAnsi="Times New Roman" w:cs="Times New Roman"/>
          <w:b/>
          <w:bCs/>
          <w:sz w:val="20"/>
          <w:szCs w:val="20"/>
        </w:rPr>
        <w:t>11.10  SORVEGLIANZA SANITARIA E SITUAZIONE INFORTUNI</w:t>
      </w:r>
      <w:bookmarkEnd w:id="105"/>
      <w:r>
        <w:rPr>
          <w:rFonts w:ascii="Times New Roman" w:eastAsia="Times New Roman" w:hAnsi="Times New Roman" w:cs="Times New Roman"/>
          <w:b/>
          <w:bCs/>
          <w:sz w:val="20"/>
          <w:szCs w:val="20"/>
        </w:rPr>
        <w:t xml:space="preserve">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Situazione: Alla luce dei fattori di rischio analizzati ed ai quali i lavoratori sono esposti, la sorveglianza sanitaria sarà seguita dal medico competente. Il medico competente è stato individuato e negli allegati è riportata la sua nomina.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Raccomandazioni: </w:t>
      </w:r>
    </w:p>
    <w:p w:rsidR="00C356BD" w:rsidRDefault="00324645">
      <w:pPr>
        <w:pStyle w:val="Paragrafoelenco"/>
        <w:numPr>
          <w:ilvl w:val="0"/>
          <w:numId w:val="68"/>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base all’Art. 41 del </w:t>
      </w:r>
      <w:proofErr w:type="spellStart"/>
      <w:r>
        <w:rPr>
          <w:rFonts w:ascii="Times New Roman" w:eastAsia="Times New Roman" w:hAnsi="Times New Roman" w:cs="Times New Roman"/>
          <w:sz w:val="20"/>
          <w:szCs w:val="20"/>
        </w:rPr>
        <w:t>D.Lgs.</w:t>
      </w:r>
      <w:proofErr w:type="spellEnd"/>
      <w:r>
        <w:rPr>
          <w:rFonts w:ascii="Times New Roman" w:eastAsia="Times New Roman" w:hAnsi="Times New Roman" w:cs="Times New Roman"/>
          <w:sz w:val="20"/>
          <w:szCs w:val="20"/>
        </w:rPr>
        <w:t xml:space="preserve"> 81/08, la sorveglianza sanitaria è effettuata dal medico competente e comprende accertamenti preventivi (per constatare l’assenza di controindicazioni al lavoro cui i lavoratori sono destinati, ai fini della valutazione della loro idoneità alla mansione specifica), accertamenti periodici (per controllare lo stato di salute dei lavoratori), accertamenti su richiesta del lavoratore (qualora lo stesso riscontri un peggioramento delle sue condizioni di salute dovute all’attività lavorativa svolta), visita medica in occasione del cambio di mansione, visita medica alla cessazione del rapporto di lavoro (solo nei casi previsti dalla normativa); </w:t>
      </w:r>
    </w:p>
    <w:p w:rsidR="00C356BD" w:rsidRDefault="00324645">
      <w:pPr>
        <w:pStyle w:val="Paragrafoelenco"/>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base all’Art. 25 del </w:t>
      </w:r>
      <w:proofErr w:type="spellStart"/>
      <w:r>
        <w:rPr>
          <w:rFonts w:ascii="Times New Roman" w:eastAsia="Times New Roman" w:hAnsi="Times New Roman" w:cs="Times New Roman"/>
          <w:sz w:val="20"/>
          <w:szCs w:val="20"/>
        </w:rPr>
        <w:t>D.Lgs.</w:t>
      </w:r>
      <w:proofErr w:type="spellEnd"/>
      <w:r>
        <w:rPr>
          <w:rFonts w:ascii="Times New Roman" w:eastAsia="Times New Roman" w:hAnsi="Times New Roman" w:cs="Times New Roman"/>
          <w:sz w:val="20"/>
          <w:szCs w:val="20"/>
        </w:rPr>
        <w:t xml:space="preserve"> 81/08, il medico competente: </w:t>
      </w:r>
    </w:p>
    <w:p w:rsidR="00C356BD" w:rsidRDefault="00324645">
      <w:pPr>
        <w:pStyle w:val="Paragrafoelenco"/>
        <w:numPr>
          <w:ilvl w:val="0"/>
          <w:numId w:val="68"/>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Collabora con il datore di lavoro o con il responsabile del servizio di prevenzione e protezione alla predisposizione dell’attuazione delle misure per la tutela della salute e dell’integrità psico-fisica dei lavoratori; </w:t>
      </w:r>
    </w:p>
    <w:p w:rsidR="00C356BD" w:rsidRDefault="00324645">
      <w:pPr>
        <w:pStyle w:val="Paragrafoelenco"/>
        <w:numPr>
          <w:ilvl w:val="0"/>
          <w:numId w:val="68"/>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Effettua gli accertamenti sanitari; </w:t>
      </w:r>
    </w:p>
    <w:p w:rsidR="00C356BD" w:rsidRDefault="00324645">
      <w:pPr>
        <w:pStyle w:val="Paragrafoelenco"/>
        <w:numPr>
          <w:ilvl w:val="0"/>
          <w:numId w:val="68"/>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Esprime i giudici di idoneità alla mansione; </w:t>
      </w:r>
    </w:p>
    <w:p w:rsidR="00C356BD" w:rsidRDefault="00324645">
      <w:pPr>
        <w:pStyle w:val="Paragrafoelenco"/>
        <w:numPr>
          <w:ilvl w:val="0"/>
          <w:numId w:val="68"/>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Istituisce ed aggiorna una cartella sanitaria per ogni lavoratore </w:t>
      </w:r>
    </w:p>
    <w:p w:rsidR="00C356BD" w:rsidRDefault="00324645">
      <w:pPr>
        <w:pStyle w:val="Paragrafoelenco"/>
        <w:numPr>
          <w:ilvl w:val="0"/>
          <w:numId w:val="68"/>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Fornisce informazioni ai lavoratori sul significato degli accertamenti sanitari; </w:t>
      </w:r>
    </w:p>
    <w:p w:rsidR="00C356BD" w:rsidRDefault="00324645">
      <w:pPr>
        <w:pStyle w:val="Paragrafoelenco"/>
        <w:numPr>
          <w:ilvl w:val="0"/>
          <w:numId w:val="68"/>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Informa ogni lavoratore interessato dei risultati degli accertamenti sanitari; </w:t>
      </w:r>
    </w:p>
    <w:p w:rsidR="00C356BD" w:rsidRDefault="00324645">
      <w:pPr>
        <w:pStyle w:val="Paragrafoelenco"/>
        <w:numPr>
          <w:ilvl w:val="0"/>
          <w:numId w:val="68"/>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Visita gli ambienti di lavoro almeno una volta l’anno. </w:t>
      </w:r>
    </w:p>
    <w:p w:rsidR="00C356BD" w:rsidRDefault="00324645">
      <w:pPr>
        <w:rPr>
          <w:rFonts w:ascii="Times New Roman" w:eastAsia="Times New Roman" w:hAnsi="Times New Roman" w:cs="Times New Roman"/>
          <w:sz w:val="20"/>
          <w:szCs w:val="20"/>
        </w:rPr>
      </w:pPr>
      <w:r>
        <w:br w:type="page"/>
      </w:r>
    </w:p>
    <w:p w:rsidR="00C356BD" w:rsidRDefault="00C356BD">
      <w:pPr>
        <w:pStyle w:val="Paragrafoelenco"/>
        <w:spacing w:after="0" w:line="240" w:lineRule="auto"/>
        <w:jc w:val="both"/>
        <w:rPr>
          <w:rFonts w:ascii="Times New Roman" w:eastAsia="Times New Roman" w:hAnsi="Times New Roman" w:cs="Times New Roman"/>
          <w:sz w:val="20"/>
          <w:szCs w:val="20"/>
        </w:rPr>
      </w:pPr>
    </w:p>
    <w:p w:rsidR="00C356BD" w:rsidRDefault="00324645">
      <w:pPr>
        <w:pStyle w:val="Titolo2"/>
        <w:pBdr>
          <w:top w:val="single" w:sz="4" w:space="1" w:color="000000"/>
          <w:left w:val="single" w:sz="4" w:space="4" w:color="000000"/>
          <w:bottom w:val="single" w:sz="4" w:space="1" w:color="000000"/>
          <w:right w:val="single" w:sz="4" w:space="4" w:color="000000"/>
        </w:pBdr>
        <w:spacing w:before="0" w:line="240" w:lineRule="auto"/>
        <w:rPr>
          <w:rFonts w:ascii="Times New Roman" w:eastAsia="Times New Roman" w:hAnsi="Times New Roman" w:cs="Times New Roman"/>
          <w:b/>
          <w:bCs/>
          <w:sz w:val="20"/>
          <w:szCs w:val="20"/>
        </w:rPr>
      </w:pPr>
      <w:bookmarkStart w:id="106" w:name="_Toc56871697"/>
      <w:r>
        <w:rPr>
          <w:rFonts w:ascii="Times New Roman" w:eastAsia="Times New Roman" w:hAnsi="Times New Roman" w:cs="Times New Roman"/>
          <w:b/>
          <w:bCs/>
          <w:sz w:val="20"/>
          <w:szCs w:val="20"/>
        </w:rPr>
        <w:t>11.11  LAVORATRICI MADRI</w:t>
      </w:r>
      <w:bookmarkEnd w:id="106"/>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Docente, Docente di sostegno, Collaboratore scolastico, personale ATA</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Situazione: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Nel caso in cui, all’interno della struttura scolastica, sono presenti lavoratrici in stato di gravidanza, le stesse devono informare tempestivamente del proprio stato di gravidanza il datore di lavoro. Ricordando come nel primo trimestre di gestazione la donna e il feto sono più vulnerabili a determinati pericoli.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Sono individuati diversi periodi di tutela, con vincoli ed obblighi diversi per il datore di lavoro: </w:t>
      </w:r>
    </w:p>
    <w:p w:rsidR="00C356BD" w:rsidRDefault="00324645">
      <w:pPr>
        <w:pStyle w:val="Paragrafoelenco"/>
        <w:numPr>
          <w:ilvl w:val="0"/>
          <w:numId w:val="69"/>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periodo ANTE PARTO: dall’inizio della gravidanza fino a due mesi prima del parto, la lavoratrice non può essere adibita a lavori considerati “faticosi”; </w:t>
      </w:r>
    </w:p>
    <w:p w:rsidR="00C356BD" w:rsidRDefault="00324645">
      <w:pPr>
        <w:pStyle w:val="Paragrafoelenco"/>
        <w:numPr>
          <w:ilvl w:val="0"/>
          <w:numId w:val="69"/>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periodo POST PARTO: vale per i sette mesi successivi alla nascita del bambino, se la lavoratrice riprende il lavoro.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Rischi: posture incongrue e movimentazione manuale dei carichi;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esposizione a urti, colpi improvvisi contro il corpo;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assistenza a persone con gravi disabilità motorie e/o cognitive;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esposizione non intenzionale ad agenti biologici (es. rischio infettivo da rosolia);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esposizione a stress lavoro correlato.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Interventi: </w:t>
      </w:r>
    </w:p>
    <w:p w:rsidR="00C356BD" w:rsidRDefault="00324645">
      <w:pPr>
        <w:pStyle w:val="Paragrafoelenco"/>
        <w:numPr>
          <w:ilvl w:val="0"/>
          <w:numId w:val="70"/>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 gestanti eviteranno durante le attività lavorative prolungate posture incongrue e sforzi fisici. Eviteranno, altresì, attività prolungate in piedi; </w:t>
      </w:r>
    </w:p>
    <w:p w:rsidR="00C356BD" w:rsidRDefault="00324645">
      <w:pPr>
        <w:pStyle w:val="Paragrafoelenco"/>
        <w:numPr>
          <w:ilvl w:val="0"/>
          <w:numId w:val="70"/>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Nel caso si abbia il dubbio che possano esistere in qualche alunno situazioni di malattia infettiva, in attesa di chiarimento della situazione, evitare in modo assoluto il contatto, prevedendo anche soluzioni organizzative straordinarie; </w:t>
      </w:r>
    </w:p>
    <w:p w:rsidR="00C356BD" w:rsidRDefault="00324645">
      <w:pPr>
        <w:pStyle w:val="Paragrafoelenco"/>
        <w:numPr>
          <w:ilvl w:val="0"/>
          <w:numId w:val="70"/>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 gestanti eviteranno altresì ogni movimentazione manuale dei carichi, compreso il sollevamento dei bambini, ad esempio nella scuola dell’infanzia, o il sollevamento di alunni disabili; </w:t>
      </w:r>
    </w:p>
    <w:p w:rsidR="00C356BD" w:rsidRDefault="00324645">
      <w:pPr>
        <w:pStyle w:val="Paragrafoelenco"/>
        <w:numPr>
          <w:ilvl w:val="0"/>
          <w:numId w:val="70"/>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Durante l’allattamento evitare le attività che, a giudizio del medico, possono costituire un rischio per le lavoratrici madri con particolari problemi fisici; </w:t>
      </w:r>
    </w:p>
    <w:p w:rsidR="00C356BD" w:rsidRDefault="00324645">
      <w:pPr>
        <w:pStyle w:val="Paragrafoelenco"/>
        <w:numPr>
          <w:ilvl w:val="0"/>
          <w:numId w:val="70"/>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 consiglia di redigere il documento di tutela della salute delle lavoratrici madri e/o gestanti ai sensi del Decreto Legislativo 26 marzo 2001, n. 151“Testo unico delle disposizioni legislative in materia di tutela e sostegno della maternità e della paternità” </w:t>
      </w:r>
    </w:p>
    <w:p w:rsidR="00C356BD" w:rsidRDefault="00324645">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Doveri delle lavoratrici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II principale dovere della lavoratrice è quello di informare immediatamente la Direzione del suo nuovo stato in modo che possano essere assunti, con tempestività, tutti i provvedimenti di tutela per la salute della madre e del nascituro. La lavoratrice deve conoscere quali siano i rischi cui è soggetta e quanto questi possano avere influenza negativa nell'eventualità della gravidanza. </w:t>
      </w:r>
    </w:p>
    <w:p w:rsidR="00C356BD" w:rsidRDefault="00324645">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Compiti della Direzione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Il datore di lavoro deve attuare misure di prevenzione e protezione volte alla loro effettiva tutela, con riguardo all'eventuale caso dello stato di gravidanza: l'obiettivo è quello di eliminare il rischio per la donna e, comunque, di ridurlo, in modo che si possa immediatamente intervenire quando la lavoratrice dovesse informare la Direzione del suo nuovo stato. Inoltre il datore di lavoro può effettuare uno spostamento ad una mansione non a rischio e nel caso non fosse possibile di comunicarlo per iscritto direttamente alla ASL, per permettere alla donna di richiedere l'astensione anticipata dal lavoro.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PROCEDURE ADOTTATE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Seguendo i principi della normativa si possono verificare due situazioni: gravidanza a rischio e lavoro a rischio per la gravidanza. </w:t>
      </w:r>
    </w:p>
    <w:p w:rsidR="00C356BD" w:rsidRDefault="00324645">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highlight w:val="yellow"/>
        </w:rPr>
        <w:t>In caso di GRAVIDANZA A RISCHIO</w:t>
      </w:r>
      <w:r>
        <w:rPr>
          <w:rFonts w:ascii="Times New Roman" w:eastAsia="Times New Roman" w:hAnsi="Times New Roman" w:cs="Times New Roman"/>
          <w:b/>
          <w:sz w:val="20"/>
          <w:szCs w:val="20"/>
        </w:rPr>
        <w:t xml:space="preserve">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La lavoratrice con patologia ostetrica dopo aver ottenuto il certificato di malattia dal ginecologo si reca al proprio Distretto Sanitario di Base per la conferma da parte del medico pubblico e quindi inoltra alla ASL la richiesta di astensione anticipata dal lavoro. </w:t>
      </w:r>
    </w:p>
    <w:p w:rsidR="00C356BD" w:rsidRDefault="00324645">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highlight w:val="yellow"/>
        </w:rPr>
        <w:t>In caso di LAVORO A RISCHIO</w:t>
      </w:r>
      <w:r>
        <w:rPr>
          <w:rFonts w:ascii="Times New Roman" w:eastAsia="Times New Roman" w:hAnsi="Times New Roman" w:cs="Times New Roman"/>
          <w:b/>
          <w:sz w:val="20"/>
          <w:szCs w:val="20"/>
        </w:rPr>
        <w:t xml:space="preserve">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La lavoratrice comunica lo stato di gravidanza al datore di lavoro il quale (nel suo processo generale di valutazione dei rischi), ha già valutato l'esistenza o meno di un rischio per la salute riproduttiva.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Nel caso di lavoro pericoloso, procede allo spostamento della lavoratrice ad una mansione non a rischio, dandone comunicazione scritta alla ASL. Se non è possibile lo spostamento, lo comunica unitamente alla richiesta di astensione anticipata dal lavoro da parte dell'interessata.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Qualora la lavoratrice si presenti direttamente alla ASL, quest'ultima procede a richiedere al datore di lavoro una dichiarazione che attesti la corrispondenza della mansione svolta dalla donna con una delle lavorazioni vietate dalla normativa, la possibilità o meno di spostamento ad una mansione non a rischio.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La ASL approfondisce l'anamnesi lavorativa nel dettaglio dei singoli compiti svolti dalla lavoratrice, ne evidenzia i relativi e fattori di rischio, valuta e accerta che la mansione sia faticosa, pericolosa ed insalubre, redige infine un certificato con il parere igienico-sanitario. Qualora ve ne sia l'esigenza da parte della lavoratrice la ASL valuta la compatibilità della mansione alternativa, anche tramite sopralluogo presso l'istituzione scolastica.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Nello specifico si evidenzia che le procedure adottate per i l trattamento della situazione lavorativa relativa alla maternità possono essere schematizzate secondo lo schema sotto riportato.</w:t>
      </w:r>
    </w:p>
    <w:p w:rsidR="00C356BD" w:rsidRDefault="00C356BD">
      <w:pPr>
        <w:spacing w:after="0" w:line="240" w:lineRule="auto"/>
        <w:jc w:val="both"/>
        <w:rPr>
          <w:rFonts w:ascii="Times New Roman" w:eastAsia="Times New Roman" w:hAnsi="Times New Roman" w:cs="Times New Roman"/>
          <w:sz w:val="20"/>
          <w:szCs w:val="20"/>
        </w:rPr>
      </w:pPr>
    </w:p>
    <w:p w:rsidR="00C356BD" w:rsidRDefault="00C356BD">
      <w:pPr>
        <w:spacing w:after="0" w:line="240" w:lineRule="auto"/>
        <w:jc w:val="both"/>
        <w:rPr>
          <w:rFonts w:ascii="Times New Roman" w:eastAsia="Times New Roman" w:hAnsi="Times New Roman" w:cs="Times New Roman"/>
          <w:sz w:val="20"/>
          <w:szCs w:val="20"/>
        </w:rPr>
      </w:pPr>
    </w:p>
    <w:p w:rsidR="00C356BD" w:rsidRDefault="00C356BD">
      <w:pPr>
        <w:spacing w:after="0" w:line="240" w:lineRule="auto"/>
        <w:jc w:val="both"/>
        <w:rPr>
          <w:rFonts w:ascii="Times New Roman" w:eastAsia="Times New Roman" w:hAnsi="Times New Roman" w:cs="Times New Roman"/>
          <w:sz w:val="20"/>
          <w:szCs w:val="20"/>
        </w:rPr>
      </w:pPr>
    </w:p>
    <w:p w:rsidR="00C356BD" w:rsidRDefault="00324645">
      <w:pPr>
        <w:spacing w:after="0" w:line="240" w:lineRule="auto"/>
        <w:jc w:val="both"/>
        <w:rPr>
          <w:rFonts w:ascii="Times New Roman" w:eastAsia="Times New Roman" w:hAnsi="Times New Roman" w:cs="Times New Roman"/>
          <w:sz w:val="20"/>
          <w:szCs w:val="20"/>
        </w:rPr>
      </w:pPr>
      <w:r>
        <w:rPr>
          <w:noProof/>
        </w:rPr>
        <w:drawing>
          <wp:inline distT="0" distB="0" distL="0" distR="0">
            <wp:extent cx="6142355" cy="5235575"/>
            <wp:effectExtent l="0" t="0" r="0" b="0"/>
            <wp:docPr id="15"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3"/>
                    <pic:cNvPicPr>
                      <a:picLocks noChangeAspect="1" noChangeArrowheads="1"/>
                    </pic:cNvPicPr>
                  </pic:nvPicPr>
                  <pic:blipFill>
                    <a:blip r:embed="rId23" cstate="print"/>
                    <a:stretch>
                      <a:fillRect/>
                    </a:stretch>
                  </pic:blipFill>
                  <pic:spPr bwMode="auto">
                    <a:xfrm>
                      <a:off x="0" y="0"/>
                      <a:ext cx="6142355" cy="5235575"/>
                    </a:xfrm>
                    <a:prstGeom prst="rect">
                      <a:avLst/>
                    </a:prstGeom>
                  </pic:spPr>
                </pic:pic>
              </a:graphicData>
            </a:graphic>
          </wp:inline>
        </w:drawing>
      </w:r>
    </w:p>
    <w:p w:rsidR="00C356BD" w:rsidRDefault="00324645">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Integrazione DVR ai fini del D.lgs. 151/2001  </w:t>
      </w:r>
    </w:p>
    <w:p w:rsidR="00C356BD" w:rsidRDefault="00324645">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fattori di rischio per le lavoratrici al momento dell’inizio della gravidanza e dopo il parto</w:t>
      </w:r>
    </w:p>
    <w:p w:rsidR="00C356BD" w:rsidRDefault="00C356BD">
      <w:pPr>
        <w:spacing w:after="0" w:line="240" w:lineRule="auto"/>
        <w:jc w:val="both"/>
        <w:rPr>
          <w:rFonts w:ascii="Times New Roman" w:eastAsia="Times New Roman" w:hAnsi="Times New Roman" w:cs="Times New Roman"/>
          <w:sz w:val="20"/>
          <w:szCs w:val="20"/>
        </w:rPr>
      </w:pPr>
    </w:p>
    <w:p w:rsidR="00C356BD" w:rsidRDefault="00C356BD">
      <w:pPr>
        <w:spacing w:after="0" w:line="240" w:lineRule="auto"/>
        <w:jc w:val="both"/>
        <w:rPr>
          <w:rFonts w:ascii="Times New Roman" w:eastAsia="Times New Roman" w:hAnsi="Times New Roman" w:cs="Times New Roman"/>
          <w:sz w:val="20"/>
          <w:szCs w:val="20"/>
        </w:rPr>
      </w:pPr>
    </w:p>
    <w:p w:rsidR="00C356BD" w:rsidRDefault="00324645">
      <w:pPr>
        <w:tabs>
          <w:tab w:val="center" w:pos="816"/>
          <w:tab w:val="center" w:pos="1524"/>
          <w:tab w:val="center" w:pos="4867"/>
        </w:tabs>
        <w:spacing w:after="112"/>
        <w:jc w:val="center"/>
        <w:rPr>
          <w:rFonts w:ascii="Times New Roman" w:eastAsia="Arial" w:hAnsi="Times New Roman" w:cs="Times New Roman"/>
          <w:b/>
          <w:sz w:val="24"/>
          <w:szCs w:val="24"/>
        </w:rPr>
      </w:pPr>
      <w:r>
        <w:rPr>
          <w:rFonts w:ascii="Times New Roman" w:eastAsia="Arial" w:hAnsi="Times New Roman" w:cs="Times New Roman"/>
          <w:b/>
          <w:sz w:val="24"/>
          <w:szCs w:val="24"/>
        </w:rPr>
        <w:t>Tabella indicativa delle mansioni e rischi collegati</w:t>
      </w:r>
    </w:p>
    <w:p w:rsidR="00C356BD" w:rsidRDefault="00324645">
      <w:pPr>
        <w:spacing w:after="108"/>
        <w:ind w:left="108"/>
        <w:jc w:val="both"/>
        <w:rPr>
          <w:rFonts w:ascii="Times New Roman" w:eastAsia="Arial" w:hAnsi="Times New Roman" w:cs="Times New Roman"/>
          <w:sz w:val="24"/>
          <w:szCs w:val="24"/>
        </w:rPr>
      </w:pPr>
      <w:r>
        <w:rPr>
          <w:rFonts w:ascii="Times New Roman" w:eastAsia="Arial" w:hAnsi="Times New Roman" w:cs="Times New Roman"/>
          <w:sz w:val="24"/>
          <w:szCs w:val="24"/>
        </w:rPr>
        <w:lastRenderedPageBreak/>
        <w:t>Il D.lgs. 151/2001 è definito “Testo unico a tutela della maternità e paternità” e, oltre a disciplinare i congedi, i riposi ed i permessi, tutela la salute e la sicurezza delle lavoratrici sia in gravidanza sia dopo il parto.</w:t>
      </w:r>
    </w:p>
    <w:p w:rsidR="00C356BD" w:rsidRDefault="00324645">
      <w:pPr>
        <w:spacing w:after="108"/>
        <w:ind w:left="108"/>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Il presente documento è parte integrante del documento di valutazione dei rischi in quanto le disposizioni si collocano nell'ambito della disciplina generale sulla sicurezza del lavoro ai sensi del </w:t>
      </w:r>
      <w:proofErr w:type="spellStart"/>
      <w:r>
        <w:rPr>
          <w:rFonts w:ascii="Times New Roman" w:eastAsia="Arial" w:hAnsi="Times New Roman" w:cs="Times New Roman"/>
          <w:sz w:val="24"/>
          <w:szCs w:val="24"/>
        </w:rPr>
        <w:t>D.Lgs.</w:t>
      </w:r>
      <w:proofErr w:type="spellEnd"/>
      <w:r>
        <w:rPr>
          <w:rFonts w:ascii="Times New Roman" w:eastAsia="Arial" w:hAnsi="Times New Roman" w:cs="Times New Roman"/>
          <w:sz w:val="24"/>
          <w:szCs w:val="24"/>
        </w:rPr>
        <w:t xml:space="preserve"> 81/2008; il presente documento si prefigge pertanto di valutare i rischi per la tutela delle lavoratrici gestanti, puerpere o in periodo di  allattamento, ed i conseguenti provvedimenti da adottare in applicazione dell'art. 11 del  D. </w:t>
      </w:r>
      <w:proofErr w:type="spellStart"/>
      <w:r>
        <w:rPr>
          <w:rFonts w:ascii="Times New Roman" w:eastAsia="Arial" w:hAnsi="Times New Roman" w:cs="Times New Roman"/>
          <w:sz w:val="24"/>
          <w:szCs w:val="24"/>
        </w:rPr>
        <w:t>Lgs</w:t>
      </w:r>
      <w:proofErr w:type="spellEnd"/>
      <w:r>
        <w:rPr>
          <w:rFonts w:ascii="Times New Roman" w:eastAsia="Arial" w:hAnsi="Times New Roman" w:cs="Times New Roman"/>
          <w:sz w:val="24"/>
          <w:szCs w:val="24"/>
        </w:rPr>
        <w:t>. 151/2001 e della L. 53/2000.</w:t>
      </w:r>
    </w:p>
    <w:p w:rsidR="00C356BD" w:rsidRDefault="00324645">
      <w:pPr>
        <w:spacing w:after="108"/>
        <w:ind w:left="108"/>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La presente valutazione riconferma la metodologia analitica del rischio per le attività lavorative integrandola con l'analisi dei fattori di rischio per la salute riproduttiva, fermi restando i divieti espressi nelle norme preesistenti. </w:t>
      </w:r>
    </w:p>
    <w:p w:rsidR="00C356BD" w:rsidRDefault="00324645">
      <w:pPr>
        <w:spacing w:after="108"/>
        <w:ind w:left="108"/>
        <w:jc w:val="both"/>
        <w:rPr>
          <w:rFonts w:ascii="Times New Roman" w:eastAsia="Arial" w:hAnsi="Times New Roman" w:cs="Times New Roman"/>
          <w:sz w:val="24"/>
          <w:szCs w:val="24"/>
        </w:rPr>
      </w:pPr>
      <w:r>
        <w:rPr>
          <w:rFonts w:ascii="Times New Roman" w:eastAsia="Arial" w:hAnsi="Times New Roman" w:cs="Times New Roman"/>
          <w:sz w:val="24"/>
          <w:szCs w:val="24"/>
        </w:rPr>
        <w:t>Verranno pertanto esaminati tutti i rischi presenti negli ambienti di lavoro della Scuola e legati al particolare stato di gravidanza e allattamento.</w:t>
      </w:r>
    </w:p>
    <w:p w:rsidR="00C356BD" w:rsidRDefault="00324645">
      <w:pPr>
        <w:spacing w:after="108"/>
        <w:ind w:left="108"/>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Nel presente documento saranno esaminati, per ciascun profilo mansione, i seguenti </w:t>
      </w:r>
    </w:p>
    <w:p w:rsidR="00C356BD" w:rsidRDefault="00324645">
      <w:pPr>
        <w:spacing w:after="108"/>
        <w:ind w:left="108"/>
        <w:jc w:val="both"/>
        <w:rPr>
          <w:rFonts w:ascii="Times New Roman" w:eastAsia="Arial" w:hAnsi="Times New Roman" w:cs="Times New Roman"/>
          <w:sz w:val="24"/>
          <w:szCs w:val="24"/>
        </w:rPr>
      </w:pPr>
      <w:r>
        <w:rPr>
          <w:rFonts w:ascii="Times New Roman" w:eastAsia="Arial" w:hAnsi="Times New Roman" w:cs="Times New Roman"/>
          <w:sz w:val="24"/>
          <w:szCs w:val="24"/>
        </w:rPr>
        <w:t>rischi:</w:t>
      </w:r>
    </w:p>
    <w:p w:rsidR="00C356BD" w:rsidRDefault="00324645">
      <w:pPr>
        <w:pStyle w:val="Paragrafoelenco"/>
        <w:numPr>
          <w:ilvl w:val="0"/>
          <w:numId w:val="136"/>
        </w:numPr>
        <w:spacing w:after="108"/>
        <w:jc w:val="both"/>
        <w:rPr>
          <w:rFonts w:ascii="Times New Roman" w:eastAsia="Arial" w:hAnsi="Times New Roman" w:cs="Times New Roman"/>
          <w:b/>
          <w:sz w:val="24"/>
          <w:szCs w:val="24"/>
        </w:rPr>
      </w:pPr>
      <w:r>
        <w:rPr>
          <w:rFonts w:ascii="Times New Roman" w:eastAsia="Arial" w:hAnsi="Times New Roman" w:cs="Times New Roman"/>
          <w:b/>
          <w:sz w:val="24"/>
          <w:szCs w:val="24"/>
        </w:rPr>
        <w:t>Rischi di natura infortunistica o rischi per la sicurezza dovuti a:</w:t>
      </w:r>
    </w:p>
    <w:p w:rsidR="00C356BD" w:rsidRDefault="00324645">
      <w:pPr>
        <w:spacing w:after="108"/>
        <w:ind w:left="108"/>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 Strutture </w:t>
      </w:r>
    </w:p>
    <w:p w:rsidR="00C356BD" w:rsidRDefault="00324645">
      <w:pPr>
        <w:spacing w:after="108"/>
        <w:ind w:left="108"/>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 Macchine </w:t>
      </w:r>
    </w:p>
    <w:p w:rsidR="00C356BD" w:rsidRDefault="00324645">
      <w:pPr>
        <w:spacing w:after="108"/>
        <w:ind w:left="108"/>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 Impianti elettrici </w:t>
      </w:r>
    </w:p>
    <w:p w:rsidR="00C356BD" w:rsidRDefault="00324645">
      <w:pPr>
        <w:spacing w:after="108"/>
        <w:ind w:left="108"/>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 Sostanze pericolose </w:t>
      </w:r>
    </w:p>
    <w:p w:rsidR="00C356BD" w:rsidRDefault="00324645">
      <w:pPr>
        <w:spacing w:after="108"/>
        <w:ind w:left="108"/>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 </w:t>
      </w:r>
      <w:proofErr w:type="spellStart"/>
      <w:r>
        <w:rPr>
          <w:rFonts w:ascii="Times New Roman" w:eastAsia="Arial" w:hAnsi="Times New Roman" w:cs="Times New Roman"/>
          <w:sz w:val="24"/>
          <w:szCs w:val="24"/>
        </w:rPr>
        <w:t>Incendio-esplosioni</w:t>
      </w:r>
      <w:proofErr w:type="spellEnd"/>
      <w:r>
        <w:rPr>
          <w:rFonts w:ascii="Times New Roman" w:eastAsia="Arial" w:hAnsi="Times New Roman" w:cs="Times New Roman"/>
          <w:sz w:val="24"/>
          <w:szCs w:val="24"/>
        </w:rPr>
        <w:t xml:space="preserve"> </w:t>
      </w:r>
    </w:p>
    <w:p w:rsidR="00C356BD" w:rsidRDefault="00324645">
      <w:pPr>
        <w:spacing w:after="108"/>
        <w:ind w:left="108"/>
        <w:jc w:val="both"/>
        <w:rPr>
          <w:rFonts w:ascii="Times New Roman" w:eastAsia="Arial" w:hAnsi="Times New Roman" w:cs="Times New Roman"/>
          <w:b/>
          <w:sz w:val="24"/>
          <w:szCs w:val="24"/>
        </w:rPr>
      </w:pPr>
      <w:r>
        <w:rPr>
          <w:rFonts w:ascii="Times New Roman" w:eastAsia="Arial" w:hAnsi="Times New Roman" w:cs="Times New Roman"/>
          <w:b/>
          <w:sz w:val="24"/>
          <w:szCs w:val="24"/>
        </w:rPr>
        <w:t xml:space="preserve">2) Rischi di natura </w:t>
      </w:r>
      <w:proofErr w:type="spellStart"/>
      <w:r>
        <w:rPr>
          <w:rFonts w:ascii="Times New Roman" w:eastAsia="Arial" w:hAnsi="Times New Roman" w:cs="Times New Roman"/>
          <w:b/>
          <w:sz w:val="24"/>
          <w:szCs w:val="24"/>
        </w:rPr>
        <w:t>igienico-ambientale</w:t>
      </w:r>
      <w:proofErr w:type="spellEnd"/>
      <w:r>
        <w:rPr>
          <w:rFonts w:ascii="Times New Roman" w:eastAsia="Arial" w:hAnsi="Times New Roman" w:cs="Times New Roman"/>
          <w:b/>
          <w:sz w:val="24"/>
          <w:szCs w:val="24"/>
        </w:rPr>
        <w:t xml:space="preserve"> o rischi per la salute dovuti a: </w:t>
      </w:r>
    </w:p>
    <w:p w:rsidR="00C356BD" w:rsidRDefault="00324645">
      <w:pPr>
        <w:spacing w:after="108"/>
        <w:ind w:left="108"/>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 Agenti chimici </w:t>
      </w:r>
    </w:p>
    <w:p w:rsidR="00C356BD" w:rsidRDefault="00324645">
      <w:pPr>
        <w:spacing w:after="108"/>
        <w:ind w:left="108"/>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 Agenti fisici </w:t>
      </w:r>
    </w:p>
    <w:p w:rsidR="00C356BD" w:rsidRDefault="00324645">
      <w:pPr>
        <w:spacing w:after="108"/>
        <w:ind w:left="108"/>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 Agenti biologici </w:t>
      </w:r>
    </w:p>
    <w:p w:rsidR="00C356BD" w:rsidRDefault="00324645">
      <w:pPr>
        <w:spacing w:after="108"/>
        <w:ind w:left="108"/>
        <w:jc w:val="both"/>
        <w:rPr>
          <w:rFonts w:ascii="Times New Roman" w:eastAsia="Arial" w:hAnsi="Times New Roman" w:cs="Times New Roman"/>
          <w:b/>
          <w:sz w:val="24"/>
          <w:szCs w:val="24"/>
        </w:rPr>
      </w:pPr>
      <w:r>
        <w:rPr>
          <w:rFonts w:ascii="Times New Roman" w:eastAsia="Arial" w:hAnsi="Times New Roman" w:cs="Times New Roman"/>
          <w:b/>
          <w:sz w:val="24"/>
          <w:szCs w:val="24"/>
        </w:rPr>
        <w:t xml:space="preserve">3) Rischi di tipo cosiddetto trasversale o rischi per la sicurezza e la salute dovuti a: </w:t>
      </w:r>
    </w:p>
    <w:p w:rsidR="00C356BD" w:rsidRDefault="00324645">
      <w:pPr>
        <w:spacing w:after="108"/>
        <w:ind w:left="108"/>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 Organizzazione del lavoro </w:t>
      </w:r>
    </w:p>
    <w:p w:rsidR="00C356BD" w:rsidRDefault="00324645">
      <w:pPr>
        <w:spacing w:after="108"/>
        <w:ind w:left="108"/>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 Fattori psicologici </w:t>
      </w:r>
    </w:p>
    <w:p w:rsidR="00C356BD" w:rsidRDefault="00324645">
      <w:pPr>
        <w:spacing w:after="108"/>
        <w:ind w:left="108"/>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 Fattori ergonomici </w:t>
      </w:r>
    </w:p>
    <w:p w:rsidR="00C356BD" w:rsidRDefault="00324645">
      <w:pPr>
        <w:spacing w:after="108"/>
        <w:ind w:left="108"/>
        <w:jc w:val="both"/>
        <w:rPr>
          <w:rFonts w:ascii="Times New Roman" w:eastAsia="Arial" w:hAnsi="Times New Roman" w:cs="Times New Roman"/>
          <w:sz w:val="24"/>
          <w:szCs w:val="24"/>
        </w:rPr>
      </w:pPr>
      <w:r>
        <w:rPr>
          <w:rFonts w:ascii="Times New Roman" w:eastAsia="Arial" w:hAnsi="Times New Roman" w:cs="Times New Roman"/>
          <w:sz w:val="24"/>
          <w:szCs w:val="24"/>
        </w:rPr>
        <w:t>• Condizioni di lavoro difficili.</w:t>
      </w:r>
    </w:p>
    <w:p w:rsidR="00C356BD" w:rsidRDefault="00324645">
      <w:pPr>
        <w:spacing w:after="108"/>
        <w:ind w:left="108"/>
        <w:jc w:val="both"/>
        <w:rPr>
          <w:rFonts w:ascii="Times New Roman" w:eastAsia="Arial" w:hAnsi="Times New Roman" w:cs="Times New Roman"/>
          <w:sz w:val="24"/>
          <w:szCs w:val="24"/>
        </w:rPr>
      </w:pPr>
      <w:r>
        <w:rPr>
          <w:rFonts w:ascii="Times New Roman" w:eastAsia="Arial" w:hAnsi="Times New Roman" w:cs="Times New Roman"/>
          <w:sz w:val="24"/>
          <w:szCs w:val="24"/>
        </w:rPr>
        <w:t>In particolare, per quanto riguarda i rischi riportati al punto 2, si specifica che:</w:t>
      </w:r>
    </w:p>
    <w:p w:rsidR="00C356BD" w:rsidRDefault="00324645">
      <w:pPr>
        <w:spacing w:after="108"/>
        <w:ind w:left="108"/>
        <w:jc w:val="both"/>
        <w:rPr>
          <w:rFonts w:ascii="Times New Roman" w:eastAsia="Arial" w:hAnsi="Times New Roman" w:cs="Times New Roman"/>
          <w:sz w:val="24"/>
          <w:szCs w:val="24"/>
        </w:rPr>
      </w:pPr>
      <w:r>
        <w:rPr>
          <w:rFonts w:ascii="Times New Roman" w:eastAsia="Arial" w:hAnsi="Times New Roman" w:cs="Times New Roman"/>
          <w:b/>
          <w:sz w:val="24"/>
          <w:szCs w:val="24"/>
          <w:highlight w:val="yellow"/>
          <w:bdr w:val="single" w:sz="4" w:space="0" w:color="000000"/>
        </w:rPr>
        <w:t>1. agenti fisici</w:t>
      </w:r>
      <w:r>
        <w:rPr>
          <w:rFonts w:ascii="Times New Roman" w:eastAsia="Arial" w:hAnsi="Times New Roman" w:cs="Times New Roman"/>
          <w:sz w:val="24"/>
          <w:szCs w:val="24"/>
          <w:bdr w:val="single" w:sz="4" w:space="0" w:color="000000"/>
        </w:rPr>
        <w:t xml:space="preserve"> </w:t>
      </w:r>
      <w:r>
        <w:rPr>
          <w:rFonts w:ascii="Times New Roman" w:eastAsia="Arial" w:hAnsi="Times New Roman" w:cs="Times New Roman"/>
          <w:sz w:val="24"/>
          <w:szCs w:val="24"/>
        </w:rPr>
        <w:t xml:space="preserve">: vengono presi in considerazione quei rischi che possono provocare lesioni al feto o provocare il distacco di placenta, come colpi, vibrazioni, movimenti (quindi anche macchine, impianti con parti in movimento e con pericolo di collisione), movimentazione manuale dei carichi, rumore, radiazioni ionizzanti e non ionizzanti, sollecitazioni termiche, movimenti e </w:t>
      </w:r>
      <w:r>
        <w:rPr>
          <w:rFonts w:ascii="Times New Roman" w:eastAsia="Arial" w:hAnsi="Times New Roman" w:cs="Times New Roman"/>
          <w:sz w:val="24"/>
          <w:szCs w:val="24"/>
        </w:rPr>
        <w:lastRenderedPageBreak/>
        <w:t>posizioni di lavoro, spostamenti interni ed esterni, fatica mentale e fisica e altri disagi fisici connessi all'attività.</w:t>
      </w:r>
    </w:p>
    <w:p w:rsidR="00C356BD" w:rsidRDefault="00324645">
      <w:pPr>
        <w:spacing w:after="108"/>
        <w:ind w:left="108"/>
        <w:jc w:val="both"/>
        <w:rPr>
          <w:rFonts w:ascii="Times New Roman" w:eastAsia="Arial" w:hAnsi="Times New Roman" w:cs="Times New Roman"/>
          <w:sz w:val="24"/>
          <w:szCs w:val="24"/>
        </w:rPr>
      </w:pPr>
      <w:r>
        <w:rPr>
          <w:rFonts w:ascii="Times New Roman" w:eastAsia="Arial" w:hAnsi="Times New Roman" w:cs="Times New Roman"/>
          <w:b/>
          <w:sz w:val="24"/>
          <w:szCs w:val="24"/>
          <w:highlight w:val="yellow"/>
          <w:bdr w:val="single" w:sz="4" w:space="0" w:color="000000"/>
        </w:rPr>
        <w:t>2. agenti biologici</w:t>
      </w:r>
      <w:r>
        <w:rPr>
          <w:rFonts w:ascii="Times New Roman" w:eastAsia="Arial" w:hAnsi="Times New Roman" w:cs="Times New Roman"/>
          <w:sz w:val="24"/>
          <w:szCs w:val="24"/>
          <w:bdr w:val="single" w:sz="4" w:space="0" w:color="000000"/>
        </w:rPr>
        <w:t xml:space="preserve"> </w:t>
      </w:r>
      <w:r>
        <w:rPr>
          <w:rFonts w:ascii="Times New Roman" w:eastAsia="Arial" w:hAnsi="Times New Roman" w:cs="Times New Roman"/>
          <w:sz w:val="24"/>
          <w:szCs w:val="24"/>
        </w:rPr>
        <w:t>: da considerare nella misura in cui sia noto che tali agenti o le terapie che si rendessero necessarie metterebbero in pericolo la salute della gestante e del nascituro. Si precisa che con rischio biologico si intende quello esclusivamente legato ai processi didattici ove si fa riferimento a colture, esposizione ad agenti bio 2,3,4, e non certo il così detto rischio potenziale dovuto al contato indiretto con la comunità scolastica.</w:t>
      </w:r>
    </w:p>
    <w:p w:rsidR="00C356BD" w:rsidRDefault="00324645">
      <w:pPr>
        <w:spacing w:after="108"/>
        <w:ind w:left="108"/>
        <w:jc w:val="both"/>
        <w:rPr>
          <w:rFonts w:ascii="Times New Roman" w:eastAsia="Arial" w:hAnsi="Times New Roman" w:cs="Times New Roman"/>
          <w:sz w:val="24"/>
          <w:szCs w:val="24"/>
        </w:rPr>
      </w:pPr>
      <w:r>
        <w:rPr>
          <w:rFonts w:ascii="Times New Roman" w:eastAsia="Arial" w:hAnsi="Times New Roman" w:cs="Times New Roman"/>
          <w:b/>
          <w:sz w:val="24"/>
          <w:szCs w:val="24"/>
          <w:highlight w:val="yellow"/>
          <w:bdr w:val="single" w:sz="4" w:space="0" w:color="000000"/>
        </w:rPr>
        <w:t>3. agenti chimici</w:t>
      </w:r>
      <w:r>
        <w:rPr>
          <w:rFonts w:ascii="Times New Roman" w:eastAsia="Arial" w:hAnsi="Times New Roman" w:cs="Times New Roman"/>
          <w:sz w:val="24"/>
          <w:szCs w:val="24"/>
          <w:bdr w:val="single" w:sz="4" w:space="0" w:color="000000"/>
        </w:rPr>
        <w:t xml:space="preserve"> </w:t>
      </w:r>
      <w:r>
        <w:rPr>
          <w:rFonts w:ascii="Times New Roman" w:eastAsia="Arial" w:hAnsi="Times New Roman" w:cs="Times New Roman"/>
          <w:sz w:val="24"/>
          <w:szCs w:val="24"/>
        </w:rPr>
        <w:t>: da considerare nella misura in cui sia noto che tali agenti o le terapie che si rendessero necessarie metterebbero in pericolo la salute della gestante e del nascituro; è da considerarsi inoltre l’esposizione potenziale ad agenti teratogeni e cancerogeni connessa ad alcune attività di ricerca scientifica. Qualora non specificati nei diversi profili mansione, si intende che i suddetti rischi siano non rilevanti per il particolare stato della lavoratrice.</w:t>
      </w:r>
    </w:p>
    <w:p w:rsidR="00C356BD" w:rsidRDefault="00324645">
      <w:pPr>
        <w:spacing w:after="108"/>
        <w:ind w:left="108"/>
        <w:jc w:val="both"/>
        <w:rPr>
          <w:rFonts w:ascii="Times New Roman" w:eastAsia="Arial" w:hAnsi="Times New Roman" w:cs="Times New Roman"/>
          <w:sz w:val="24"/>
          <w:szCs w:val="24"/>
        </w:rPr>
      </w:pPr>
      <w:r>
        <w:rPr>
          <w:rFonts w:ascii="Times New Roman" w:eastAsia="Arial" w:hAnsi="Times New Roman" w:cs="Times New Roman"/>
          <w:sz w:val="24"/>
          <w:szCs w:val="24"/>
        </w:rPr>
        <w:t>Questo documento è pertanto da intendersi ad integrazione del Documento di Valutazione dei Rischi relativi alle diverse mansioni limitatamente alla condizione di lavoratrice gestante e di lavoratrice durante il periodo di allattamento.</w:t>
      </w:r>
    </w:p>
    <w:p w:rsidR="00C356BD" w:rsidRDefault="00324645">
      <w:pPr>
        <w:spacing w:after="108"/>
        <w:ind w:left="108"/>
        <w:jc w:val="center"/>
        <w:rPr>
          <w:rFonts w:ascii="Times New Roman" w:eastAsia="Arial" w:hAnsi="Times New Roman" w:cs="Times New Roman"/>
          <w:b/>
          <w:sz w:val="24"/>
          <w:szCs w:val="24"/>
        </w:rPr>
      </w:pPr>
      <w:r>
        <w:rPr>
          <w:rFonts w:ascii="Times New Roman" w:eastAsia="Arial" w:hAnsi="Times New Roman" w:cs="Times New Roman"/>
          <w:b/>
          <w:sz w:val="24"/>
          <w:szCs w:val="24"/>
        </w:rPr>
        <w:t>TUTELA MATERNITA’ IN AMBITO LAVORATIVO</w:t>
      </w:r>
    </w:p>
    <w:p w:rsidR="00C356BD" w:rsidRDefault="00324645">
      <w:pPr>
        <w:spacing w:after="108"/>
        <w:ind w:left="108"/>
        <w:jc w:val="both"/>
        <w:rPr>
          <w:rFonts w:ascii="Times New Roman" w:hAnsi="Times New Roman" w:cs="Times New Roman"/>
          <w:sz w:val="24"/>
          <w:szCs w:val="24"/>
        </w:rPr>
      </w:pPr>
      <w:r>
        <w:rPr>
          <w:rFonts w:ascii="Times New Roman" w:hAnsi="Times New Roman" w:cs="Times New Roman"/>
          <w:sz w:val="24"/>
          <w:szCs w:val="24"/>
        </w:rPr>
        <w:t xml:space="preserve">La tutela delle lavoratrici madri è regolata da un complesso quadro normativo, sia specifico sia generale, di difesa della salute e sicurezza dei lavoratori nei luoghi di lavoro. Le principali norme di difesa della salute e sicurezza di tutti i lavoratori, sono le seguenti: </w:t>
      </w:r>
    </w:p>
    <w:p w:rsidR="00C356BD" w:rsidRDefault="00324645">
      <w:pPr>
        <w:spacing w:after="108"/>
        <w:ind w:left="108"/>
        <w:jc w:val="both"/>
        <w:rPr>
          <w:rFonts w:ascii="Times New Roman" w:hAnsi="Times New Roman" w:cs="Times New Roman"/>
          <w:sz w:val="24"/>
          <w:szCs w:val="24"/>
        </w:rPr>
      </w:pPr>
      <w:r>
        <w:rPr>
          <w:rFonts w:ascii="Times New Roman" w:hAnsi="Times New Roman" w:cs="Times New Roman"/>
          <w:sz w:val="24"/>
          <w:szCs w:val="24"/>
        </w:rPr>
        <w:t xml:space="preserve">• art. 32 della Costituzione Italiana: “La Repubblica tutela la salute come fondamentale diritto dell’individuo e interesse della collettività (…)”. </w:t>
      </w:r>
    </w:p>
    <w:p w:rsidR="00C356BD" w:rsidRDefault="00324645">
      <w:pPr>
        <w:spacing w:after="108"/>
        <w:ind w:left="108"/>
        <w:jc w:val="both"/>
        <w:rPr>
          <w:rFonts w:ascii="Times New Roman" w:hAnsi="Times New Roman" w:cs="Times New Roman"/>
          <w:sz w:val="24"/>
          <w:szCs w:val="24"/>
        </w:rPr>
      </w:pPr>
      <w:r>
        <w:rPr>
          <w:rFonts w:ascii="Times New Roman" w:hAnsi="Times New Roman" w:cs="Times New Roman"/>
          <w:sz w:val="24"/>
          <w:szCs w:val="24"/>
        </w:rPr>
        <w:t xml:space="preserve">• art. 41 della Costituzione Italiana: ”L’iniziativa economica e privata è libera. Non può volgersi in contrasto con l’utilità sociale o in modo da arrecare danno alla sicurezza, alla libertà, alla dignità umana (…)”. </w:t>
      </w:r>
    </w:p>
    <w:p w:rsidR="00C356BD" w:rsidRDefault="00324645">
      <w:pPr>
        <w:spacing w:after="108"/>
        <w:ind w:left="108"/>
        <w:jc w:val="both"/>
        <w:rPr>
          <w:rFonts w:ascii="Times New Roman" w:hAnsi="Times New Roman" w:cs="Times New Roman"/>
          <w:sz w:val="24"/>
          <w:szCs w:val="24"/>
        </w:rPr>
      </w:pPr>
      <w:r>
        <w:rPr>
          <w:rFonts w:ascii="Times New Roman" w:hAnsi="Times New Roman" w:cs="Times New Roman"/>
          <w:sz w:val="24"/>
          <w:szCs w:val="24"/>
        </w:rPr>
        <w:t xml:space="preserve">• art. 2087 del Codice Civile: ”L’imprenditore è tenuto ad adottare, nell’esercizio dell’impresa, le misure che, secondo la particolarità del lavoro, l’esperienza e la tecnica, sono necessarie a tutelare l’integrità fisica e la personalità morale dei prestatori di lavoro”. </w:t>
      </w:r>
    </w:p>
    <w:p w:rsidR="00C356BD" w:rsidRDefault="00324645">
      <w:pPr>
        <w:spacing w:after="108"/>
        <w:ind w:left="108"/>
        <w:jc w:val="both"/>
        <w:rPr>
          <w:rFonts w:ascii="Times New Roman" w:hAnsi="Times New Roman" w:cs="Times New Roman"/>
          <w:sz w:val="24"/>
          <w:szCs w:val="24"/>
        </w:rPr>
      </w:pPr>
      <w:r>
        <w:rPr>
          <w:rFonts w:ascii="Times New Roman" w:hAnsi="Times New Roman" w:cs="Times New Roman"/>
          <w:sz w:val="24"/>
          <w:szCs w:val="24"/>
        </w:rPr>
        <w:t xml:space="preserve">• D. </w:t>
      </w:r>
      <w:proofErr w:type="spellStart"/>
      <w:r>
        <w:rPr>
          <w:rFonts w:ascii="Times New Roman" w:hAnsi="Times New Roman" w:cs="Times New Roman"/>
          <w:sz w:val="24"/>
          <w:szCs w:val="24"/>
        </w:rPr>
        <w:t>Lgs</w:t>
      </w:r>
      <w:proofErr w:type="spellEnd"/>
      <w:r>
        <w:rPr>
          <w:rFonts w:ascii="Times New Roman" w:hAnsi="Times New Roman" w:cs="Times New Roman"/>
          <w:sz w:val="24"/>
          <w:szCs w:val="24"/>
        </w:rPr>
        <w:t>. 2008 n. 81, riguardante il miglioramento della sicurezza e della salute dei lavoratori durante il lavoro”.</w:t>
      </w:r>
    </w:p>
    <w:p w:rsidR="00C356BD" w:rsidRDefault="00C356BD">
      <w:pPr>
        <w:spacing w:after="108"/>
        <w:ind w:left="108"/>
        <w:jc w:val="both"/>
        <w:rPr>
          <w:rFonts w:ascii="Times New Roman" w:hAnsi="Times New Roman" w:cs="Times New Roman"/>
          <w:sz w:val="24"/>
          <w:szCs w:val="24"/>
        </w:rPr>
      </w:pPr>
    </w:p>
    <w:p w:rsidR="00C356BD" w:rsidRDefault="00324645">
      <w:pPr>
        <w:spacing w:after="108"/>
        <w:ind w:left="108"/>
        <w:jc w:val="both"/>
        <w:rPr>
          <w:rFonts w:ascii="Times New Roman" w:hAnsi="Times New Roman" w:cs="Times New Roman"/>
          <w:sz w:val="24"/>
          <w:szCs w:val="24"/>
        </w:rPr>
      </w:pPr>
      <w:r>
        <w:rPr>
          <w:rFonts w:ascii="Times New Roman" w:hAnsi="Times New Roman" w:cs="Times New Roman"/>
          <w:sz w:val="24"/>
          <w:szCs w:val="24"/>
        </w:rPr>
        <w:t xml:space="preserve">La normativa specifica di tutela delle lavoratrici madri comprende una serie di leggi emanate nel corso degli anni. Si elencano di seguito le principali norme: </w:t>
      </w:r>
    </w:p>
    <w:p w:rsidR="00C356BD" w:rsidRDefault="00324645">
      <w:pPr>
        <w:spacing w:after="108"/>
        <w:ind w:left="108"/>
        <w:jc w:val="both"/>
        <w:rPr>
          <w:rFonts w:ascii="Times New Roman" w:hAnsi="Times New Roman" w:cs="Times New Roman"/>
          <w:sz w:val="24"/>
          <w:szCs w:val="24"/>
        </w:rPr>
      </w:pPr>
      <w:r>
        <w:rPr>
          <w:rFonts w:ascii="Times New Roman" w:hAnsi="Times New Roman" w:cs="Times New Roman"/>
          <w:sz w:val="24"/>
          <w:szCs w:val="24"/>
        </w:rPr>
        <w:t xml:space="preserve">• Legge 30 dicembre 1971 n. 1204 “Tutela delle lavoratrici madri” in cui veniva sancito il divieto di adibire le lavoratrici, durante la gravidanza ed eventualmente fino a 7 mesi dopo il parto, a lavori pericolosi, faticosi ed insalubri, nonché al trasporto e al sollevamento di pesi. </w:t>
      </w:r>
    </w:p>
    <w:p w:rsidR="00C356BD" w:rsidRDefault="00324645">
      <w:pPr>
        <w:spacing w:after="108"/>
        <w:ind w:left="108"/>
        <w:jc w:val="both"/>
        <w:rPr>
          <w:rFonts w:ascii="Times New Roman" w:hAnsi="Times New Roman" w:cs="Times New Roman"/>
          <w:sz w:val="24"/>
          <w:szCs w:val="24"/>
        </w:rPr>
      </w:pPr>
      <w:r>
        <w:rPr>
          <w:rFonts w:ascii="Times New Roman" w:hAnsi="Times New Roman" w:cs="Times New Roman"/>
          <w:sz w:val="24"/>
          <w:szCs w:val="24"/>
        </w:rPr>
        <w:t>• DPR 1026 del 25/11/76 “Regolamento di esecuzione della Legge 30 dicembre 1971 n. 1204, sulla tutela delle lavoratrici madri” nel quale venivano esplicitati i lavori faticosi, pericolosi ed insalubri, vietati in gravidanza ed eventualmente fino a 7 mesi dopo il parto.</w:t>
      </w:r>
    </w:p>
    <w:p w:rsidR="00C356BD" w:rsidRDefault="00324645">
      <w:pPr>
        <w:spacing w:after="108"/>
        <w:ind w:left="108"/>
        <w:jc w:val="both"/>
        <w:rPr>
          <w:rFonts w:ascii="Times New Roman" w:hAnsi="Times New Roman" w:cs="Times New Roman"/>
          <w:sz w:val="24"/>
          <w:szCs w:val="24"/>
        </w:rPr>
      </w:pPr>
      <w:r>
        <w:rPr>
          <w:rFonts w:ascii="Times New Roman" w:hAnsi="Times New Roman" w:cs="Times New Roman"/>
          <w:sz w:val="24"/>
          <w:szCs w:val="24"/>
        </w:rPr>
        <w:lastRenderedPageBreak/>
        <w:t>• Legge 9 dicembre 1977 n. 903 “Parità fra uomini e donne in materia di lavoro”, nella quale veniva sancito il divieto di lavoro notturno.</w:t>
      </w:r>
    </w:p>
    <w:p w:rsidR="00C356BD" w:rsidRDefault="00324645">
      <w:pPr>
        <w:spacing w:after="108"/>
        <w:ind w:left="108"/>
        <w:jc w:val="both"/>
        <w:rPr>
          <w:rFonts w:ascii="Times New Roman" w:hAnsi="Times New Roman" w:cs="Times New Roman"/>
          <w:sz w:val="24"/>
          <w:szCs w:val="24"/>
        </w:rPr>
      </w:pPr>
      <w:r>
        <w:rPr>
          <w:rFonts w:ascii="Times New Roman" w:hAnsi="Times New Roman" w:cs="Times New Roman"/>
          <w:sz w:val="24"/>
          <w:szCs w:val="24"/>
        </w:rPr>
        <w:t xml:space="preserve">• D. </w:t>
      </w:r>
      <w:proofErr w:type="spellStart"/>
      <w:r>
        <w:rPr>
          <w:rFonts w:ascii="Times New Roman" w:hAnsi="Times New Roman" w:cs="Times New Roman"/>
          <w:sz w:val="24"/>
          <w:szCs w:val="24"/>
        </w:rPr>
        <w:t>Lgs</w:t>
      </w:r>
      <w:proofErr w:type="spellEnd"/>
      <w:r>
        <w:rPr>
          <w:rFonts w:ascii="Times New Roman" w:hAnsi="Times New Roman" w:cs="Times New Roman"/>
          <w:sz w:val="24"/>
          <w:szCs w:val="24"/>
        </w:rPr>
        <w:t xml:space="preserve">. 25 novembre 1996 n. 645 “Recepimento della direttiva 92/85/CEE concernente il miglioramento della sicurezza e della salute sul lavoro delle lavoratrici gestanti, puerpere o in periodo di allattamento”. Tale decreto, confluito nel successivo </w:t>
      </w:r>
      <w:proofErr w:type="spellStart"/>
      <w:r>
        <w:rPr>
          <w:rFonts w:ascii="Times New Roman" w:hAnsi="Times New Roman" w:cs="Times New Roman"/>
          <w:sz w:val="24"/>
          <w:szCs w:val="24"/>
        </w:rPr>
        <w:t>D.Lgs.</w:t>
      </w:r>
      <w:proofErr w:type="spellEnd"/>
      <w:r>
        <w:rPr>
          <w:rFonts w:ascii="Times New Roman" w:hAnsi="Times New Roman" w:cs="Times New Roman"/>
          <w:sz w:val="24"/>
          <w:szCs w:val="24"/>
        </w:rPr>
        <w:t xml:space="preserve"> 151/01, integra il </w:t>
      </w:r>
      <w:proofErr w:type="spellStart"/>
      <w:r>
        <w:rPr>
          <w:rFonts w:ascii="Times New Roman" w:hAnsi="Times New Roman" w:cs="Times New Roman"/>
          <w:sz w:val="24"/>
          <w:szCs w:val="24"/>
        </w:rPr>
        <w:t>D.Lgs</w:t>
      </w:r>
      <w:proofErr w:type="spellEnd"/>
      <w:r>
        <w:rPr>
          <w:rFonts w:ascii="Times New Roman" w:hAnsi="Times New Roman" w:cs="Times New Roman"/>
          <w:sz w:val="24"/>
          <w:szCs w:val="24"/>
        </w:rPr>
        <w:t xml:space="preserve"> 81/08 in materia di tutela della maternità.</w:t>
      </w:r>
    </w:p>
    <w:p w:rsidR="00C356BD" w:rsidRDefault="00324645">
      <w:pPr>
        <w:spacing w:after="108"/>
        <w:ind w:left="108"/>
        <w:jc w:val="both"/>
        <w:rPr>
          <w:rFonts w:ascii="Times New Roman" w:hAnsi="Times New Roman" w:cs="Times New Roman"/>
          <w:sz w:val="24"/>
          <w:szCs w:val="24"/>
        </w:rPr>
      </w:pPr>
      <w:r>
        <w:rPr>
          <w:rFonts w:ascii="Times New Roman" w:hAnsi="Times New Roman" w:cs="Times New Roman"/>
          <w:sz w:val="24"/>
          <w:szCs w:val="24"/>
        </w:rPr>
        <w:t xml:space="preserve">Prescrive infatti che il Datore di Lavoro, contestualmente alla valutazione dei rischi eseguita ai sensi dell’art. 17 comma a del D. </w:t>
      </w:r>
      <w:proofErr w:type="spellStart"/>
      <w:r>
        <w:rPr>
          <w:rFonts w:ascii="Times New Roman" w:hAnsi="Times New Roman" w:cs="Times New Roman"/>
          <w:sz w:val="24"/>
          <w:szCs w:val="24"/>
        </w:rPr>
        <w:t>Lgs</w:t>
      </w:r>
      <w:proofErr w:type="spellEnd"/>
      <w:r>
        <w:rPr>
          <w:rFonts w:ascii="Times New Roman" w:hAnsi="Times New Roman" w:cs="Times New Roman"/>
          <w:sz w:val="24"/>
          <w:szCs w:val="24"/>
        </w:rPr>
        <w:t xml:space="preserve">. 81/08, valuti preventivamente i rischi per la sicurezza e la salute delle lavoratrici gestanti, puerpere e in allattamento, in particolare i rischi di esposizione ad agenti fisici, chimici o biologici, nonché i processi o le condizioni di lavoro, individuando le misure di prevenzione e protezione da adottare. Come precisato dalla Circolare del Ministero del Lavoro, </w:t>
      </w:r>
      <w:proofErr w:type="spellStart"/>
      <w:r>
        <w:rPr>
          <w:rFonts w:ascii="Times New Roman" w:hAnsi="Times New Roman" w:cs="Times New Roman"/>
          <w:sz w:val="24"/>
          <w:szCs w:val="24"/>
        </w:rPr>
        <w:t>Prot</w:t>
      </w:r>
      <w:proofErr w:type="spellEnd"/>
      <w:r>
        <w:rPr>
          <w:rFonts w:ascii="Times New Roman" w:hAnsi="Times New Roman" w:cs="Times New Roman"/>
          <w:sz w:val="24"/>
          <w:szCs w:val="24"/>
        </w:rPr>
        <w:t xml:space="preserve">. 3328 del 16/12/2002, detta valutazione preventiva consente al Datore di Lavoro di informare le lavoratrici, prima ancora che sopraggiunga una gravidanza, dei rischi esistenti in azienda, delle misure di prevenzione e protezione che egli ritiene di dover adottare in tal caso e, quindi, dell’importanza che le dipendenti gli comunichino tempestivamente il proprio stato, in modo che possano essere valutati con immediatezza i rischi specifici e adottate le conseguenti misure di tutela. Il Rappresentante dei Lavoratori per la Sicurezza deve essere consultato preventivamente in ordine a tale valutazione, ai sensi dell’art. 50 comma 1 lettera b del D. </w:t>
      </w:r>
      <w:proofErr w:type="spellStart"/>
      <w:r>
        <w:rPr>
          <w:rFonts w:ascii="Times New Roman" w:hAnsi="Times New Roman" w:cs="Times New Roman"/>
          <w:sz w:val="24"/>
          <w:szCs w:val="24"/>
        </w:rPr>
        <w:t>Lgs</w:t>
      </w:r>
      <w:proofErr w:type="spellEnd"/>
      <w:r>
        <w:rPr>
          <w:rFonts w:ascii="Times New Roman" w:hAnsi="Times New Roman" w:cs="Times New Roman"/>
          <w:sz w:val="24"/>
          <w:szCs w:val="24"/>
        </w:rPr>
        <w:t>. 81/08.</w:t>
      </w:r>
    </w:p>
    <w:p w:rsidR="00C356BD" w:rsidRDefault="00324645">
      <w:pPr>
        <w:spacing w:after="108"/>
        <w:ind w:left="108"/>
        <w:jc w:val="both"/>
        <w:rPr>
          <w:rFonts w:ascii="Times New Roman" w:eastAsia="Arial" w:hAnsi="Times New Roman" w:cs="Times New Roman"/>
          <w:sz w:val="24"/>
          <w:szCs w:val="24"/>
        </w:rPr>
      </w:pPr>
      <w:r>
        <w:rPr>
          <w:rFonts w:ascii="Times New Roman" w:hAnsi="Times New Roman" w:cs="Times New Roman"/>
          <w:sz w:val="24"/>
          <w:szCs w:val="24"/>
        </w:rPr>
        <w:t xml:space="preserve">Qualora i risultati della valutazione rivelino rischi per la salute e la sicurezza delle lavoratrici, il Datore di Lavoro deve evitarne l'esposizione a rischio, modificando temporaneamente le condizioni e/o l’orario di lavoro. Se tale modifica non è possibile, deve provvedere a spostare le lavoratrici ad altre mansioni, informando contestualmente gli Organi preposti competenti per territorio. Qualora non ci siano le condizioni per lo spostamento ad altre mansioni la Direzione Provinciale del Lavoro può disporre l’astensione anticipata dal lavoro della lavoratrice. Il Datore di Lavoro deve inoltre informare le lavoratrici, e i loro rappresentanti degli esiti della valutazione e delle misure di prevenzione adottate, come previsto dall’art.18 comma 1 lettere i ed m del </w:t>
      </w:r>
      <w:proofErr w:type="spellStart"/>
      <w:r>
        <w:rPr>
          <w:rFonts w:ascii="Times New Roman" w:hAnsi="Times New Roman" w:cs="Times New Roman"/>
          <w:sz w:val="24"/>
          <w:szCs w:val="24"/>
        </w:rPr>
        <w:t>D.Lgs.</w:t>
      </w:r>
      <w:proofErr w:type="spellEnd"/>
      <w:r>
        <w:rPr>
          <w:rFonts w:ascii="Times New Roman" w:hAnsi="Times New Roman" w:cs="Times New Roman"/>
          <w:sz w:val="24"/>
          <w:szCs w:val="24"/>
        </w:rPr>
        <w:t xml:space="preserve"> 81/08. Nei confronti delle lavoratrici autonome o parasubordinate (es. collaborazioni coordinate e continuative, collaborazioni professionali) il Datore di Lavoro è tenuto, ai sensi dell’art 26 del D. </w:t>
      </w:r>
      <w:proofErr w:type="spellStart"/>
      <w:r>
        <w:rPr>
          <w:rFonts w:ascii="Times New Roman" w:hAnsi="Times New Roman" w:cs="Times New Roman"/>
          <w:sz w:val="24"/>
          <w:szCs w:val="24"/>
        </w:rPr>
        <w:t>Lgs</w:t>
      </w:r>
      <w:proofErr w:type="spellEnd"/>
      <w:r>
        <w:rPr>
          <w:rFonts w:ascii="Times New Roman" w:hAnsi="Times New Roman" w:cs="Times New Roman"/>
          <w:sz w:val="24"/>
          <w:szCs w:val="24"/>
        </w:rPr>
        <w:t>. 81/08, a fornire dettagliate informazioni sui rischi specifici per le lavoratrici gravide, puerpere e in allattamento presenti nell’ambiente di lavoro e sulle misure di prevenzione adottate. Legge 8 marzo 2000 n. 53 “Disposizioni per il sostegno della maternità e della paternità, per il diritto alla cura e alla formazione e per il coordinamento dei tempi delle città”, ad integrazione della L.1204/71, relativamente ad alcuni aspetti quali i congedi parentali, la flessibilità dell’astensione obbligatoria, i periodi di riposo e il parto prematuro. Questa legge delegava il Governo ad emanare, entro un anno dalla data di entrata in vigore, un decreto legislativo recante il testo unico delle disposizioni legislative vigenti in materia di tutela e sostegno della maternità e della paternità, al fine di conferire organicità e sistematicità al corpo normativo.</w:t>
      </w:r>
    </w:p>
    <w:p w:rsidR="00C356BD" w:rsidRDefault="00324645">
      <w:pPr>
        <w:spacing w:after="108"/>
        <w:ind w:left="108"/>
        <w:jc w:val="both"/>
        <w:rPr>
          <w:rFonts w:ascii="Times New Roman" w:hAnsi="Times New Roman" w:cs="Times New Roman"/>
          <w:sz w:val="24"/>
          <w:szCs w:val="24"/>
        </w:rPr>
      </w:pPr>
      <w:r>
        <w:rPr>
          <w:rFonts w:ascii="Times New Roman" w:hAnsi="Times New Roman" w:cs="Times New Roman"/>
          <w:sz w:val="24"/>
          <w:szCs w:val="24"/>
        </w:rPr>
        <w:t xml:space="preserve">In data 27 aprile 2001 è entrato in vigore il Decreto Legislativo 26 marzo 2001 n. 151 “Testo unico delle disposizioni legislative in materia di tutela e sostegno della maternità e della paternità a norma dell’articolo 15 della legge 8 marzo 2000 n. 53”, che ha riunito in sé le disposizioni </w:t>
      </w:r>
      <w:r>
        <w:rPr>
          <w:rFonts w:ascii="Times New Roman" w:hAnsi="Times New Roman" w:cs="Times New Roman"/>
          <w:sz w:val="24"/>
          <w:szCs w:val="24"/>
        </w:rPr>
        <w:lastRenderedPageBreak/>
        <w:t xml:space="preserve">legislative vigenti in materia, fra le quali la legge 1204/71 e il D. </w:t>
      </w:r>
      <w:proofErr w:type="spellStart"/>
      <w:r>
        <w:rPr>
          <w:rFonts w:ascii="Times New Roman" w:hAnsi="Times New Roman" w:cs="Times New Roman"/>
          <w:sz w:val="24"/>
          <w:szCs w:val="24"/>
        </w:rPr>
        <w:t>Lgs</w:t>
      </w:r>
      <w:proofErr w:type="spellEnd"/>
      <w:r>
        <w:rPr>
          <w:rFonts w:ascii="Times New Roman" w:hAnsi="Times New Roman" w:cs="Times New Roman"/>
          <w:sz w:val="24"/>
          <w:szCs w:val="24"/>
        </w:rPr>
        <w:t xml:space="preserve"> 645/96, conseguentemente abrogati.</w:t>
      </w:r>
    </w:p>
    <w:p w:rsidR="00C356BD" w:rsidRDefault="00324645">
      <w:pPr>
        <w:spacing w:after="108"/>
        <w:ind w:left="108"/>
        <w:jc w:val="both"/>
        <w:rPr>
          <w:rFonts w:ascii="Times New Roman" w:hAnsi="Times New Roman" w:cs="Times New Roman"/>
          <w:sz w:val="24"/>
          <w:szCs w:val="24"/>
        </w:rPr>
      </w:pPr>
      <w:r>
        <w:rPr>
          <w:rFonts w:ascii="Times New Roman" w:hAnsi="Times New Roman" w:cs="Times New Roman"/>
          <w:sz w:val="24"/>
          <w:szCs w:val="24"/>
        </w:rPr>
        <w:t>La Scuola Liceo Scientifico Statale “</w:t>
      </w:r>
      <w:proofErr w:type="spellStart"/>
      <w:r>
        <w:rPr>
          <w:rFonts w:ascii="Times New Roman" w:hAnsi="Times New Roman" w:cs="Times New Roman"/>
          <w:sz w:val="24"/>
          <w:szCs w:val="24"/>
        </w:rPr>
        <w:t>Giovenni</w:t>
      </w:r>
      <w:proofErr w:type="spellEnd"/>
      <w:r>
        <w:rPr>
          <w:rFonts w:ascii="Times New Roman" w:hAnsi="Times New Roman" w:cs="Times New Roman"/>
          <w:sz w:val="24"/>
          <w:szCs w:val="24"/>
        </w:rPr>
        <w:t xml:space="preserve"> da Procida”, in qualità di ente pubblico educativo, prevede, all’interno del suo organico, una serie di ruoli coperti dalle lavoratrici/equiparate appartenenti rispettivamente alle categorie del personale docente, amministrativo e dei collaboratori scolastici. In sostanza tutte le lavoratrici/equiparate che a vario titolo operano nella Scuola devono richiedere un processo valutativo dei rischi teso a tutelare la salute e la sicurezza della propria salute e quella del nascituro, secondo le seguenti linee guida:</w:t>
      </w:r>
    </w:p>
    <w:p w:rsidR="00C356BD" w:rsidRDefault="00C356BD">
      <w:pPr>
        <w:spacing w:after="108"/>
        <w:ind w:left="108"/>
        <w:jc w:val="both"/>
        <w:rPr>
          <w:rFonts w:ascii="Times New Roman" w:hAnsi="Times New Roman" w:cs="Times New Roman"/>
          <w:sz w:val="24"/>
          <w:szCs w:val="24"/>
        </w:rPr>
      </w:pPr>
    </w:p>
    <w:p w:rsidR="00C356BD" w:rsidRDefault="00324645">
      <w:pPr>
        <w:pBdr>
          <w:top w:val="single" w:sz="4" w:space="1" w:color="000000"/>
          <w:left w:val="single" w:sz="4" w:space="4" w:color="000000"/>
          <w:bottom w:val="single" w:sz="4" w:space="1" w:color="000000"/>
          <w:right w:val="single" w:sz="4" w:space="4" w:color="000000"/>
        </w:pBdr>
        <w:spacing w:after="108"/>
        <w:ind w:left="108"/>
        <w:jc w:val="both"/>
        <w:rPr>
          <w:rFonts w:ascii="Times New Roman" w:hAnsi="Times New Roman" w:cs="Times New Roman"/>
          <w:sz w:val="24"/>
          <w:szCs w:val="24"/>
        </w:rPr>
      </w:pPr>
      <w:r>
        <w:rPr>
          <w:rFonts w:ascii="Times New Roman" w:hAnsi="Times New Roman" w:cs="Times New Roman"/>
          <w:sz w:val="24"/>
          <w:szCs w:val="24"/>
        </w:rPr>
        <w:t xml:space="preserve">• E’ vietato adibire le lavoratrici al trasporto e al sollevamento di pesi, nonché ai lavori pericolosi, faticosi ed insalubri, durante la gestazione e in determinati casi fino a 7 mesi dopo il parto (art. 7 </w:t>
      </w:r>
      <w:proofErr w:type="spellStart"/>
      <w:r>
        <w:rPr>
          <w:rFonts w:ascii="Times New Roman" w:hAnsi="Times New Roman" w:cs="Times New Roman"/>
          <w:sz w:val="24"/>
          <w:szCs w:val="24"/>
        </w:rPr>
        <w:t>D.Lgs</w:t>
      </w:r>
      <w:proofErr w:type="spellEnd"/>
      <w:r>
        <w:rPr>
          <w:rFonts w:ascii="Times New Roman" w:hAnsi="Times New Roman" w:cs="Times New Roman"/>
          <w:sz w:val="24"/>
          <w:szCs w:val="24"/>
        </w:rPr>
        <w:t xml:space="preserve"> 151/01).</w:t>
      </w:r>
    </w:p>
    <w:p w:rsidR="00C356BD" w:rsidRDefault="00324645">
      <w:pPr>
        <w:pBdr>
          <w:top w:val="single" w:sz="4" w:space="1" w:color="000000"/>
          <w:left w:val="single" w:sz="4" w:space="4" w:color="000000"/>
          <w:bottom w:val="single" w:sz="4" w:space="1" w:color="000000"/>
          <w:right w:val="single" w:sz="4" w:space="4" w:color="000000"/>
        </w:pBdr>
        <w:spacing w:after="108"/>
        <w:ind w:left="108"/>
        <w:jc w:val="both"/>
        <w:rPr>
          <w:rFonts w:ascii="Times New Roman" w:hAnsi="Times New Roman" w:cs="Times New Roman"/>
          <w:sz w:val="24"/>
          <w:szCs w:val="24"/>
        </w:rPr>
      </w:pPr>
      <w:r>
        <w:rPr>
          <w:rFonts w:ascii="Times New Roman" w:hAnsi="Times New Roman" w:cs="Times New Roman"/>
          <w:sz w:val="24"/>
          <w:szCs w:val="24"/>
        </w:rPr>
        <w:t xml:space="preserve">• I lavori vietati e il corrispondente periodo di divieto sono riportati negli allegati A e B del D. </w:t>
      </w:r>
      <w:proofErr w:type="spellStart"/>
      <w:r>
        <w:rPr>
          <w:rFonts w:ascii="Times New Roman" w:hAnsi="Times New Roman" w:cs="Times New Roman"/>
          <w:sz w:val="24"/>
          <w:szCs w:val="24"/>
        </w:rPr>
        <w:t>Lgs</w:t>
      </w:r>
      <w:proofErr w:type="spellEnd"/>
      <w:r>
        <w:rPr>
          <w:rFonts w:ascii="Times New Roman" w:hAnsi="Times New Roman" w:cs="Times New Roman"/>
          <w:sz w:val="24"/>
          <w:szCs w:val="24"/>
        </w:rPr>
        <w:t xml:space="preserve"> 151/01, cui si rimanda.</w:t>
      </w:r>
    </w:p>
    <w:p w:rsidR="00C356BD" w:rsidRDefault="00324645">
      <w:pPr>
        <w:pBdr>
          <w:top w:val="single" w:sz="4" w:space="1" w:color="000000"/>
          <w:left w:val="single" w:sz="4" w:space="4" w:color="000000"/>
          <w:bottom w:val="single" w:sz="4" w:space="1" w:color="000000"/>
          <w:right w:val="single" w:sz="4" w:space="4" w:color="000000"/>
        </w:pBdr>
        <w:spacing w:after="108"/>
        <w:ind w:left="108"/>
        <w:jc w:val="both"/>
        <w:rPr>
          <w:rFonts w:ascii="Times New Roman" w:hAnsi="Times New Roman" w:cs="Times New Roman"/>
          <w:sz w:val="24"/>
          <w:szCs w:val="24"/>
        </w:rPr>
      </w:pPr>
      <w:r>
        <w:rPr>
          <w:rFonts w:ascii="Times New Roman" w:hAnsi="Times New Roman" w:cs="Times New Roman"/>
          <w:sz w:val="24"/>
          <w:szCs w:val="24"/>
        </w:rPr>
        <w:t xml:space="preserve">• E’ vietato adibire le lavoratrici al lavoro notturno, dalle ore 24 alle ore 6, dal momento di accertamento dello stato di gravidanza e fino ad un anno di età del bambino (art. 53 </w:t>
      </w:r>
      <w:proofErr w:type="spellStart"/>
      <w:r>
        <w:rPr>
          <w:rFonts w:ascii="Times New Roman" w:hAnsi="Times New Roman" w:cs="Times New Roman"/>
          <w:sz w:val="24"/>
          <w:szCs w:val="24"/>
        </w:rPr>
        <w:t>D.Lgs</w:t>
      </w:r>
      <w:proofErr w:type="spellEnd"/>
      <w:r>
        <w:rPr>
          <w:rFonts w:ascii="Times New Roman" w:hAnsi="Times New Roman" w:cs="Times New Roman"/>
          <w:sz w:val="24"/>
          <w:szCs w:val="24"/>
        </w:rPr>
        <w:t xml:space="preserve"> 151/01).</w:t>
      </w:r>
    </w:p>
    <w:p w:rsidR="00C356BD" w:rsidRDefault="00324645">
      <w:pPr>
        <w:pBdr>
          <w:top w:val="single" w:sz="4" w:space="1" w:color="000000"/>
          <w:left w:val="single" w:sz="4" w:space="4" w:color="000000"/>
          <w:bottom w:val="single" w:sz="4" w:space="1" w:color="000000"/>
          <w:right w:val="single" w:sz="4" w:space="4" w:color="000000"/>
        </w:pBdr>
        <w:spacing w:after="108"/>
        <w:ind w:left="108"/>
        <w:jc w:val="both"/>
        <w:rPr>
          <w:rFonts w:ascii="Times New Roman" w:hAnsi="Times New Roman" w:cs="Times New Roman"/>
          <w:sz w:val="24"/>
          <w:szCs w:val="24"/>
        </w:rPr>
      </w:pPr>
      <w:r>
        <w:rPr>
          <w:rFonts w:ascii="Times New Roman" w:hAnsi="Times New Roman" w:cs="Times New Roman"/>
          <w:sz w:val="24"/>
          <w:szCs w:val="24"/>
        </w:rPr>
        <w:t xml:space="preserve">• Fermi restando i lavori vietati, il Datore di Lavoro deve valutare i rischi per la sicurezza e la salute delle lavoratrici, in particolare i rischi di esposizione ad agenti fisici, chimici o biologici, i processi o le condizioni di lavoro (art. 11 </w:t>
      </w:r>
      <w:proofErr w:type="spellStart"/>
      <w:r>
        <w:rPr>
          <w:rFonts w:ascii="Times New Roman" w:hAnsi="Times New Roman" w:cs="Times New Roman"/>
          <w:sz w:val="24"/>
          <w:szCs w:val="24"/>
        </w:rPr>
        <w:t>D.Lgs</w:t>
      </w:r>
      <w:proofErr w:type="spellEnd"/>
      <w:r>
        <w:rPr>
          <w:rFonts w:ascii="Times New Roman" w:hAnsi="Times New Roman" w:cs="Times New Roman"/>
          <w:sz w:val="24"/>
          <w:szCs w:val="24"/>
        </w:rPr>
        <w:t xml:space="preserve"> 151/01)</w:t>
      </w:r>
    </w:p>
    <w:p w:rsidR="00C356BD" w:rsidRDefault="00324645">
      <w:pPr>
        <w:pBdr>
          <w:top w:val="single" w:sz="4" w:space="1" w:color="000000"/>
          <w:left w:val="single" w:sz="4" w:space="4" w:color="000000"/>
          <w:bottom w:val="single" w:sz="4" w:space="1" w:color="000000"/>
          <w:right w:val="single" w:sz="4" w:space="4" w:color="000000"/>
        </w:pBdr>
        <w:spacing w:after="108"/>
        <w:ind w:left="108"/>
        <w:jc w:val="both"/>
        <w:rPr>
          <w:rFonts w:ascii="Times New Roman" w:hAnsi="Times New Roman" w:cs="Times New Roman"/>
          <w:sz w:val="24"/>
          <w:szCs w:val="24"/>
        </w:rPr>
      </w:pPr>
      <w:r>
        <w:rPr>
          <w:rFonts w:ascii="Times New Roman" w:hAnsi="Times New Roman" w:cs="Times New Roman"/>
          <w:sz w:val="24"/>
          <w:szCs w:val="24"/>
        </w:rPr>
        <w:t xml:space="preserve">• I rischi da valutare sono riportati nell’Allegato C del D. </w:t>
      </w:r>
      <w:proofErr w:type="spellStart"/>
      <w:r>
        <w:rPr>
          <w:rFonts w:ascii="Times New Roman" w:hAnsi="Times New Roman" w:cs="Times New Roman"/>
          <w:sz w:val="24"/>
          <w:szCs w:val="24"/>
        </w:rPr>
        <w:t>Lgs</w:t>
      </w:r>
      <w:proofErr w:type="spellEnd"/>
      <w:r>
        <w:rPr>
          <w:rFonts w:ascii="Times New Roman" w:hAnsi="Times New Roman" w:cs="Times New Roman"/>
          <w:sz w:val="24"/>
          <w:szCs w:val="24"/>
        </w:rPr>
        <w:t xml:space="preserve"> 151/01, cui si rimanda</w:t>
      </w:r>
    </w:p>
    <w:p w:rsidR="00C356BD" w:rsidRDefault="00324645">
      <w:pPr>
        <w:spacing w:after="108"/>
        <w:ind w:left="108"/>
        <w:jc w:val="both"/>
        <w:rPr>
          <w:rFonts w:ascii="Times New Roman" w:eastAsia="Arial" w:hAnsi="Times New Roman" w:cs="Times New Roman"/>
          <w:sz w:val="24"/>
          <w:szCs w:val="24"/>
        </w:rPr>
      </w:pPr>
      <w:r>
        <w:rPr>
          <w:rFonts w:ascii="Times New Roman" w:eastAsia="Arial" w:hAnsi="Times New Roman" w:cs="Times New Roman"/>
          <w:sz w:val="24"/>
          <w:szCs w:val="24"/>
        </w:rPr>
        <w:t>L’analisi dei rischi riguardanti le lavoratrici in stato di gravidanza all’interno della Scuola viene pertanto condotta analizzando i vari profili lavorativi che vi operano, ed in particolare:</w:t>
      </w:r>
    </w:p>
    <w:p w:rsidR="00C356BD" w:rsidRDefault="00324645">
      <w:pPr>
        <w:spacing w:after="108"/>
        <w:ind w:left="108"/>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 Docente senza attività </w:t>
      </w:r>
      <w:proofErr w:type="spellStart"/>
      <w:r>
        <w:rPr>
          <w:rFonts w:ascii="Times New Roman" w:eastAsia="Arial" w:hAnsi="Times New Roman" w:cs="Times New Roman"/>
          <w:sz w:val="24"/>
          <w:szCs w:val="24"/>
        </w:rPr>
        <w:t>laboratoriale</w:t>
      </w:r>
      <w:proofErr w:type="spellEnd"/>
      <w:r>
        <w:rPr>
          <w:rFonts w:ascii="Times New Roman" w:eastAsia="Arial" w:hAnsi="Times New Roman" w:cs="Times New Roman"/>
          <w:sz w:val="24"/>
          <w:szCs w:val="24"/>
        </w:rPr>
        <w:t xml:space="preserve"> </w:t>
      </w:r>
    </w:p>
    <w:p w:rsidR="00C356BD" w:rsidRDefault="00324645">
      <w:pPr>
        <w:spacing w:after="108"/>
        <w:ind w:left="108"/>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 Docente con attività </w:t>
      </w:r>
      <w:proofErr w:type="spellStart"/>
      <w:r>
        <w:rPr>
          <w:rFonts w:ascii="Times New Roman" w:eastAsia="Arial" w:hAnsi="Times New Roman" w:cs="Times New Roman"/>
          <w:sz w:val="24"/>
          <w:szCs w:val="24"/>
        </w:rPr>
        <w:t>laboratoriale</w:t>
      </w:r>
      <w:proofErr w:type="spellEnd"/>
      <w:r>
        <w:rPr>
          <w:rFonts w:ascii="Times New Roman" w:eastAsia="Arial" w:hAnsi="Times New Roman" w:cs="Times New Roman"/>
          <w:sz w:val="24"/>
          <w:szCs w:val="24"/>
        </w:rPr>
        <w:t xml:space="preserve"> (chimica/biologia/ informatica/palestra) </w:t>
      </w:r>
    </w:p>
    <w:p w:rsidR="00C356BD" w:rsidRDefault="00324645">
      <w:pPr>
        <w:spacing w:after="108"/>
        <w:ind w:left="108"/>
        <w:jc w:val="both"/>
        <w:rPr>
          <w:rFonts w:ascii="Times New Roman" w:eastAsia="Arial" w:hAnsi="Times New Roman" w:cs="Times New Roman"/>
          <w:sz w:val="24"/>
          <w:szCs w:val="24"/>
        </w:rPr>
      </w:pPr>
      <w:r>
        <w:rPr>
          <w:rFonts w:ascii="Times New Roman" w:eastAsia="Arial" w:hAnsi="Times New Roman" w:cs="Times New Roman"/>
          <w:sz w:val="24"/>
          <w:szCs w:val="24"/>
        </w:rPr>
        <w:t> Assistente Tecnico di Laboratorio (chimica/biologia/informatica)</w:t>
      </w:r>
    </w:p>
    <w:p w:rsidR="00C356BD" w:rsidRDefault="00324645">
      <w:pPr>
        <w:spacing w:after="108"/>
        <w:ind w:left="108"/>
        <w:jc w:val="both"/>
        <w:rPr>
          <w:rFonts w:ascii="Times New Roman" w:eastAsia="Arial" w:hAnsi="Times New Roman" w:cs="Times New Roman"/>
          <w:sz w:val="24"/>
          <w:szCs w:val="24"/>
        </w:rPr>
      </w:pPr>
      <w:r>
        <w:rPr>
          <w:rFonts w:ascii="Times New Roman" w:eastAsia="Arial" w:hAnsi="Times New Roman" w:cs="Times New Roman"/>
          <w:sz w:val="24"/>
          <w:szCs w:val="24"/>
        </w:rPr>
        <w:t> Impiegata amministrativa</w:t>
      </w:r>
    </w:p>
    <w:p w:rsidR="00C356BD" w:rsidRDefault="00324645">
      <w:pPr>
        <w:spacing w:after="108"/>
        <w:ind w:left="108"/>
        <w:jc w:val="both"/>
        <w:rPr>
          <w:rFonts w:ascii="Times New Roman" w:eastAsia="Arial" w:hAnsi="Times New Roman" w:cs="Times New Roman"/>
          <w:sz w:val="24"/>
          <w:szCs w:val="24"/>
        </w:rPr>
      </w:pPr>
      <w:r>
        <w:rPr>
          <w:rFonts w:ascii="Times New Roman" w:eastAsia="Arial" w:hAnsi="Times New Roman" w:cs="Times New Roman"/>
          <w:sz w:val="24"/>
          <w:szCs w:val="24"/>
        </w:rPr>
        <w:t> Collaboratrice scolastica</w:t>
      </w:r>
    </w:p>
    <w:p w:rsidR="00C356BD" w:rsidRDefault="00C356BD">
      <w:pPr>
        <w:spacing w:after="108"/>
        <w:ind w:left="108"/>
        <w:jc w:val="both"/>
        <w:rPr>
          <w:rFonts w:ascii="Times New Roman" w:eastAsia="Arial" w:hAnsi="Times New Roman" w:cs="Times New Roman"/>
          <w:sz w:val="24"/>
          <w:szCs w:val="24"/>
        </w:rPr>
      </w:pPr>
    </w:p>
    <w:p w:rsidR="00C356BD" w:rsidRDefault="00324645">
      <w:pPr>
        <w:pBdr>
          <w:top w:val="single" w:sz="4" w:space="1" w:color="000000"/>
          <w:left w:val="single" w:sz="4" w:space="4" w:color="000000"/>
          <w:bottom w:val="single" w:sz="4" w:space="1" w:color="000000"/>
          <w:right w:val="single" w:sz="4" w:space="4" w:color="000000"/>
        </w:pBdr>
        <w:spacing w:after="108"/>
        <w:ind w:left="108"/>
        <w:jc w:val="both"/>
        <w:rPr>
          <w:rFonts w:ascii="Times New Roman" w:eastAsia="Arial" w:hAnsi="Times New Roman" w:cs="Times New Roman"/>
          <w:b/>
          <w:sz w:val="24"/>
          <w:szCs w:val="24"/>
        </w:rPr>
      </w:pPr>
      <w:r>
        <w:rPr>
          <w:rFonts w:ascii="Times New Roman" w:eastAsia="Arial" w:hAnsi="Times New Roman" w:cs="Times New Roman"/>
          <w:b/>
          <w:sz w:val="24"/>
          <w:szCs w:val="24"/>
        </w:rPr>
        <w:t>Profilo Docente e Docente di sostegno</w:t>
      </w:r>
    </w:p>
    <w:p w:rsidR="00C356BD" w:rsidRDefault="00324645">
      <w:pPr>
        <w:spacing w:after="108"/>
        <w:ind w:left="108"/>
        <w:jc w:val="both"/>
        <w:rPr>
          <w:rFonts w:ascii="Times New Roman" w:eastAsia="Arial" w:hAnsi="Times New Roman" w:cs="Times New Roman"/>
          <w:sz w:val="24"/>
          <w:szCs w:val="24"/>
        </w:rPr>
      </w:pPr>
      <w:r>
        <w:rPr>
          <w:rFonts w:ascii="Times New Roman" w:eastAsia="Arial" w:hAnsi="Times New Roman" w:cs="Times New Roman"/>
          <w:sz w:val="24"/>
          <w:szCs w:val="24"/>
        </w:rPr>
        <w:t>La lavoratrice in stato di gravidanza che opera con un profilo professionale di docente, in generale non è chiamata ad esplicare mansioni di tipo manuale che implicano esposizioni pericolose per il feto, fatto salvo alcune attività legate all’assistenza o all’igiene della persona (bambini); in particolare tali esposizioni si verificano quando sussistono le condizioni di dover supportare gli studenti nell’igiene intima, con traslazioni alto-basse o operazioni di sostegno fisico per la fruizione dei sanitari.</w:t>
      </w:r>
    </w:p>
    <w:p w:rsidR="00C356BD" w:rsidRDefault="00324645">
      <w:pPr>
        <w:spacing w:after="108"/>
        <w:ind w:left="108"/>
        <w:jc w:val="both"/>
        <w:rPr>
          <w:rFonts w:ascii="Times New Roman" w:eastAsia="Arial" w:hAnsi="Times New Roman" w:cs="Times New Roman"/>
          <w:sz w:val="24"/>
          <w:szCs w:val="24"/>
        </w:rPr>
      </w:pPr>
      <w:r>
        <w:rPr>
          <w:rFonts w:ascii="Times New Roman" w:eastAsia="Arial" w:hAnsi="Times New Roman" w:cs="Times New Roman"/>
          <w:sz w:val="24"/>
          <w:szCs w:val="24"/>
        </w:rPr>
        <w:lastRenderedPageBreak/>
        <w:t>Analoga condizione si verifica nel supporto ed assistenza ai bambini con handicap fisico o psico-fisico che abbisognano di un ausilio personale costante sia nell’ambiente classe che nell’uso dei servizi igienici.</w:t>
      </w:r>
    </w:p>
    <w:p w:rsidR="00C356BD" w:rsidRDefault="00324645">
      <w:pPr>
        <w:spacing w:after="108"/>
        <w:ind w:left="108"/>
        <w:jc w:val="both"/>
        <w:rPr>
          <w:rFonts w:ascii="Times New Roman" w:eastAsia="Arial" w:hAnsi="Times New Roman" w:cs="Times New Roman"/>
          <w:sz w:val="24"/>
          <w:szCs w:val="24"/>
        </w:rPr>
      </w:pPr>
      <w:r>
        <w:rPr>
          <w:rFonts w:ascii="Times New Roman" w:eastAsia="Arial" w:hAnsi="Times New Roman" w:cs="Times New Roman"/>
          <w:sz w:val="24"/>
          <w:szCs w:val="24"/>
        </w:rPr>
        <w:t>In tutti questi casi sussiste il completo divieto di effettuare tale mansione.</w:t>
      </w:r>
    </w:p>
    <w:p w:rsidR="00C356BD" w:rsidRDefault="00324645">
      <w:pPr>
        <w:spacing w:after="108"/>
        <w:ind w:left="108"/>
        <w:jc w:val="both"/>
        <w:rPr>
          <w:rFonts w:ascii="Times New Roman" w:eastAsia="Arial" w:hAnsi="Times New Roman" w:cs="Times New Roman"/>
          <w:sz w:val="24"/>
          <w:szCs w:val="24"/>
        </w:rPr>
      </w:pPr>
      <w:r>
        <w:rPr>
          <w:rFonts w:ascii="Times New Roman" w:eastAsia="Arial" w:hAnsi="Times New Roman" w:cs="Times New Roman"/>
          <w:sz w:val="24"/>
          <w:szCs w:val="24"/>
        </w:rPr>
        <w:t>Da non sottovalutare inoltre gli aspetti contestuali che possono generare stati di disagio psico-fisico come:</w:t>
      </w:r>
    </w:p>
    <w:p w:rsidR="00C356BD" w:rsidRDefault="00324645">
      <w:pPr>
        <w:pStyle w:val="Paragrafoelenco"/>
        <w:numPr>
          <w:ilvl w:val="0"/>
          <w:numId w:val="9"/>
        </w:numPr>
        <w:spacing w:after="108"/>
        <w:ind w:left="108" w:firstLine="34"/>
        <w:jc w:val="both"/>
        <w:rPr>
          <w:rFonts w:ascii="Times New Roman" w:eastAsia="Arial" w:hAnsi="Times New Roman" w:cs="Times New Roman"/>
          <w:sz w:val="24"/>
          <w:szCs w:val="24"/>
        </w:rPr>
      </w:pPr>
      <w:r>
        <w:rPr>
          <w:rFonts w:ascii="Times New Roman" w:eastAsia="Arial" w:hAnsi="Times New Roman" w:cs="Times New Roman"/>
          <w:sz w:val="24"/>
          <w:szCs w:val="24"/>
        </w:rPr>
        <w:t>Le posizioni di lavoro e la fatica fisica. Ricollegabile agli aspetti posturali con l’assunzione di posizioni fisse ed in piedi che per la lavoratrice/equiparata in stato di gravidanza, sono fonte di forte disagio.</w:t>
      </w:r>
    </w:p>
    <w:p w:rsidR="00C356BD" w:rsidRDefault="00324645">
      <w:pPr>
        <w:pStyle w:val="Paragrafoelenco"/>
        <w:numPr>
          <w:ilvl w:val="0"/>
          <w:numId w:val="9"/>
        </w:numPr>
        <w:spacing w:after="108"/>
        <w:ind w:left="108" w:firstLine="34"/>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Il microclima negli ambienti scolastici è certamente favorevole con la quasi totale assenza di situazioni di caldo-umido o di sbalzi termici tali da risultare conflittuali con la situazione fisiologica della gravidanza; infatti in tale periodo vi è una vasodilatazione ed un aumento della frequenza cardiaca, e questi sintomi peggiorano in un regime microclimatico caldo umido, portando a collassi, nonché aumentando il rischio di aborti. Anche i periodi mestruali sono piuttosto difficili in questi contesti microclimatici. Oltre ciò si osserva anche un aumento del metabolismo basale con diminuzione delle riserve energetiche. </w:t>
      </w:r>
    </w:p>
    <w:p w:rsidR="00C356BD" w:rsidRDefault="00324645">
      <w:pPr>
        <w:pStyle w:val="Paragrafoelenco"/>
        <w:numPr>
          <w:ilvl w:val="0"/>
          <w:numId w:val="9"/>
        </w:numPr>
        <w:spacing w:after="108"/>
        <w:ind w:left="108" w:firstLine="34"/>
        <w:jc w:val="both"/>
        <w:rPr>
          <w:rFonts w:ascii="Times New Roman" w:eastAsia="Arial" w:hAnsi="Times New Roman" w:cs="Times New Roman"/>
          <w:sz w:val="24"/>
          <w:szCs w:val="24"/>
        </w:rPr>
      </w:pPr>
      <w:r>
        <w:rPr>
          <w:rFonts w:ascii="Times New Roman" w:eastAsia="Arial" w:hAnsi="Times New Roman" w:cs="Times New Roman"/>
          <w:sz w:val="24"/>
          <w:szCs w:val="24"/>
        </w:rPr>
        <w:t>Situazioni olfattive e di gusto anomale. È statisticamente accertato che in gravidanza spesso la donna ha delle avversioni a odori e a cibi che si manifestano con nausea e vomito; tale predisposizione, legata a personali reazioni non codificabili, dove una valutazione oggettiva risulta assai difficile</w:t>
      </w:r>
    </w:p>
    <w:p w:rsidR="00C356BD" w:rsidRDefault="00324645">
      <w:pPr>
        <w:rPr>
          <w:rFonts w:ascii="Times New Roman" w:eastAsia="Arial" w:hAnsi="Times New Roman" w:cs="Times New Roman"/>
          <w:sz w:val="24"/>
          <w:szCs w:val="24"/>
        </w:rPr>
      </w:pPr>
      <w:r>
        <w:br w:type="page"/>
      </w:r>
    </w:p>
    <w:p w:rsidR="00C356BD" w:rsidRDefault="00C356BD">
      <w:pPr>
        <w:pStyle w:val="Paragrafoelenco"/>
        <w:spacing w:after="108"/>
        <w:ind w:left="142"/>
        <w:jc w:val="both"/>
        <w:rPr>
          <w:rFonts w:ascii="Times New Roman" w:eastAsia="Arial" w:hAnsi="Times New Roman" w:cs="Times New Roman"/>
          <w:sz w:val="24"/>
          <w:szCs w:val="24"/>
        </w:rPr>
      </w:pPr>
    </w:p>
    <w:p w:rsidR="00C356BD" w:rsidRDefault="00324645">
      <w:pPr>
        <w:pStyle w:val="Paragrafoelenco"/>
        <w:pBdr>
          <w:top w:val="single" w:sz="4" w:space="1" w:color="000000"/>
          <w:left w:val="single" w:sz="4" w:space="4" w:color="000000"/>
          <w:bottom w:val="single" w:sz="4" w:space="1" w:color="000000"/>
          <w:right w:val="single" w:sz="4" w:space="4" w:color="000000"/>
        </w:pBdr>
        <w:spacing w:after="108"/>
        <w:ind w:left="142"/>
        <w:jc w:val="center"/>
        <w:rPr>
          <w:rFonts w:ascii="Times New Roman" w:eastAsia="Arial" w:hAnsi="Times New Roman" w:cs="Times New Roman"/>
          <w:b/>
          <w:sz w:val="24"/>
          <w:szCs w:val="24"/>
        </w:rPr>
      </w:pPr>
      <w:r>
        <w:rPr>
          <w:rFonts w:ascii="Times New Roman" w:eastAsia="Arial" w:hAnsi="Times New Roman" w:cs="Times New Roman"/>
          <w:b/>
          <w:sz w:val="24"/>
          <w:szCs w:val="24"/>
        </w:rPr>
        <w:t>PROFILO DOCENTE SENZA ATTIVITA’ LABORATORIALE</w:t>
      </w:r>
    </w:p>
    <w:p w:rsidR="00C356BD" w:rsidRDefault="00324645">
      <w:pPr>
        <w:pStyle w:val="Paragrafoelenco"/>
        <w:spacing w:after="108"/>
        <w:ind w:left="142"/>
        <w:jc w:val="both"/>
        <w:rPr>
          <w:rFonts w:ascii="Times New Roman" w:eastAsia="Arial" w:hAnsi="Times New Roman" w:cs="Times New Roman"/>
          <w:sz w:val="24"/>
          <w:szCs w:val="24"/>
        </w:rPr>
      </w:pPr>
      <w:r>
        <w:rPr>
          <w:rFonts w:ascii="Times New Roman" w:eastAsia="Arial" w:hAnsi="Times New Roman" w:cs="Times New Roman"/>
          <w:sz w:val="24"/>
          <w:szCs w:val="24"/>
        </w:rPr>
        <w:t>La lavoratrice in stato di gravidanza che opera con un profilo di docente (attività  didattica frontale in aula), è chiamata ad esplicare mansioni paragonabili a quelle d’ufficio, mediante l’utilizzo prevalente delle postazioni PC con le relative periferiche; in questo contesto non sussistono particolari rischi specifici, valutati in sede di Valutazione dei Rischi per la specifica mansione.</w:t>
      </w:r>
    </w:p>
    <w:p w:rsidR="00C356BD" w:rsidRDefault="00324645">
      <w:pPr>
        <w:pStyle w:val="Paragrafoelenco"/>
        <w:spacing w:after="108"/>
        <w:ind w:left="142"/>
        <w:jc w:val="both"/>
        <w:rPr>
          <w:rFonts w:ascii="Times New Roman" w:eastAsia="Arial" w:hAnsi="Times New Roman" w:cs="Times New Roman"/>
          <w:sz w:val="24"/>
          <w:szCs w:val="24"/>
        </w:rPr>
      </w:pPr>
      <w:r>
        <w:rPr>
          <w:rFonts w:ascii="Times New Roman" w:eastAsia="Arial" w:hAnsi="Times New Roman" w:cs="Times New Roman"/>
          <w:sz w:val="24"/>
          <w:szCs w:val="24"/>
        </w:rPr>
        <w:t>Il rischio legato alle particolari condizioni della lavoratrice viene di seguito esaminato.</w:t>
      </w:r>
    </w:p>
    <w:p w:rsidR="00C356BD" w:rsidRDefault="00C356BD">
      <w:pPr>
        <w:spacing w:after="108"/>
        <w:ind w:left="108"/>
        <w:jc w:val="both"/>
        <w:rPr>
          <w:rFonts w:ascii="Times New Roman" w:eastAsia="Arial" w:hAnsi="Times New Roman" w:cs="Times New Roman"/>
          <w:sz w:val="24"/>
          <w:szCs w:val="24"/>
        </w:rPr>
      </w:pPr>
    </w:p>
    <w:tbl>
      <w:tblPr>
        <w:tblStyle w:val="Grigliatabella"/>
        <w:tblW w:w="9520" w:type="dxa"/>
        <w:tblInd w:w="108" w:type="dxa"/>
        <w:tblLook w:val="04A0"/>
      </w:tblPr>
      <w:tblGrid>
        <w:gridCol w:w="2366"/>
        <w:gridCol w:w="2387"/>
        <w:gridCol w:w="2378"/>
        <w:gridCol w:w="2389"/>
      </w:tblGrid>
      <w:tr w:rsidR="00C356BD">
        <w:tc>
          <w:tcPr>
            <w:tcW w:w="9519" w:type="dxa"/>
            <w:gridSpan w:val="4"/>
          </w:tcPr>
          <w:p w:rsidR="00C356BD" w:rsidRDefault="00324645">
            <w:pPr>
              <w:spacing w:after="108"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DURANTE LA GRAVIDANZA</w:t>
            </w:r>
          </w:p>
        </w:tc>
      </w:tr>
      <w:tr w:rsidR="00C356BD">
        <w:tc>
          <w:tcPr>
            <w:tcW w:w="2365" w:type="dxa"/>
            <w:tcBorders>
              <w:right w:val="nil"/>
            </w:tcBorders>
          </w:tcPr>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Fattori di rischio</w:t>
            </w:r>
          </w:p>
        </w:tc>
        <w:tc>
          <w:tcPr>
            <w:tcW w:w="2387" w:type="dxa"/>
            <w:tcBorders>
              <w:left w:val="nil"/>
              <w:right w:val="nil"/>
            </w:tcBorders>
          </w:tcPr>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Analisi del rischio</w:t>
            </w:r>
          </w:p>
        </w:tc>
        <w:tc>
          <w:tcPr>
            <w:tcW w:w="2378" w:type="dxa"/>
            <w:tcBorders>
              <w:left w:val="nil"/>
              <w:right w:val="nil"/>
            </w:tcBorders>
          </w:tcPr>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Valutazione del</w:t>
            </w:r>
          </w:p>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rischio</w:t>
            </w:r>
          </w:p>
        </w:tc>
        <w:tc>
          <w:tcPr>
            <w:tcW w:w="2389" w:type="dxa"/>
            <w:tcBorders>
              <w:left w:val="nil"/>
            </w:tcBorders>
          </w:tcPr>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Legislazione e</w:t>
            </w:r>
          </w:p>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misure di</w:t>
            </w:r>
          </w:p>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prevenzione e</w:t>
            </w:r>
          </w:p>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protezione</w:t>
            </w:r>
          </w:p>
        </w:tc>
      </w:tr>
      <w:tr w:rsidR="00C356BD">
        <w:tc>
          <w:tcPr>
            <w:tcW w:w="2365" w:type="dxa"/>
            <w:tcBorders>
              <w:right w:val="nil"/>
            </w:tcBorders>
          </w:tcPr>
          <w:p w:rsidR="00C356BD" w:rsidRDefault="00324645">
            <w:pPr>
              <w:spacing w:after="108"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VDT</w:t>
            </w:r>
          </w:p>
        </w:tc>
        <w:tc>
          <w:tcPr>
            <w:tcW w:w="2387" w:type="dxa"/>
            <w:tcBorders>
              <w:left w:val="nil"/>
              <w:right w:val="nil"/>
            </w:tcBorders>
          </w:tcPr>
          <w:p w:rsidR="00C356BD" w:rsidRDefault="00324645">
            <w:pPr>
              <w:spacing w:after="108"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Attività in postura</w:t>
            </w:r>
          </w:p>
          <w:p w:rsidR="00C356BD" w:rsidRDefault="00324645">
            <w:pPr>
              <w:spacing w:after="108"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incongrua</w:t>
            </w:r>
          </w:p>
          <w:p w:rsidR="00C356BD" w:rsidRDefault="00324645">
            <w:pPr>
              <w:spacing w:after="108"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prolungata</w:t>
            </w:r>
          </w:p>
          <w:p w:rsidR="00C356BD" w:rsidRDefault="00324645">
            <w:pPr>
              <w:spacing w:after="108"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(posizione seduta)</w:t>
            </w:r>
          </w:p>
        </w:tc>
        <w:tc>
          <w:tcPr>
            <w:tcW w:w="2378" w:type="dxa"/>
            <w:tcBorders>
              <w:left w:val="nil"/>
              <w:right w:val="nil"/>
            </w:tcBorders>
          </w:tcPr>
          <w:p w:rsidR="00C356BD" w:rsidRDefault="00324645">
            <w:pPr>
              <w:spacing w:after="108"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Basso</w:t>
            </w:r>
          </w:p>
        </w:tc>
        <w:tc>
          <w:tcPr>
            <w:tcW w:w="2389" w:type="dxa"/>
            <w:tcBorders>
              <w:left w:val="nil"/>
            </w:tcBorders>
          </w:tcPr>
          <w:p w:rsidR="00C356BD" w:rsidRDefault="00324645">
            <w:pPr>
              <w:spacing w:after="108"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ATTIVITÀ</w:t>
            </w:r>
          </w:p>
          <w:p w:rsidR="00C356BD" w:rsidRDefault="00324645">
            <w:pPr>
              <w:spacing w:after="108"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CONSENTITA</w:t>
            </w:r>
          </w:p>
          <w:p w:rsidR="00C356BD" w:rsidRDefault="00324645">
            <w:pPr>
              <w:spacing w:after="108"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purché la</w:t>
            </w:r>
          </w:p>
          <w:p w:rsidR="00C356BD" w:rsidRDefault="00324645">
            <w:pPr>
              <w:spacing w:after="108"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lavoratrice possa</w:t>
            </w:r>
          </w:p>
          <w:p w:rsidR="00C356BD" w:rsidRDefault="00324645">
            <w:pPr>
              <w:spacing w:after="108"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alternare le posture</w:t>
            </w:r>
          </w:p>
          <w:p w:rsidR="00C356BD" w:rsidRDefault="00324645">
            <w:pPr>
              <w:spacing w:after="108"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seduta e</w:t>
            </w:r>
          </w:p>
          <w:p w:rsidR="00C356BD" w:rsidRDefault="00324645">
            <w:pPr>
              <w:spacing w:after="108"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ortostatica.</w:t>
            </w:r>
          </w:p>
          <w:p w:rsidR="00C356BD" w:rsidRDefault="00324645">
            <w:pPr>
              <w:spacing w:after="108"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Aumentare le</w:t>
            </w:r>
          </w:p>
          <w:p w:rsidR="00C356BD" w:rsidRDefault="00324645">
            <w:pPr>
              <w:spacing w:after="108"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pause oltre quelle</w:t>
            </w:r>
          </w:p>
          <w:p w:rsidR="00C356BD" w:rsidRDefault="00324645">
            <w:pPr>
              <w:spacing w:after="108"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previste dal D.lgs.</w:t>
            </w:r>
          </w:p>
          <w:p w:rsidR="00C356BD" w:rsidRDefault="00324645">
            <w:pPr>
              <w:spacing w:after="108"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81/08 (15 minuti</w:t>
            </w:r>
          </w:p>
          <w:p w:rsidR="00C356BD" w:rsidRDefault="00324645">
            <w:pPr>
              <w:spacing w:after="108"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ogni 60 minuti di</w:t>
            </w:r>
          </w:p>
          <w:p w:rsidR="00C356BD" w:rsidRDefault="00324645">
            <w:pPr>
              <w:spacing w:after="108"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lavoro al VDT) al</w:t>
            </w:r>
          </w:p>
          <w:p w:rsidR="00C356BD" w:rsidRDefault="00324645">
            <w:pPr>
              <w:spacing w:after="108"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fine di consentire</w:t>
            </w:r>
          </w:p>
          <w:p w:rsidR="00C356BD" w:rsidRDefault="00324645">
            <w:pPr>
              <w:spacing w:after="108"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cambiamenti</w:t>
            </w:r>
          </w:p>
          <w:p w:rsidR="00C356BD" w:rsidRDefault="00324645">
            <w:pPr>
              <w:spacing w:after="108"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posturali atti a</w:t>
            </w:r>
          </w:p>
          <w:p w:rsidR="00C356BD" w:rsidRDefault="00324645">
            <w:pPr>
              <w:spacing w:after="108"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prevenire la</w:t>
            </w:r>
          </w:p>
          <w:p w:rsidR="00C356BD" w:rsidRDefault="00324645">
            <w:pPr>
              <w:spacing w:after="108"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possibile insorgenza</w:t>
            </w:r>
          </w:p>
          <w:p w:rsidR="00C356BD" w:rsidRDefault="00324645">
            <w:pPr>
              <w:spacing w:after="108"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di disturbi dorso lombari.</w:t>
            </w:r>
          </w:p>
        </w:tc>
      </w:tr>
    </w:tbl>
    <w:p w:rsidR="00C356BD" w:rsidRDefault="00C356BD">
      <w:pPr>
        <w:spacing w:after="108"/>
        <w:ind w:left="108"/>
        <w:jc w:val="both"/>
        <w:rPr>
          <w:rFonts w:ascii="Times New Roman" w:eastAsia="Arial" w:hAnsi="Times New Roman" w:cs="Times New Roman"/>
          <w:sz w:val="24"/>
          <w:szCs w:val="24"/>
        </w:rPr>
      </w:pPr>
    </w:p>
    <w:tbl>
      <w:tblPr>
        <w:tblStyle w:val="Grigliatabella"/>
        <w:tblW w:w="9520" w:type="dxa"/>
        <w:tblInd w:w="108" w:type="dxa"/>
        <w:tblLook w:val="04A0"/>
      </w:tblPr>
      <w:tblGrid>
        <w:gridCol w:w="2366"/>
        <w:gridCol w:w="2387"/>
        <w:gridCol w:w="2378"/>
        <w:gridCol w:w="2389"/>
      </w:tblGrid>
      <w:tr w:rsidR="00C356BD">
        <w:tc>
          <w:tcPr>
            <w:tcW w:w="9519" w:type="dxa"/>
            <w:gridSpan w:val="4"/>
          </w:tcPr>
          <w:p w:rsidR="00C356BD" w:rsidRDefault="00324645">
            <w:pPr>
              <w:spacing w:after="108"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DURANTE L’ALLATTAMENTO</w:t>
            </w:r>
          </w:p>
        </w:tc>
      </w:tr>
      <w:tr w:rsidR="00C356BD">
        <w:tc>
          <w:tcPr>
            <w:tcW w:w="2365" w:type="dxa"/>
            <w:tcBorders>
              <w:right w:val="nil"/>
            </w:tcBorders>
          </w:tcPr>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lastRenderedPageBreak/>
              <w:t>Fattori di rischio</w:t>
            </w:r>
          </w:p>
        </w:tc>
        <w:tc>
          <w:tcPr>
            <w:tcW w:w="2387" w:type="dxa"/>
            <w:tcBorders>
              <w:left w:val="nil"/>
              <w:right w:val="nil"/>
            </w:tcBorders>
          </w:tcPr>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Analisi del rischio</w:t>
            </w:r>
          </w:p>
        </w:tc>
        <w:tc>
          <w:tcPr>
            <w:tcW w:w="2378" w:type="dxa"/>
            <w:tcBorders>
              <w:left w:val="nil"/>
              <w:right w:val="nil"/>
            </w:tcBorders>
          </w:tcPr>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Valutazione del</w:t>
            </w:r>
          </w:p>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rischio</w:t>
            </w:r>
          </w:p>
        </w:tc>
        <w:tc>
          <w:tcPr>
            <w:tcW w:w="2389" w:type="dxa"/>
            <w:tcBorders>
              <w:left w:val="nil"/>
            </w:tcBorders>
          </w:tcPr>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Legislazione e</w:t>
            </w:r>
          </w:p>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misure di</w:t>
            </w:r>
          </w:p>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prevenzione e</w:t>
            </w:r>
          </w:p>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protezione</w:t>
            </w:r>
          </w:p>
        </w:tc>
      </w:tr>
      <w:tr w:rsidR="00C356BD">
        <w:tc>
          <w:tcPr>
            <w:tcW w:w="2365" w:type="dxa"/>
            <w:tcBorders>
              <w:right w:val="nil"/>
            </w:tcBorders>
          </w:tcPr>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sz w:val="24"/>
                <w:szCs w:val="24"/>
              </w:rPr>
              <w:t>VDT</w:t>
            </w:r>
          </w:p>
        </w:tc>
        <w:tc>
          <w:tcPr>
            <w:tcW w:w="2387" w:type="dxa"/>
            <w:tcBorders>
              <w:left w:val="nil"/>
              <w:right w:val="nil"/>
            </w:tcBorders>
          </w:tcPr>
          <w:p w:rsidR="00C356BD" w:rsidRDefault="00324645">
            <w:pPr>
              <w:spacing w:after="108" w:line="240" w:lineRule="auto"/>
              <w:jc w:val="center"/>
              <w:rPr>
                <w:rFonts w:ascii="Times New Roman" w:eastAsia="Arial" w:hAnsi="Times New Roman" w:cs="Times New Roman"/>
                <w:b/>
                <w:sz w:val="24"/>
                <w:szCs w:val="24"/>
              </w:rPr>
            </w:pPr>
            <w:r>
              <w:rPr>
                <w:rFonts w:ascii="Times New Roman" w:hAnsi="Times New Roman" w:cs="Times New Roman"/>
              </w:rPr>
              <w:t>Rischio VDT</w:t>
            </w:r>
          </w:p>
        </w:tc>
        <w:tc>
          <w:tcPr>
            <w:tcW w:w="2378" w:type="dxa"/>
            <w:tcBorders>
              <w:left w:val="nil"/>
              <w:right w:val="nil"/>
            </w:tcBorders>
          </w:tcPr>
          <w:p w:rsidR="00C356BD" w:rsidRDefault="00324645">
            <w:pPr>
              <w:spacing w:after="108" w:line="240" w:lineRule="auto"/>
              <w:jc w:val="center"/>
              <w:rPr>
                <w:rFonts w:ascii="Times New Roman" w:eastAsia="Arial" w:hAnsi="Times New Roman" w:cs="Times New Roman"/>
                <w:b/>
                <w:sz w:val="24"/>
                <w:szCs w:val="24"/>
              </w:rPr>
            </w:pPr>
            <w:r>
              <w:rPr>
                <w:rFonts w:ascii="Times New Roman" w:hAnsi="Times New Roman" w:cs="Times New Roman"/>
              </w:rPr>
              <w:t>Come da VR per la mansione specifica</w:t>
            </w:r>
          </w:p>
        </w:tc>
        <w:tc>
          <w:tcPr>
            <w:tcW w:w="2389" w:type="dxa"/>
            <w:tcBorders>
              <w:left w:val="nil"/>
            </w:tcBorders>
          </w:tcPr>
          <w:p w:rsidR="00C356BD" w:rsidRDefault="00324645">
            <w:pPr>
              <w:spacing w:after="108" w:line="240" w:lineRule="auto"/>
              <w:jc w:val="center"/>
              <w:rPr>
                <w:rFonts w:ascii="Times New Roman" w:eastAsia="Arial" w:hAnsi="Times New Roman" w:cs="Times New Roman"/>
                <w:b/>
                <w:sz w:val="24"/>
                <w:szCs w:val="24"/>
              </w:rPr>
            </w:pPr>
            <w:r>
              <w:rPr>
                <w:rFonts w:ascii="Times New Roman" w:hAnsi="Times New Roman" w:cs="Times New Roman"/>
              </w:rPr>
              <w:t>ATTIVITÀ CONSENTITA</w:t>
            </w:r>
          </w:p>
        </w:tc>
      </w:tr>
    </w:tbl>
    <w:p w:rsidR="00C356BD" w:rsidRDefault="00C356BD">
      <w:pPr>
        <w:spacing w:after="108"/>
        <w:ind w:left="108"/>
        <w:jc w:val="both"/>
        <w:rPr>
          <w:rFonts w:ascii="Times New Roman" w:eastAsia="Arial" w:hAnsi="Times New Roman" w:cs="Times New Roman"/>
          <w:sz w:val="24"/>
          <w:szCs w:val="24"/>
        </w:rPr>
      </w:pPr>
    </w:p>
    <w:p w:rsidR="00C356BD" w:rsidRDefault="00324645">
      <w:pPr>
        <w:rPr>
          <w:rFonts w:ascii="Times New Roman" w:eastAsia="Arial" w:hAnsi="Times New Roman" w:cs="Times New Roman"/>
          <w:sz w:val="24"/>
          <w:szCs w:val="24"/>
        </w:rPr>
      </w:pPr>
      <w:r>
        <w:br w:type="page"/>
      </w:r>
    </w:p>
    <w:p w:rsidR="00C356BD" w:rsidRDefault="00324645">
      <w:pPr>
        <w:pBdr>
          <w:top w:val="single" w:sz="4" w:space="1" w:color="000000"/>
          <w:left w:val="single" w:sz="4" w:space="4" w:color="000000"/>
          <w:bottom w:val="single" w:sz="4" w:space="2" w:color="000000"/>
          <w:right w:val="single" w:sz="4" w:space="4" w:color="000000"/>
        </w:pBdr>
        <w:spacing w:after="108"/>
        <w:ind w:left="108"/>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DOCENTE CON ATTIVITÀ LABORATORIALE, ASSISTENTI TECNICI, </w:t>
      </w:r>
    </w:p>
    <w:p w:rsidR="00C356BD" w:rsidRDefault="00324645">
      <w:pPr>
        <w:pBdr>
          <w:top w:val="single" w:sz="4" w:space="1" w:color="000000"/>
          <w:left w:val="single" w:sz="4" w:space="4" w:color="000000"/>
          <w:bottom w:val="single" w:sz="4" w:space="2" w:color="000000"/>
          <w:right w:val="single" w:sz="4" w:space="4" w:color="000000"/>
        </w:pBdr>
        <w:spacing w:after="108"/>
        <w:ind w:left="108"/>
        <w:jc w:val="center"/>
        <w:rPr>
          <w:rFonts w:ascii="Times New Roman" w:eastAsia="Arial" w:hAnsi="Times New Roman" w:cs="Times New Roman"/>
          <w:b/>
          <w:sz w:val="24"/>
          <w:szCs w:val="24"/>
        </w:rPr>
      </w:pPr>
      <w:r>
        <w:rPr>
          <w:rFonts w:ascii="Times New Roman" w:hAnsi="Times New Roman" w:cs="Times New Roman"/>
          <w:b/>
          <w:sz w:val="24"/>
          <w:szCs w:val="24"/>
        </w:rPr>
        <w:t>INS. TECNICO-PRATICI</w:t>
      </w:r>
    </w:p>
    <w:p w:rsidR="00C356BD" w:rsidRDefault="00C356BD">
      <w:pPr>
        <w:spacing w:after="108"/>
        <w:ind w:left="108"/>
        <w:jc w:val="both"/>
        <w:rPr>
          <w:rFonts w:ascii="Times New Roman" w:eastAsia="Arial" w:hAnsi="Times New Roman" w:cs="Times New Roman"/>
          <w:sz w:val="24"/>
          <w:szCs w:val="24"/>
        </w:rPr>
      </w:pPr>
    </w:p>
    <w:p w:rsidR="00C356BD" w:rsidRDefault="00324645">
      <w:pPr>
        <w:spacing w:after="108"/>
        <w:ind w:left="108"/>
        <w:jc w:val="both"/>
        <w:rPr>
          <w:rFonts w:ascii="Times New Roman" w:eastAsia="Arial" w:hAnsi="Times New Roman" w:cs="Times New Roman"/>
          <w:sz w:val="24"/>
          <w:szCs w:val="24"/>
        </w:rPr>
      </w:pPr>
      <w:r>
        <w:rPr>
          <w:rFonts w:ascii="Times New Roman" w:hAnsi="Times New Roman" w:cs="Times New Roman"/>
          <w:sz w:val="24"/>
          <w:szCs w:val="24"/>
        </w:rPr>
        <w:t xml:space="preserve">La lavoratrice in stato di gravidanza che opera con un profilo professionale di docente in attività </w:t>
      </w:r>
      <w:proofErr w:type="spellStart"/>
      <w:r>
        <w:rPr>
          <w:rFonts w:ascii="Times New Roman" w:hAnsi="Times New Roman" w:cs="Times New Roman"/>
          <w:sz w:val="24"/>
          <w:szCs w:val="24"/>
        </w:rPr>
        <w:t>laboratoriale</w:t>
      </w:r>
      <w:proofErr w:type="spellEnd"/>
      <w:r>
        <w:rPr>
          <w:rFonts w:ascii="Times New Roman" w:hAnsi="Times New Roman" w:cs="Times New Roman"/>
          <w:sz w:val="24"/>
          <w:szCs w:val="24"/>
        </w:rPr>
        <w:t xml:space="preserve">, assistente tecnico e insegnante tecnico-pratica, di solito non è chiamata ad espletare mansioni di tipo manuale che implicano esposizioni pericolose per il feto o che comunque la assoggettano a possibili contaminazioni da sostanze pericolose, fatto salvo alcune attività </w:t>
      </w:r>
      <w:proofErr w:type="spellStart"/>
      <w:r>
        <w:rPr>
          <w:rFonts w:ascii="Times New Roman" w:hAnsi="Times New Roman" w:cs="Times New Roman"/>
          <w:sz w:val="24"/>
          <w:szCs w:val="24"/>
        </w:rPr>
        <w:t>laboratoriali</w:t>
      </w:r>
      <w:proofErr w:type="spellEnd"/>
      <w:r>
        <w:rPr>
          <w:rFonts w:ascii="Times New Roman" w:hAnsi="Times New Roman" w:cs="Times New Roman"/>
          <w:sz w:val="24"/>
          <w:szCs w:val="24"/>
        </w:rPr>
        <w:t xml:space="preserve"> con uso di agenti chimici ed esposizioni a situazioni di contaminazione biologica. Saranno pertanto queste ultime attività, congiuntamente agli aspetti organizzativi del lavoro stesso da prendere in considerazione nella valutazione specifica.</w:t>
      </w:r>
    </w:p>
    <w:p w:rsidR="00C356BD" w:rsidRDefault="00C356BD">
      <w:pPr>
        <w:spacing w:after="108"/>
        <w:ind w:left="108"/>
        <w:jc w:val="both"/>
        <w:rPr>
          <w:rFonts w:ascii="Times New Roman" w:eastAsia="Arial" w:hAnsi="Times New Roman" w:cs="Times New Roman"/>
          <w:sz w:val="24"/>
          <w:szCs w:val="24"/>
        </w:rPr>
      </w:pPr>
    </w:p>
    <w:tbl>
      <w:tblPr>
        <w:tblStyle w:val="Grigliatabella"/>
        <w:tblW w:w="9520" w:type="dxa"/>
        <w:tblInd w:w="108" w:type="dxa"/>
        <w:tblLook w:val="04A0"/>
      </w:tblPr>
      <w:tblGrid>
        <w:gridCol w:w="2366"/>
        <w:gridCol w:w="2387"/>
        <w:gridCol w:w="2378"/>
        <w:gridCol w:w="2389"/>
      </w:tblGrid>
      <w:tr w:rsidR="00C356BD">
        <w:tc>
          <w:tcPr>
            <w:tcW w:w="9519" w:type="dxa"/>
            <w:gridSpan w:val="4"/>
          </w:tcPr>
          <w:p w:rsidR="00C356BD" w:rsidRDefault="00324645">
            <w:pPr>
              <w:spacing w:after="108"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DURANTE LA GRAVIDANZA</w:t>
            </w:r>
          </w:p>
        </w:tc>
      </w:tr>
      <w:tr w:rsidR="00C356BD">
        <w:tc>
          <w:tcPr>
            <w:tcW w:w="2365" w:type="dxa"/>
            <w:tcBorders>
              <w:right w:val="nil"/>
            </w:tcBorders>
          </w:tcPr>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Fattori di rischio</w:t>
            </w:r>
          </w:p>
        </w:tc>
        <w:tc>
          <w:tcPr>
            <w:tcW w:w="2387" w:type="dxa"/>
            <w:tcBorders>
              <w:left w:val="nil"/>
              <w:right w:val="nil"/>
            </w:tcBorders>
          </w:tcPr>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Analisi del rischio</w:t>
            </w:r>
          </w:p>
        </w:tc>
        <w:tc>
          <w:tcPr>
            <w:tcW w:w="2378" w:type="dxa"/>
            <w:tcBorders>
              <w:left w:val="nil"/>
              <w:right w:val="nil"/>
            </w:tcBorders>
          </w:tcPr>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 xml:space="preserve">Valutazione </w:t>
            </w:r>
          </w:p>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del rischio</w:t>
            </w:r>
          </w:p>
        </w:tc>
        <w:tc>
          <w:tcPr>
            <w:tcW w:w="2389" w:type="dxa"/>
            <w:tcBorders>
              <w:left w:val="nil"/>
            </w:tcBorders>
          </w:tcPr>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Legislazione e</w:t>
            </w:r>
          </w:p>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misure di</w:t>
            </w:r>
          </w:p>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prevenzione e</w:t>
            </w:r>
          </w:p>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protezione</w:t>
            </w:r>
          </w:p>
        </w:tc>
      </w:tr>
      <w:tr w:rsidR="00C356BD">
        <w:tc>
          <w:tcPr>
            <w:tcW w:w="2365" w:type="dxa"/>
            <w:tcBorders>
              <w:right w:val="nil"/>
            </w:tcBorders>
          </w:tcPr>
          <w:p w:rsidR="00C356BD" w:rsidRDefault="00324645">
            <w:pPr>
              <w:spacing w:after="108" w:line="240" w:lineRule="auto"/>
              <w:jc w:val="center"/>
              <w:rPr>
                <w:rFonts w:ascii="Times New Roman" w:eastAsia="Arial" w:hAnsi="Times New Roman" w:cs="Times New Roman"/>
                <w:sz w:val="20"/>
                <w:szCs w:val="20"/>
              </w:rPr>
            </w:pPr>
            <w:r>
              <w:rPr>
                <w:rFonts w:ascii="Times New Roman" w:eastAsia="Arial" w:hAnsi="Times New Roman" w:cs="Times New Roman"/>
                <w:sz w:val="20"/>
                <w:szCs w:val="20"/>
              </w:rPr>
              <w:t>VDT</w:t>
            </w:r>
          </w:p>
        </w:tc>
        <w:tc>
          <w:tcPr>
            <w:tcW w:w="2387" w:type="dxa"/>
            <w:tcBorders>
              <w:left w:val="nil"/>
              <w:right w:val="nil"/>
            </w:tcBorders>
          </w:tcPr>
          <w:p w:rsidR="00C356BD" w:rsidRDefault="00324645">
            <w:pPr>
              <w:spacing w:after="108" w:line="240" w:lineRule="auto"/>
              <w:jc w:val="center"/>
              <w:rPr>
                <w:rFonts w:ascii="Times New Roman" w:eastAsia="Arial" w:hAnsi="Times New Roman" w:cs="Times New Roman"/>
                <w:sz w:val="20"/>
                <w:szCs w:val="20"/>
              </w:rPr>
            </w:pPr>
            <w:r>
              <w:rPr>
                <w:rFonts w:ascii="Times New Roman" w:eastAsia="Arial" w:hAnsi="Times New Roman" w:cs="Times New Roman"/>
                <w:sz w:val="20"/>
                <w:szCs w:val="20"/>
              </w:rPr>
              <w:t>Attività in postura</w:t>
            </w:r>
          </w:p>
          <w:p w:rsidR="00C356BD" w:rsidRDefault="00324645">
            <w:pPr>
              <w:spacing w:after="108" w:line="240" w:lineRule="auto"/>
              <w:jc w:val="center"/>
              <w:rPr>
                <w:rFonts w:ascii="Times New Roman" w:eastAsia="Arial" w:hAnsi="Times New Roman" w:cs="Times New Roman"/>
                <w:sz w:val="20"/>
                <w:szCs w:val="20"/>
              </w:rPr>
            </w:pPr>
            <w:r>
              <w:rPr>
                <w:rFonts w:ascii="Times New Roman" w:eastAsia="Arial" w:hAnsi="Times New Roman" w:cs="Times New Roman"/>
                <w:sz w:val="20"/>
                <w:szCs w:val="20"/>
              </w:rPr>
              <w:t>incongrua</w:t>
            </w:r>
          </w:p>
          <w:p w:rsidR="00C356BD" w:rsidRDefault="00324645">
            <w:pPr>
              <w:spacing w:after="108" w:line="240" w:lineRule="auto"/>
              <w:jc w:val="center"/>
              <w:rPr>
                <w:rFonts w:ascii="Times New Roman" w:eastAsia="Arial" w:hAnsi="Times New Roman" w:cs="Times New Roman"/>
                <w:sz w:val="20"/>
                <w:szCs w:val="20"/>
              </w:rPr>
            </w:pPr>
            <w:r>
              <w:rPr>
                <w:rFonts w:ascii="Times New Roman" w:eastAsia="Arial" w:hAnsi="Times New Roman" w:cs="Times New Roman"/>
                <w:sz w:val="20"/>
                <w:szCs w:val="20"/>
              </w:rPr>
              <w:t>prolungata</w:t>
            </w:r>
          </w:p>
          <w:p w:rsidR="00C356BD" w:rsidRDefault="00324645">
            <w:pPr>
              <w:spacing w:after="108" w:line="240" w:lineRule="auto"/>
              <w:jc w:val="center"/>
              <w:rPr>
                <w:rFonts w:ascii="Times New Roman" w:eastAsia="Arial" w:hAnsi="Times New Roman" w:cs="Times New Roman"/>
                <w:sz w:val="20"/>
                <w:szCs w:val="20"/>
              </w:rPr>
            </w:pPr>
            <w:r>
              <w:rPr>
                <w:rFonts w:ascii="Times New Roman" w:eastAsia="Arial" w:hAnsi="Times New Roman" w:cs="Times New Roman"/>
                <w:sz w:val="20"/>
                <w:szCs w:val="20"/>
              </w:rPr>
              <w:t>(posizione seduta)</w:t>
            </w:r>
          </w:p>
          <w:p w:rsidR="00C356BD" w:rsidRDefault="00C356BD">
            <w:pPr>
              <w:spacing w:after="108" w:line="240" w:lineRule="auto"/>
              <w:jc w:val="center"/>
              <w:rPr>
                <w:rFonts w:ascii="Times New Roman" w:eastAsia="Arial" w:hAnsi="Times New Roman" w:cs="Times New Roman"/>
                <w:sz w:val="20"/>
                <w:szCs w:val="20"/>
              </w:rPr>
            </w:pPr>
          </w:p>
          <w:p w:rsidR="00C356BD" w:rsidRDefault="00C356BD">
            <w:pPr>
              <w:spacing w:after="108" w:line="240" w:lineRule="auto"/>
              <w:jc w:val="center"/>
              <w:rPr>
                <w:rFonts w:ascii="Times New Roman" w:eastAsia="Arial" w:hAnsi="Times New Roman" w:cs="Times New Roman"/>
                <w:sz w:val="20"/>
                <w:szCs w:val="20"/>
              </w:rPr>
            </w:pPr>
          </w:p>
        </w:tc>
        <w:tc>
          <w:tcPr>
            <w:tcW w:w="2378" w:type="dxa"/>
            <w:tcBorders>
              <w:left w:val="nil"/>
              <w:right w:val="nil"/>
            </w:tcBorders>
          </w:tcPr>
          <w:p w:rsidR="00C356BD" w:rsidRDefault="00324645">
            <w:pPr>
              <w:spacing w:after="108" w:line="240" w:lineRule="auto"/>
              <w:jc w:val="center"/>
              <w:rPr>
                <w:rFonts w:ascii="Times New Roman" w:eastAsia="Arial" w:hAnsi="Times New Roman" w:cs="Times New Roman"/>
                <w:sz w:val="20"/>
                <w:szCs w:val="20"/>
              </w:rPr>
            </w:pPr>
            <w:r>
              <w:rPr>
                <w:rFonts w:ascii="Times New Roman" w:eastAsia="Arial" w:hAnsi="Times New Roman" w:cs="Times New Roman"/>
                <w:sz w:val="20"/>
                <w:szCs w:val="20"/>
              </w:rPr>
              <w:t>Basso</w:t>
            </w:r>
          </w:p>
        </w:tc>
        <w:tc>
          <w:tcPr>
            <w:tcW w:w="2389" w:type="dxa"/>
            <w:tcBorders>
              <w:left w:val="nil"/>
            </w:tcBorders>
          </w:tcPr>
          <w:p w:rsidR="00C356BD" w:rsidRDefault="00324645">
            <w:pPr>
              <w:spacing w:after="108" w:line="240" w:lineRule="auto"/>
              <w:jc w:val="center"/>
              <w:rPr>
                <w:rFonts w:ascii="Times New Roman" w:eastAsia="Arial" w:hAnsi="Times New Roman" w:cs="Times New Roman"/>
                <w:sz w:val="20"/>
                <w:szCs w:val="20"/>
              </w:rPr>
            </w:pPr>
            <w:r>
              <w:rPr>
                <w:rFonts w:ascii="Times New Roman" w:eastAsia="Arial" w:hAnsi="Times New Roman" w:cs="Times New Roman"/>
                <w:sz w:val="20"/>
                <w:szCs w:val="20"/>
              </w:rPr>
              <w:t>ATTIVITÀ</w:t>
            </w:r>
          </w:p>
          <w:p w:rsidR="00C356BD" w:rsidRDefault="00324645">
            <w:pPr>
              <w:spacing w:after="108" w:line="240" w:lineRule="auto"/>
              <w:jc w:val="center"/>
              <w:rPr>
                <w:rFonts w:ascii="Times New Roman" w:eastAsia="Arial" w:hAnsi="Times New Roman" w:cs="Times New Roman"/>
                <w:sz w:val="20"/>
                <w:szCs w:val="20"/>
              </w:rPr>
            </w:pPr>
            <w:r>
              <w:rPr>
                <w:rFonts w:ascii="Times New Roman" w:eastAsia="Arial" w:hAnsi="Times New Roman" w:cs="Times New Roman"/>
                <w:sz w:val="20"/>
                <w:szCs w:val="20"/>
              </w:rPr>
              <w:t>CONSENTITA</w:t>
            </w:r>
          </w:p>
          <w:p w:rsidR="00C356BD" w:rsidRDefault="00324645">
            <w:pPr>
              <w:spacing w:after="108" w:line="240" w:lineRule="auto"/>
              <w:jc w:val="center"/>
              <w:rPr>
                <w:rFonts w:ascii="Times New Roman" w:eastAsia="Arial" w:hAnsi="Times New Roman" w:cs="Times New Roman"/>
                <w:sz w:val="20"/>
                <w:szCs w:val="20"/>
              </w:rPr>
            </w:pPr>
            <w:r>
              <w:rPr>
                <w:rFonts w:ascii="Times New Roman" w:eastAsia="Arial" w:hAnsi="Times New Roman" w:cs="Times New Roman"/>
                <w:sz w:val="20"/>
                <w:szCs w:val="20"/>
              </w:rPr>
              <w:t>purché la lavoratrice possa</w:t>
            </w:r>
          </w:p>
          <w:p w:rsidR="00C356BD" w:rsidRDefault="00324645">
            <w:pPr>
              <w:spacing w:after="108" w:line="240" w:lineRule="auto"/>
              <w:jc w:val="center"/>
              <w:rPr>
                <w:rFonts w:ascii="Times New Roman" w:eastAsia="Arial" w:hAnsi="Times New Roman" w:cs="Times New Roman"/>
                <w:sz w:val="20"/>
                <w:szCs w:val="20"/>
              </w:rPr>
            </w:pPr>
            <w:r>
              <w:rPr>
                <w:rFonts w:ascii="Times New Roman" w:eastAsia="Arial" w:hAnsi="Times New Roman" w:cs="Times New Roman"/>
                <w:sz w:val="20"/>
                <w:szCs w:val="20"/>
              </w:rPr>
              <w:t>alternare le posture seduta e ortostatica.</w:t>
            </w:r>
          </w:p>
          <w:p w:rsidR="00C356BD" w:rsidRDefault="00324645">
            <w:pPr>
              <w:spacing w:after="108" w:line="240" w:lineRule="auto"/>
              <w:jc w:val="center"/>
              <w:rPr>
                <w:rFonts w:ascii="Times New Roman" w:eastAsia="Arial" w:hAnsi="Times New Roman" w:cs="Times New Roman"/>
                <w:sz w:val="20"/>
                <w:szCs w:val="20"/>
              </w:rPr>
            </w:pPr>
            <w:r>
              <w:rPr>
                <w:rFonts w:ascii="Times New Roman" w:eastAsia="Arial" w:hAnsi="Times New Roman" w:cs="Times New Roman"/>
                <w:sz w:val="20"/>
                <w:szCs w:val="20"/>
              </w:rPr>
              <w:t>Aumentare le pause oltre quelle previste dal D.lgs.</w:t>
            </w:r>
          </w:p>
          <w:p w:rsidR="00C356BD" w:rsidRDefault="00324645">
            <w:pPr>
              <w:spacing w:after="108" w:line="240" w:lineRule="auto"/>
              <w:jc w:val="center"/>
              <w:rPr>
                <w:rFonts w:ascii="Times New Roman" w:eastAsia="Arial" w:hAnsi="Times New Roman" w:cs="Times New Roman"/>
                <w:sz w:val="20"/>
                <w:szCs w:val="20"/>
              </w:rPr>
            </w:pPr>
            <w:r>
              <w:rPr>
                <w:rFonts w:ascii="Times New Roman" w:eastAsia="Arial" w:hAnsi="Times New Roman" w:cs="Times New Roman"/>
                <w:sz w:val="20"/>
                <w:szCs w:val="20"/>
              </w:rPr>
              <w:t>81/08 (15 minuti ogni 60 minuti di lavoro al VDT) al fine di consentire</w:t>
            </w:r>
          </w:p>
          <w:p w:rsidR="00C356BD" w:rsidRDefault="00324645">
            <w:pPr>
              <w:spacing w:after="108" w:line="240" w:lineRule="auto"/>
              <w:jc w:val="center"/>
              <w:rPr>
                <w:rFonts w:ascii="Times New Roman" w:eastAsia="Arial" w:hAnsi="Times New Roman" w:cs="Times New Roman"/>
                <w:sz w:val="20"/>
                <w:szCs w:val="20"/>
              </w:rPr>
            </w:pPr>
            <w:r>
              <w:rPr>
                <w:rFonts w:ascii="Times New Roman" w:eastAsia="Arial" w:hAnsi="Times New Roman" w:cs="Times New Roman"/>
                <w:sz w:val="20"/>
                <w:szCs w:val="20"/>
              </w:rPr>
              <w:t>Cambiamenti posturali atti a prevenire la possibile insorgenza di disturbi dorso lombari.</w:t>
            </w:r>
          </w:p>
        </w:tc>
      </w:tr>
      <w:tr w:rsidR="00C356BD">
        <w:tc>
          <w:tcPr>
            <w:tcW w:w="2365" w:type="dxa"/>
            <w:tcBorders>
              <w:right w:val="nil"/>
            </w:tcBorders>
          </w:tcPr>
          <w:p w:rsidR="00C356BD" w:rsidRDefault="00324645">
            <w:pPr>
              <w:spacing w:after="108" w:line="240" w:lineRule="auto"/>
              <w:jc w:val="center"/>
              <w:rPr>
                <w:rFonts w:ascii="Times New Roman" w:eastAsia="Arial" w:hAnsi="Times New Roman" w:cs="Times New Roman"/>
                <w:sz w:val="20"/>
                <w:szCs w:val="20"/>
              </w:rPr>
            </w:pPr>
            <w:r>
              <w:rPr>
                <w:rFonts w:ascii="Times New Roman" w:hAnsi="Times New Roman" w:cs="Times New Roman"/>
                <w:sz w:val="20"/>
                <w:szCs w:val="20"/>
              </w:rPr>
              <w:t>Osservazione strumentale e/o operazioni su banconi di laboratorio (attività di breve durata)</w:t>
            </w:r>
          </w:p>
          <w:p w:rsidR="00C356BD" w:rsidRDefault="00C356BD">
            <w:pPr>
              <w:spacing w:after="108" w:line="240" w:lineRule="auto"/>
              <w:jc w:val="center"/>
              <w:rPr>
                <w:rFonts w:ascii="Times New Roman" w:eastAsia="Arial" w:hAnsi="Times New Roman" w:cs="Times New Roman"/>
                <w:sz w:val="20"/>
                <w:szCs w:val="20"/>
              </w:rPr>
            </w:pPr>
          </w:p>
        </w:tc>
        <w:tc>
          <w:tcPr>
            <w:tcW w:w="2387" w:type="dxa"/>
            <w:tcBorders>
              <w:left w:val="nil"/>
              <w:right w:val="nil"/>
            </w:tcBorders>
          </w:tcPr>
          <w:p w:rsidR="00C356BD" w:rsidRDefault="00324645">
            <w:pPr>
              <w:spacing w:after="108" w:line="240" w:lineRule="auto"/>
              <w:jc w:val="center"/>
              <w:rPr>
                <w:rFonts w:ascii="Times New Roman" w:eastAsia="Arial" w:hAnsi="Times New Roman" w:cs="Times New Roman"/>
                <w:sz w:val="20"/>
                <w:szCs w:val="20"/>
              </w:rPr>
            </w:pPr>
            <w:r>
              <w:rPr>
                <w:rFonts w:ascii="Times New Roman" w:hAnsi="Times New Roman" w:cs="Times New Roman"/>
                <w:sz w:val="20"/>
                <w:szCs w:val="20"/>
              </w:rPr>
              <w:t>Postura obbligata e affaticante</w:t>
            </w:r>
          </w:p>
        </w:tc>
        <w:tc>
          <w:tcPr>
            <w:tcW w:w="2378" w:type="dxa"/>
            <w:tcBorders>
              <w:left w:val="nil"/>
              <w:right w:val="nil"/>
            </w:tcBorders>
          </w:tcPr>
          <w:p w:rsidR="00C356BD" w:rsidRDefault="00324645">
            <w:pPr>
              <w:spacing w:after="108" w:line="240" w:lineRule="auto"/>
              <w:jc w:val="center"/>
              <w:rPr>
                <w:rFonts w:ascii="Times New Roman" w:eastAsia="Arial" w:hAnsi="Times New Roman" w:cs="Times New Roman"/>
                <w:sz w:val="20"/>
                <w:szCs w:val="20"/>
              </w:rPr>
            </w:pPr>
            <w:r>
              <w:rPr>
                <w:rFonts w:ascii="Times New Roman" w:hAnsi="Times New Roman" w:cs="Times New Roman"/>
                <w:sz w:val="20"/>
                <w:szCs w:val="20"/>
              </w:rPr>
              <w:t>Alto</w:t>
            </w:r>
          </w:p>
        </w:tc>
        <w:tc>
          <w:tcPr>
            <w:tcW w:w="2389" w:type="dxa"/>
            <w:tcBorders>
              <w:left w:val="nil"/>
            </w:tcBorders>
          </w:tcPr>
          <w:p w:rsidR="00C356BD" w:rsidRDefault="00324645">
            <w:pPr>
              <w:spacing w:after="108"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D.Lgs</w:t>
            </w:r>
            <w:proofErr w:type="spellEnd"/>
            <w:r>
              <w:rPr>
                <w:rFonts w:ascii="Times New Roman" w:hAnsi="Times New Roman" w:cs="Times New Roman"/>
                <w:sz w:val="20"/>
                <w:szCs w:val="20"/>
              </w:rPr>
              <w:t xml:space="preserve"> 151/01, All. A </w:t>
            </w:r>
            <w:proofErr w:type="spellStart"/>
            <w:r>
              <w:rPr>
                <w:rFonts w:ascii="Times New Roman" w:hAnsi="Times New Roman" w:cs="Times New Roman"/>
                <w:sz w:val="20"/>
                <w:szCs w:val="20"/>
              </w:rPr>
              <w:t>lett</w:t>
            </w:r>
            <w:proofErr w:type="spellEnd"/>
            <w:r>
              <w:rPr>
                <w:rFonts w:ascii="Times New Roman" w:hAnsi="Times New Roman" w:cs="Times New Roman"/>
                <w:sz w:val="20"/>
                <w:szCs w:val="20"/>
              </w:rPr>
              <w:t xml:space="preserve"> G (lavori che obbligano ad una postazione particolarmente affaticante). </w:t>
            </w:r>
          </w:p>
          <w:p w:rsidR="00C356BD" w:rsidRDefault="00324645">
            <w:pPr>
              <w:spacing w:after="108" w:line="240" w:lineRule="auto"/>
              <w:jc w:val="center"/>
              <w:rPr>
                <w:rFonts w:ascii="Times New Roman" w:hAnsi="Times New Roman" w:cs="Times New Roman"/>
                <w:sz w:val="20"/>
                <w:szCs w:val="20"/>
              </w:rPr>
            </w:pPr>
            <w:r>
              <w:rPr>
                <w:rFonts w:ascii="Times New Roman" w:hAnsi="Times New Roman" w:cs="Times New Roman"/>
                <w:sz w:val="20"/>
                <w:szCs w:val="20"/>
                <w:highlight w:val="yellow"/>
              </w:rPr>
              <w:t>DIVIETO IN GRAVIDANZA</w:t>
            </w:r>
            <w:r>
              <w:rPr>
                <w:rFonts w:ascii="Times New Roman" w:hAnsi="Times New Roman" w:cs="Times New Roman"/>
                <w:sz w:val="20"/>
                <w:szCs w:val="20"/>
              </w:rPr>
              <w:t xml:space="preserve"> </w:t>
            </w:r>
          </w:p>
          <w:p w:rsidR="00C356BD" w:rsidRDefault="00324645">
            <w:pPr>
              <w:spacing w:after="108" w:line="240" w:lineRule="auto"/>
              <w:jc w:val="center"/>
              <w:rPr>
                <w:rFonts w:ascii="Times New Roman" w:eastAsia="Arial" w:hAnsi="Times New Roman" w:cs="Times New Roman"/>
                <w:sz w:val="20"/>
                <w:szCs w:val="20"/>
              </w:rPr>
            </w:pPr>
            <w:r>
              <w:rPr>
                <w:rFonts w:ascii="Times New Roman" w:hAnsi="Times New Roman" w:cs="Times New Roman"/>
                <w:sz w:val="20"/>
                <w:szCs w:val="20"/>
              </w:rPr>
              <w:t>L’attività diventa CONSENTITA solo per brevi esposizioni giornaliere</w:t>
            </w:r>
          </w:p>
        </w:tc>
      </w:tr>
      <w:tr w:rsidR="00C356BD">
        <w:tc>
          <w:tcPr>
            <w:tcW w:w="2365" w:type="dxa"/>
            <w:tcBorders>
              <w:right w:val="nil"/>
            </w:tcBorders>
          </w:tcPr>
          <w:p w:rsidR="00C356BD" w:rsidRDefault="00324645">
            <w:pPr>
              <w:spacing w:after="108" w:line="240" w:lineRule="auto"/>
              <w:jc w:val="center"/>
              <w:rPr>
                <w:rFonts w:ascii="Times New Roman" w:hAnsi="Times New Roman" w:cs="Times New Roman"/>
                <w:sz w:val="20"/>
                <w:szCs w:val="20"/>
              </w:rPr>
            </w:pPr>
            <w:r>
              <w:rPr>
                <w:rFonts w:ascii="Times New Roman" w:hAnsi="Times New Roman" w:cs="Times New Roman"/>
                <w:sz w:val="20"/>
                <w:szCs w:val="20"/>
              </w:rPr>
              <w:t xml:space="preserve">Traslazione, spostamento, </w:t>
            </w:r>
            <w:r>
              <w:rPr>
                <w:rFonts w:ascii="Times New Roman" w:hAnsi="Times New Roman" w:cs="Times New Roman"/>
                <w:sz w:val="20"/>
                <w:szCs w:val="20"/>
              </w:rPr>
              <w:lastRenderedPageBreak/>
              <w:t>spinta, sollevamento, di strumenti, materiali e sostanze nell’abito del laboratorio</w:t>
            </w:r>
          </w:p>
        </w:tc>
        <w:tc>
          <w:tcPr>
            <w:tcW w:w="2387" w:type="dxa"/>
            <w:tcBorders>
              <w:left w:val="nil"/>
              <w:right w:val="nil"/>
            </w:tcBorders>
          </w:tcPr>
          <w:p w:rsidR="00C356BD" w:rsidRDefault="00324645">
            <w:pPr>
              <w:spacing w:after="108"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 xml:space="preserve">Movimenti ripetuti degli </w:t>
            </w:r>
            <w:r>
              <w:rPr>
                <w:rFonts w:ascii="Times New Roman" w:hAnsi="Times New Roman" w:cs="Times New Roman"/>
                <w:sz w:val="20"/>
                <w:szCs w:val="20"/>
              </w:rPr>
              <w:lastRenderedPageBreak/>
              <w:t>arti superiori</w:t>
            </w:r>
          </w:p>
        </w:tc>
        <w:tc>
          <w:tcPr>
            <w:tcW w:w="2378" w:type="dxa"/>
            <w:tcBorders>
              <w:left w:val="nil"/>
              <w:right w:val="nil"/>
            </w:tcBorders>
          </w:tcPr>
          <w:p w:rsidR="00C356BD" w:rsidRDefault="00324645">
            <w:pPr>
              <w:spacing w:after="108"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Molto alto</w:t>
            </w:r>
          </w:p>
        </w:tc>
        <w:tc>
          <w:tcPr>
            <w:tcW w:w="2389" w:type="dxa"/>
            <w:tcBorders>
              <w:left w:val="nil"/>
            </w:tcBorders>
          </w:tcPr>
          <w:p w:rsidR="00C356BD" w:rsidRDefault="00324645">
            <w:pPr>
              <w:spacing w:after="108"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D.Lgs</w:t>
            </w:r>
            <w:proofErr w:type="spellEnd"/>
            <w:r>
              <w:rPr>
                <w:rFonts w:ascii="Times New Roman" w:hAnsi="Times New Roman" w:cs="Times New Roman"/>
                <w:sz w:val="20"/>
                <w:szCs w:val="20"/>
              </w:rPr>
              <w:t xml:space="preserve"> 151/01, </w:t>
            </w:r>
            <w:proofErr w:type="spellStart"/>
            <w:r>
              <w:rPr>
                <w:rFonts w:ascii="Times New Roman" w:hAnsi="Times New Roman" w:cs="Times New Roman"/>
                <w:sz w:val="20"/>
                <w:szCs w:val="20"/>
              </w:rPr>
              <w:t>All.C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lastRenderedPageBreak/>
              <w:t>lett.A</w:t>
            </w:r>
            <w:proofErr w:type="spellEnd"/>
            <w:r>
              <w:rPr>
                <w:rFonts w:ascii="Times New Roman" w:hAnsi="Times New Roman" w:cs="Times New Roman"/>
                <w:sz w:val="20"/>
                <w:szCs w:val="20"/>
              </w:rPr>
              <w:t xml:space="preserve">,1,b Rischio da movimentazione manuale di carichi pesanti. (Rischio presente per la sola lavoratrice gestante e puerpera, valutato non rilevante per la mansione). </w:t>
            </w:r>
          </w:p>
          <w:p w:rsidR="00C356BD" w:rsidRDefault="00324645">
            <w:pPr>
              <w:spacing w:after="108" w:line="240" w:lineRule="auto"/>
              <w:jc w:val="center"/>
              <w:rPr>
                <w:rFonts w:ascii="Times New Roman" w:hAnsi="Times New Roman" w:cs="Times New Roman"/>
                <w:sz w:val="20"/>
                <w:szCs w:val="20"/>
              </w:rPr>
            </w:pPr>
            <w:r>
              <w:rPr>
                <w:rFonts w:ascii="Times New Roman" w:hAnsi="Times New Roman" w:cs="Times New Roman"/>
                <w:sz w:val="20"/>
                <w:szCs w:val="20"/>
                <w:highlight w:val="yellow"/>
              </w:rPr>
              <w:t>DIVIETO IN GRAVIDANZA</w:t>
            </w:r>
          </w:p>
        </w:tc>
      </w:tr>
      <w:tr w:rsidR="00C356BD">
        <w:tc>
          <w:tcPr>
            <w:tcW w:w="2365" w:type="dxa"/>
            <w:tcBorders>
              <w:right w:val="nil"/>
            </w:tcBorders>
          </w:tcPr>
          <w:p w:rsidR="00C356BD" w:rsidRDefault="00324645">
            <w:pPr>
              <w:spacing w:after="108"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Attività sulla persona</w:t>
            </w:r>
          </w:p>
        </w:tc>
        <w:tc>
          <w:tcPr>
            <w:tcW w:w="2387" w:type="dxa"/>
            <w:tcBorders>
              <w:left w:val="nil"/>
              <w:right w:val="nil"/>
            </w:tcBorders>
          </w:tcPr>
          <w:p w:rsidR="00C356BD" w:rsidRDefault="00324645">
            <w:pPr>
              <w:spacing w:after="108" w:line="240" w:lineRule="auto"/>
              <w:jc w:val="center"/>
              <w:rPr>
                <w:rFonts w:ascii="Times New Roman" w:hAnsi="Times New Roman" w:cs="Times New Roman"/>
                <w:sz w:val="20"/>
                <w:szCs w:val="20"/>
              </w:rPr>
            </w:pPr>
            <w:r>
              <w:rPr>
                <w:rFonts w:ascii="Times New Roman" w:hAnsi="Times New Roman" w:cs="Times New Roman"/>
                <w:sz w:val="20"/>
                <w:szCs w:val="20"/>
              </w:rPr>
              <w:t>Rischio biologico (agenti biologici di gruppo 2)</w:t>
            </w:r>
          </w:p>
        </w:tc>
        <w:tc>
          <w:tcPr>
            <w:tcW w:w="2378" w:type="dxa"/>
            <w:tcBorders>
              <w:left w:val="nil"/>
              <w:right w:val="nil"/>
            </w:tcBorders>
          </w:tcPr>
          <w:p w:rsidR="00C356BD" w:rsidRDefault="00324645">
            <w:pPr>
              <w:spacing w:after="108" w:line="240" w:lineRule="auto"/>
              <w:jc w:val="center"/>
              <w:rPr>
                <w:rFonts w:ascii="Times New Roman" w:hAnsi="Times New Roman" w:cs="Times New Roman"/>
                <w:sz w:val="20"/>
                <w:szCs w:val="20"/>
              </w:rPr>
            </w:pPr>
            <w:r>
              <w:rPr>
                <w:rFonts w:ascii="Times New Roman" w:hAnsi="Times New Roman" w:cs="Times New Roman"/>
                <w:sz w:val="20"/>
                <w:szCs w:val="20"/>
              </w:rPr>
              <w:t>Molto alto</w:t>
            </w:r>
          </w:p>
        </w:tc>
        <w:tc>
          <w:tcPr>
            <w:tcW w:w="2389" w:type="dxa"/>
            <w:tcBorders>
              <w:left w:val="nil"/>
            </w:tcBorders>
          </w:tcPr>
          <w:p w:rsidR="00C356BD" w:rsidRDefault="00324645">
            <w:pPr>
              <w:spacing w:after="108"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D.Lgs</w:t>
            </w:r>
            <w:proofErr w:type="spellEnd"/>
            <w:r>
              <w:rPr>
                <w:rFonts w:ascii="Times New Roman" w:hAnsi="Times New Roman" w:cs="Times New Roman"/>
                <w:sz w:val="20"/>
                <w:szCs w:val="20"/>
              </w:rPr>
              <w:t xml:space="preserve"> 151/01, </w:t>
            </w:r>
            <w:proofErr w:type="spellStart"/>
            <w:r>
              <w:rPr>
                <w:rFonts w:ascii="Times New Roman" w:hAnsi="Times New Roman" w:cs="Times New Roman"/>
                <w:sz w:val="20"/>
                <w:szCs w:val="20"/>
              </w:rPr>
              <w:t>All.C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lett.A</w:t>
            </w:r>
            <w:proofErr w:type="spellEnd"/>
            <w:r>
              <w:rPr>
                <w:rFonts w:ascii="Times New Roman" w:hAnsi="Times New Roman" w:cs="Times New Roman"/>
                <w:sz w:val="20"/>
                <w:szCs w:val="20"/>
              </w:rPr>
              <w:t xml:space="preserve">,2 (rischio di esposizione ad agenti biologici evidenziato dalla valutazione dei rischi). </w:t>
            </w:r>
            <w:r>
              <w:rPr>
                <w:rFonts w:ascii="Times New Roman" w:hAnsi="Times New Roman" w:cs="Times New Roman"/>
                <w:sz w:val="20"/>
                <w:szCs w:val="20"/>
                <w:highlight w:val="yellow"/>
              </w:rPr>
              <w:t>DIVIETO IN GRAVIDANZA</w:t>
            </w:r>
          </w:p>
        </w:tc>
      </w:tr>
      <w:tr w:rsidR="00C356BD">
        <w:tc>
          <w:tcPr>
            <w:tcW w:w="2365" w:type="dxa"/>
            <w:tcBorders>
              <w:right w:val="nil"/>
            </w:tcBorders>
          </w:tcPr>
          <w:p w:rsidR="00C356BD" w:rsidRDefault="00324645">
            <w:pPr>
              <w:spacing w:after="108" w:line="240" w:lineRule="auto"/>
              <w:jc w:val="center"/>
              <w:rPr>
                <w:rFonts w:ascii="Times New Roman" w:hAnsi="Times New Roman" w:cs="Times New Roman"/>
                <w:sz w:val="20"/>
                <w:szCs w:val="20"/>
              </w:rPr>
            </w:pPr>
            <w:r>
              <w:rPr>
                <w:rFonts w:ascii="Times New Roman" w:hAnsi="Times New Roman" w:cs="Times New Roman"/>
                <w:sz w:val="20"/>
                <w:szCs w:val="20"/>
              </w:rPr>
              <w:t xml:space="preserve">Preparazione di soluzioni a vario titolo ai fini della ricerca; utilizzo di solventi, polveri, nebbie, fumi, con caratteristiche di tossicità, nocività, effetti corrodenti ed irritanti. Attività estetica e di </w:t>
            </w:r>
            <w:proofErr w:type="spellStart"/>
            <w:r>
              <w:rPr>
                <w:rFonts w:ascii="Times New Roman" w:hAnsi="Times New Roman" w:cs="Times New Roman"/>
                <w:sz w:val="20"/>
                <w:szCs w:val="20"/>
              </w:rPr>
              <w:t>aconciatura</w:t>
            </w:r>
            <w:proofErr w:type="spellEnd"/>
          </w:p>
        </w:tc>
        <w:tc>
          <w:tcPr>
            <w:tcW w:w="2387" w:type="dxa"/>
            <w:tcBorders>
              <w:left w:val="nil"/>
              <w:right w:val="nil"/>
            </w:tcBorders>
          </w:tcPr>
          <w:p w:rsidR="00C356BD" w:rsidRDefault="00324645">
            <w:pPr>
              <w:spacing w:after="108" w:line="240" w:lineRule="auto"/>
              <w:jc w:val="center"/>
              <w:rPr>
                <w:rFonts w:ascii="Times New Roman" w:hAnsi="Times New Roman" w:cs="Times New Roman"/>
                <w:sz w:val="20"/>
                <w:szCs w:val="20"/>
              </w:rPr>
            </w:pPr>
            <w:r>
              <w:rPr>
                <w:rFonts w:ascii="Times New Roman" w:hAnsi="Times New Roman" w:cs="Times New Roman"/>
                <w:sz w:val="20"/>
                <w:szCs w:val="20"/>
              </w:rPr>
              <w:t>Rischio chimico</w:t>
            </w:r>
          </w:p>
        </w:tc>
        <w:tc>
          <w:tcPr>
            <w:tcW w:w="2378" w:type="dxa"/>
            <w:tcBorders>
              <w:left w:val="nil"/>
              <w:right w:val="nil"/>
            </w:tcBorders>
          </w:tcPr>
          <w:p w:rsidR="00C356BD" w:rsidRDefault="00324645">
            <w:pPr>
              <w:spacing w:after="108" w:line="240" w:lineRule="auto"/>
              <w:jc w:val="center"/>
              <w:rPr>
                <w:rFonts w:ascii="Times New Roman" w:hAnsi="Times New Roman" w:cs="Times New Roman"/>
                <w:sz w:val="20"/>
                <w:szCs w:val="20"/>
              </w:rPr>
            </w:pPr>
            <w:r>
              <w:rPr>
                <w:rFonts w:ascii="Times New Roman" w:hAnsi="Times New Roman" w:cs="Times New Roman"/>
                <w:sz w:val="20"/>
                <w:szCs w:val="20"/>
              </w:rPr>
              <w:t>Molto alto</w:t>
            </w:r>
          </w:p>
        </w:tc>
        <w:tc>
          <w:tcPr>
            <w:tcW w:w="2389" w:type="dxa"/>
            <w:tcBorders>
              <w:left w:val="nil"/>
            </w:tcBorders>
          </w:tcPr>
          <w:p w:rsidR="00C356BD" w:rsidRDefault="00324645">
            <w:pPr>
              <w:spacing w:after="108" w:line="240" w:lineRule="auto"/>
              <w:jc w:val="center"/>
              <w:rPr>
                <w:rFonts w:ascii="Times New Roman" w:hAnsi="Times New Roman" w:cs="Times New Roman"/>
                <w:sz w:val="20"/>
                <w:szCs w:val="20"/>
              </w:rPr>
            </w:pPr>
            <w:proofErr w:type="spellStart"/>
            <w:r w:rsidRPr="006B43DE">
              <w:rPr>
                <w:rFonts w:ascii="Times New Roman" w:hAnsi="Times New Roman" w:cs="Times New Roman"/>
                <w:sz w:val="20"/>
                <w:szCs w:val="20"/>
                <w:lang w:val="en-US"/>
              </w:rPr>
              <w:t>D.Lgs</w:t>
            </w:r>
            <w:proofErr w:type="spellEnd"/>
            <w:r w:rsidRPr="006B43DE">
              <w:rPr>
                <w:rFonts w:ascii="Times New Roman" w:hAnsi="Times New Roman" w:cs="Times New Roman"/>
                <w:sz w:val="20"/>
                <w:szCs w:val="20"/>
                <w:lang w:val="en-US"/>
              </w:rPr>
              <w:t xml:space="preserve"> 151/01, All. C </w:t>
            </w:r>
            <w:proofErr w:type="spellStart"/>
            <w:r w:rsidRPr="006B43DE">
              <w:rPr>
                <w:rFonts w:ascii="Times New Roman" w:hAnsi="Times New Roman" w:cs="Times New Roman"/>
                <w:sz w:val="20"/>
                <w:szCs w:val="20"/>
                <w:lang w:val="en-US"/>
              </w:rPr>
              <w:t>lett</w:t>
            </w:r>
            <w:proofErr w:type="spellEnd"/>
            <w:r w:rsidRPr="006B43DE">
              <w:rPr>
                <w:rFonts w:ascii="Times New Roman" w:hAnsi="Times New Roman" w:cs="Times New Roman"/>
                <w:sz w:val="20"/>
                <w:szCs w:val="20"/>
                <w:lang w:val="en-US"/>
              </w:rPr>
              <w:t xml:space="preserve">. </w:t>
            </w:r>
            <w:r>
              <w:rPr>
                <w:rFonts w:ascii="Times New Roman" w:hAnsi="Times New Roman" w:cs="Times New Roman"/>
                <w:sz w:val="20"/>
                <w:szCs w:val="20"/>
              </w:rPr>
              <w:t xml:space="preserve">A punto 3 a) e b) All. A lett. C (3. Agenti chimici. a) sostanze etichettate R 40; R 45; R 46 e R 47 ai sensi della direttiva n. 67/548/CEE, b) agenti chimici che figurano nell’allegato XLII del D. </w:t>
            </w:r>
            <w:proofErr w:type="spellStart"/>
            <w:r>
              <w:rPr>
                <w:rFonts w:ascii="Times New Roman" w:hAnsi="Times New Roman" w:cs="Times New Roman"/>
                <w:sz w:val="20"/>
                <w:szCs w:val="20"/>
              </w:rPr>
              <w:t>Lgs</w:t>
            </w:r>
            <w:proofErr w:type="spellEnd"/>
            <w:r>
              <w:rPr>
                <w:rFonts w:ascii="Times New Roman" w:hAnsi="Times New Roman" w:cs="Times New Roman"/>
                <w:sz w:val="20"/>
                <w:szCs w:val="20"/>
              </w:rPr>
              <w:t xml:space="preserve">. n. 81/2008 (già Allegato VIII del D. </w:t>
            </w:r>
            <w:proofErr w:type="spellStart"/>
            <w:r>
              <w:rPr>
                <w:rFonts w:ascii="Times New Roman" w:hAnsi="Times New Roman" w:cs="Times New Roman"/>
                <w:sz w:val="20"/>
                <w:szCs w:val="20"/>
              </w:rPr>
              <w:t>Lgs</w:t>
            </w:r>
            <w:proofErr w:type="spellEnd"/>
            <w:r>
              <w:rPr>
                <w:rFonts w:ascii="Times New Roman" w:hAnsi="Times New Roman" w:cs="Times New Roman"/>
                <w:sz w:val="20"/>
                <w:szCs w:val="20"/>
              </w:rPr>
              <w:t xml:space="preserve">. n. 626 del 1994); C) quelli che espongono alla silicosi e all’asbestosi, nonché alle altre malattie professionali di cui agli allegati 4 e 5 al DPR 1124/65 e </w:t>
            </w:r>
            <w:proofErr w:type="spellStart"/>
            <w:r>
              <w:rPr>
                <w:rFonts w:ascii="Times New Roman" w:hAnsi="Times New Roman" w:cs="Times New Roman"/>
                <w:sz w:val="20"/>
                <w:szCs w:val="20"/>
              </w:rPr>
              <w:t>s.m.i.</w:t>
            </w:r>
            <w:proofErr w:type="spellEnd"/>
            <w:r>
              <w:rPr>
                <w:rFonts w:ascii="Times New Roman" w:hAnsi="Times New Roman" w:cs="Times New Roman"/>
                <w:sz w:val="20"/>
                <w:szCs w:val="20"/>
              </w:rPr>
              <w:t xml:space="preserve">) </w:t>
            </w:r>
            <w:r>
              <w:rPr>
                <w:rFonts w:ascii="Times New Roman" w:hAnsi="Times New Roman" w:cs="Times New Roman"/>
                <w:sz w:val="20"/>
                <w:szCs w:val="20"/>
                <w:highlight w:val="yellow"/>
              </w:rPr>
              <w:t>DIVIETO IN GRAVIDANZA</w:t>
            </w:r>
          </w:p>
        </w:tc>
      </w:tr>
    </w:tbl>
    <w:p w:rsidR="00C356BD" w:rsidRDefault="00C356BD">
      <w:pPr>
        <w:spacing w:after="108"/>
        <w:ind w:left="108"/>
        <w:jc w:val="both"/>
        <w:rPr>
          <w:rFonts w:ascii="Times New Roman" w:eastAsia="Arial" w:hAnsi="Times New Roman" w:cs="Times New Roman"/>
          <w:sz w:val="24"/>
          <w:szCs w:val="24"/>
        </w:rPr>
      </w:pPr>
    </w:p>
    <w:p w:rsidR="00C356BD" w:rsidRDefault="00C356BD">
      <w:pPr>
        <w:spacing w:after="108"/>
        <w:ind w:left="108"/>
        <w:jc w:val="both"/>
        <w:rPr>
          <w:rFonts w:ascii="Times New Roman" w:eastAsia="Arial" w:hAnsi="Times New Roman" w:cs="Times New Roman"/>
          <w:sz w:val="24"/>
          <w:szCs w:val="24"/>
        </w:rPr>
      </w:pPr>
    </w:p>
    <w:tbl>
      <w:tblPr>
        <w:tblStyle w:val="Grigliatabella"/>
        <w:tblW w:w="9520" w:type="dxa"/>
        <w:tblInd w:w="108" w:type="dxa"/>
        <w:tblLook w:val="04A0"/>
      </w:tblPr>
      <w:tblGrid>
        <w:gridCol w:w="2366"/>
        <w:gridCol w:w="2387"/>
        <w:gridCol w:w="2378"/>
        <w:gridCol w:w="2389"/>
      </w:tblGrid>
      <w:tr w:rsidR="00C356BD">
        <w:tc>
          <w:tcPr>
            <w:tcW w:w="9519" w:type="dxa"/>
            <w:gridSpan w:val="4"/>
          </w:tcPr>
          <w:p w:rsidR="00C356BD" w:rsidRDefault="00324645">
            <w:pPr>
              <w:spacing w:after="108"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DURANTE L’ALLATTAMENTO</w:t>
            </w:r>
          </w:p>
        </w:tc>
      </w:tr>
      <w:tr w:rsidR="00C356BD">
        <w:tc>
          <w:tcPr>
            <w:tcW w:w="2365" w:type="dxa"/>
            <w:tcBorders>
              <w:right w:val="nil"/>
            </w:tcBorders>
          </w:tcPr>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Fattori di rischio</w:t>
            </w:r>
          </w:p>
        </w:tc>
        <w:tc>
          <w:tcPr>
            <w:tcW w:w="2387" w:type="dxa"/>
            <w:tcBorders>
              <w:left w:val="nil"/>
              <w:right w:val="nil"/>
            </w:tcBorders>
          </w:tcPr>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Analisi del rischio</w:t>
            </w:r>
          </w:p>
        </w:tc>
        <w:tc>
          <w:tcPr>
            <w:tcW w:w="2378" w:type="dxa"/>
            <w:tcBorders>
              <w:left w:val="nil"/>
              <w:right w:val="nil"/>
            </w:tcBorders>
          </w:tcPr>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Valutazione del</w:t>
            </w:r>
          </w:p>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rischio</w:t>
            </w:r>
          </w:p>
        </w:tc>
        <w:tc>
          <w:tcPr>
            <w:tcW w:w="2389" w:type="dxa"/>
            <w:tcBorders>
              <w:left w:val="nil"/>
            </w:tcBorders>
          </w:tcPr>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Legislazione e</w:t>
            </w:r>
          </w:p>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misure di</w:t>
            </w:r>
          </w:p>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prevenzione e</w:t>
            </w:r>
          </w:p>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protezione</w:t>
            </w:r>
          </w:p>
        </w:tc>
      </w:tr>
      <w:tr w:rsidR="00C356BD">
        <w:tc>
          <w:tcPr>
            <w:tcW w:w="2365" w:type="dxa"/>
            <w:tcBorders>
              <w:right w:val="nil"/>
            </w:tcBorders>
          </w:tcPr>
          <w:p w:rsidR="00C356BD" w:rsidRDefault="00324645">
            <w:pPr>
              <w:spacing w:after="108" w:line="240" w:lineRule="auto"/>
              <w:jc w:val="center"/>
              <w:rPr>
                <w:rFonts w:ascii="Times New Roman" w:eastAsia="Arial" w:hAnsi="Times New Roman" w:cs="Times New Roman"/>
                <w:b/>
                <w:sz w:val="20"/>
                <w:szCs w:val="20"/>
              </w:rPr>
            </w:pPr>
            <w:r>
              <w:rPr>
                <w:rFonts w:ascii="Times New Roman" w:eastAsia="Arial" w:hAnsi="Times New Roman" w:cs="Times New Roman"/>
                <w:sz w:val="20"/>
                <w:szCs w:val="20"/>
              </w:rPr>
              <w:t>VDT</w:t>
            </w:r>
          </w:p>
        </w:tc>
        <w:tc>
          <w:tcPr>
            <w:tcW w:w="2387" w:type="dxa"/>
            <w:tcBorders>
              <w:left w:val="nil"/>
              <w:right w:val="nil"/>
            </w:tcBorders>
          </w:tcPr>
          <w:p w:rsidR="00C356BD" w:rsidRDefault="00324645">
            <w:pPr>
              <w:spacing w:after="108" w:line="240" w:lineRule="auto"/>
              <w:jc w:val="center"/>
              <w:rPr>
                <w:rFonts w:ascii="Times New Roman" w:eastAsia="Arial" w:hAnsi="Times New Roman" w:cs="Times New Roman"/>
                <w:b/>
                <w:sz w:val="20"/>
                <w:szCs w:val="20"/>
              </w:rPr>
            </w:pPr>
            <w:r>
              <w:rPr>
                <w:rFonts w:ascii="Times New Roman" w:hAnsi="Times New Roman" w:cs="Times New Roman"/>
                <w:sz w:val="20"/>
                <w:szCs w:val="20"/>
              </w:rPr>
              <w:t>Rischio VDT</w:t>
            </w:r>
          </w:p>
        </w:tc>
        <w:tc>
          <w:tcPr>
            <w:tcW w:w="2378" w:type="dxa"/>
            <w:tcBorders>
              <w:left w:val="nil"/>
              <w:right w:val="nil"/>
            </w:tcBorders>
          </w:tcPr>
          <w:p w:rsidR="00C356BD" w:rsidRDefault="00324645">
            <w:pPr>
              <w:spacing w:after="108" w:line="240" w:lineRule="auto"/>
              <w:jc w:val="center"/>
              <w:rPr>
                <w:rFonts w:ascii="Times New Roman" w:eastAsia="Arial" w:hAnsi="Times New Roman" w:cs="Times New Roman"/>
                <w:b/>
                <w:sz w:val="20"/>
                <w:szCs w:val="20"/>
              </w:rPr>
            </w:pPr>
            <w:r>
              <w:rPr>
                <w:rFonts w:ascii="Times New Roman" w:hAnsi="Times New Roman" w:cs="Times New Roman"/>
                <w:sz w:val="20"/>
                <w:szCs w:val="20"/>
              </w:rPr>
              <w:t>Come da VR per la mansione specifica</w:t>
            </w:r>
          </w:p>
        </w:tc>
        <w:tc>
          <w:tcPr>
            <w:tcW w:w="2389" w:type="dxa"/>
            <w:tcBorders>
              <w:left w:val="nil"/>
            </w:tcBorders>
          </w:tcPr>
          <w:p w:rsidR="00C356BD" w:rsidRDefault="00324645">
            <w:pPr>
              <w:spacing w:after="108" w:line="240" w:lineRule="auto"/>
              <w:jc w:val="center"/>
              <w:rPr>
                <w:rFonts w:ascii="Times New Roman" w:eastAsia="Arial" w:hAnsi="Times New Roman" w:cs="Times New Roman"/>
                <w:b/>
                <w:sz w:val="20"/>
                <w:szCs w:val="20"/>
              </w:rPr>
            </w:pPr>
            <w:r>
              <w:rPr>
                <w:rFonts w:ascii="Times New Roman" w:hAnsi="Times New Roman" w:cs="Times New Roman"/>
                <w:sz w:val="20"/>
                <w:szCs w:val="20"/>
              </w:rPr>
              <w:t>ATTIVITÀ CONSENTITA</w:t>
            </w:r>
          </w:p>
        </w:tc>
      </w:tr>
      <w:tr w:rsidR="00C356BD">
        <w:tc>
          <w:tcPr>
            <w:tcW w:w="2365" w:type="dxa"/>
            <w:tcBorders>
              <w:right w:val="nil"/>
            </w:tcBorders>
          </w:tcPr>
          <w:p w:rsidR="00C356BD" w:rsidRDefault="00324645">
            <w:pPr>
              <w:spacing w:after="108" w:line="240" w:lineRule="auto"/>
              <w:jc w:val="center"/>
              <w:rPr>
                <w:rFonts w:ascii="Times New Roman" w:eastAsia="Arial" w:hAnsi="Times New Roman" w:cs="Times New Roman"/>
                <w:sz w:val="20"/>
                <w:szCs w:val="20"/>
              </w:rPr>
            </w:pPr>
            <w:r>
              <w:rPr>
                <w:rFonts w:ascii="Times New Roman" w:hAnsi="Times New Roman" w:cs="Times New Roman"/>
                <w:sz w:val="20"/>
                <w:szCs w:val="20"/>
              </w:rPr>
              <w:t>Osservazione strumentale e/o operazioni su banconi di laboratorio</w:t>
            </w:r>
          </w:p>
        </w:tc>
        <w:tc>
          <w:tcPr>
            <w:tcW w:w="2387" w:type="dxa"/>
            <w:tcBorders>
              <w:left w:val="nil"/>
              <w:right w:val="nil"/>
            </w:tcBorders>
          </w:tcPr>
          <w:p w:rsidR="00C356BD" w:rsidRDefault="00C356BD">
            <w:pPr>
              <w:spacing w:after="108" w:line="240" w:lineRule="auto"/>
              <w:jc w:val="center"/>
              <w:rPr>
                <w:rFonts w:ascii="Times New Roman" w:hAnsi="Times New Roman" w:cs="Times New Roman"/>
                <w:sz w:val="20"/>
                <w:szCs w:val="20"/>
              </w:rPr>
            </w:pPr>
          </w:p>
        </w:tc>
        <w:tc>
          <w:tcPr>
            <w:tcW w:w="2378" w:type="dxa"/>
            <w:tcBorders>
              <w:left w:val="nil"/>
              <w:right w:val="nil"/>
            </w:tcBorders>
          </w:tcPr>
          <w:p w:rsidR="00C356BD" w:rsidRDefault="00324645">
            <w:pPr>
              <w:spacing w:after="108" w:line="240" w:lineRule="auto"/>
              <w:jc w:val="center"/>
              <w:rPr>
                <w:rFonts w:ascii="Times New Roman" w:hAnsi="Times New Roman" w:cs="Times New Roman"/>
                <w:sz w:val="20"/>
                <w:szCs w:val="20"/>
              </w:rPr>
            </w:pPr>
            <w:r>
              <w:rPr>
                <w:rFonts w:ascii="Times New Roman" w:hAnsi="Times New Roman" w:cs="Times New Roman"/>
                <w:sz w:val="20"/>
                <w:szCs w:val="20"/>
              </w:rPr>
              <w:t>Dalla VR per la mansione specifica non emergono rischi per i lavoratori</w:t>
            </w:r>
          </w:p>
        </w:tc>
        <w:tc>
          <w:tcPr>
            <w:tcW w:w="2389" w:type="dxa"/>
            <w:tcBorders>
              <w:left w:val="nil"/>
            </w:tcBorders>
          </w:tcPr>
          <w:p w:rsidR="00C356BD" w:rsidRDefault="00324645">
            <w:pPr>
              <w:spacing w:after="108" w:line="240" w:lineRule="auto"/>
              <w:jc w:val="center"/>
              <w:rPr>
                <w:rFonts w:ascii="Times New Roman" w:hAnsi="Times New Roman" w:cs="Times New Roman"/>
                <w:sz w:val="20"/>
                <w:szCs w:val="20"/>
              </w:rPr>
            </w:pPr>
            <w:r>
              <w:rPr>
                <w:rFonts w:ascii="Times New Roman" w:hAnsi="Times New Roman" w:cs="Times New Roman"/>
                <w:sz w:val="20"/>
                <w:szCs w:val="20"/>
              </w:rPr>
              <w:t>ATTIVITÀ CONSENTITA</w:t>
            </w:r>
          </w:p>
        </w:tc>
      </w:tr>
      <w:tr w:rsidR="00C356BD">
        <w:tc>
          <w:tcPr>
            <w:tcW w:w="2365" w:type="dxa"/>
            <w:tcBorders>
              <w:right w:val="nil"/>
            </w:tcBorders>
          </w:tcPr>
          <w:p w:rsidR="00C356BD" w:rsidRDefault="00324645">
            <w:pPr>
              <w:spacing w:after="108" w:line="240" w:lineRule="auto"/>
              <w:jc w:val="center"/>
              <w:rPr>
                <w:rFonts w:ascii="Times New Roman" w:hAnsi="Times New Roman" w:cs="Times New Roman"/>
                <w:sz w:val="20"/>
                <w:szCs w:val="20"/>
              </w:rPr>
            </w:pPr>
            <w:r>
              <w:rPr>
                <w:rFonts w:ascii="Times New Roman" w:hAnsi="Times New Roman" w:cs="Times New Roman"/>
                <w:sz w:val="20"/>
                <w:szCs w:val="20"/>
              </w:rPr>
              <w:t xml:space="preserve">Traslazione, spostamento, </w:t>
            </w:r>
            <w:r>
              <w:rPr>
                <w:rFonts w:ascii="Times New Roman" w:hAnsi="Times New Roman" w:cs="Times New Roman"/>
                <w:sz w:val="20"/>
                <w:szCs w:val="20"/>
              </w:rPr>
              <w:lastRenderedPageBreak/>
              <w:t>spinta, sollevamento, di strumenti, materiali e sostanze nell’abito del laboratorio</w:t>
            </w:r>
          </w:p>
        </w:tc>
        <w:tc>
          <w:tcPr>
            <w:tcW w:w="2387" w:type="dxa"/>
            <w:tcBorders>
              <w:left w:val="nil"/>
              <w:right w:val="nil"/>
            </w:tcBorders>
          </w:tcPr>
          <w:p w:rsidR="00C356BD" w:rsidRDefault="00C356BD">
            <w:pPr>
              <w:spacing w:after="108" w:line="240" w:lineRule="auto"/>
              <w:jc w:val="center"/>
              <w:rPr>
                <w:rFonts w:ascii="Times New Roman" w:hAnsi="Times New Roman" w:cs="Times New Roman"/>
                <w:sz w:val="20"/>
                <w:szCs w:val="20"/>
              </w:rPr>
            </w:pPr>
          </w:p>
        </w:tc>
        <w:tc>
          <w:tcPr>
            <w:tcW w:w="2378" w:type="dxa"/>
            <w:tcBorders>
              <w:left w:val="nil"/>
              <w:right w:val="nil"/>
            </w:tcBorders>
          </w:tcPr>
          <w:p w:rsidR="00C356BD" w:rsidRDefault="00324645">
            <w:pPr>
              <w:spacing w:after="108" w:line="240" w:lineRule="auto"/>
              <w:jc w:val="center"/>
              <w:rPr>
                <w:rFonts w:ascii="Times New Roman" w:hAnsi="Times New Roman" w:cs="Times New Roman"/>
                <w:sz w:val="20"/>
                <w:szCs w:val="20"/>
              </w:rPr>
            </w:pPr>
            <w:r>
              <w:rPr>
                <w:rFonts w:ascii="Times New Roman" w:hAnsi="Times New Roman" w:cs="Times New Roman"/>
                <w:sz w:val="20"/>
                <w:szCs w:val="20"/>
              </w:rPr>
              <w:t xml:space="preserve">Dalla VR per la mansione </w:t>
            </w:r>
            <w:r>
              <w:rPr>
                <w:rFonts w:ascii="Times New Roman" w:hAnsi="Times New Roman" w:cs="Times New Roman"/>
                <w:sz w:val="20"/>
                <w:szCs w:val="20"/>
              </w:rPr>
              <w:lastRenderedPageBreak/>
              <w:t>specifica non emerge questo rischio per i lavoratori</w:t>
            </w:r>
          </w:p>
        </w:tc>
        <w:tc>
          <w:tcPr>
            <w:tcW w:w="2389" w:type="dxa"/>
            <w:tcBorders>
              <w:left w:val="nil"/>
            </w:tcBorders>
          </w:tcPr>
          <w:p w:rsidR="00C356BD" w:rsidRDefault="00324645">
            <w:pPr>
              <w:spacing w:after="108"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 xml:space="preserve">ATTIVITÀ </w:t>
            </w:r>
            <w:r>
              <w:rPr>
                <w:rFonts w:ascii="Times New Roman" w:hAnsi="Times New Roman" w:cs="Times New Roman"/>
                <w:sz w:val="20"/>
                <w:szCs w:val="20"/>
              </w:rPr>
              <w:lastRenderedPageBreak/>
              <w:t>CONSENTITA</w:t>
            </w:r>
          </w:p>
        </w:tc>
      </w:tr>
      <w:tr w:rsidR="00C356BD">
        <w:tc>
          <w:tcPr>
            <w:tcW w:w="2365" w:type="dxa"/>
            <w:tcBorders>
              <w:right w:val="nil"/>
            </w:tcBorders>
          </w:tcPr>
          <w:p w:rsidR="00C356BD" w:rsidRDefault="00324645">
            <w:pPr>
              <w:spacing w:after="108"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Attività sulla persona</w:t>
            </w:r>
          </w:p>
        </w:tc>
        <w:tc>
          <w:tcPr>
            <w:tcW w:w="2387" w:type="dxa"/>
            <w:tcBorders>
              <w:left w:val="nil"/>
              <w:right w:val="nil"/>
            </w:tcBorders>
          </w:tcPr>
          <w:p w:rsidR="00C356BD" w:rsidRDefault="00324645">
            <w:pPr>
              <w:spacing w:after="108" w:line="240" w:lineRule="auto"/>
              <w:jc w:val="center"/>
              <w:rPr>
                <w:rFonts w:ascii="Times New Roman" w:hAnsi="Times New Roman" w:cs="Times New Roman"/>
                <w:sz w:val="20"/>
                <w:szCs w:val="20"/>
              </w:rPr>
            </w:pPr>
            <w:r>
              <w:rPr>
                <w:rFonts w:ascii="Times New Roman" w:hAnsi="Times New Roman" w:cs="Times New Roman"/>
                <w:sz w:val="20"/>
                <w:szCs w:val="20"/>
              </w:rPr>
              <w:t>Rischio biologico (agenti biologici di gruppo 2)</w:t>
            </w:r>
          </w:p>
        </w:tc>
        <w:tc>
          <w:tcPr>
            <w:tcW w:w="2378" w:type="dxa"/>
            <w:tcBorders>
              <w:left w:val="nil"/>
              <w:right w:val="nil"/>
            </w:tcBorders>
          </w:tcPr>
          <w:p w:rsidR="00C356BD" w:rsidRDefault="00324645">
            <w:pPr>
              <w:spacing w:after="108" w:line="240" w:lineRule="auto"/>
              <w:jc w:val="center"/>
              <w:rPr>
                <w:rFonts w:ascii="Times New Roman" w:hAnsi="Times New Roman" w:cs="Times New Roman"/>
                <w:sz w:val="20"/>
                <w:szCs w:val="20"/>
              </w:rPr>
            </w:pPr>
            <w:r>
              <w:rPr>
                <w:rFonts w:ascii="Times New Roman" w:hAnsi="Times New Roman" w:cs="Times New Roman"/>
                <w:sz w:val="20"/>
                <w:szCs w:val="20"/>
              </w:rPr>
              <w:t>Molto alto</w:t>
            </w:r>
          </w:p>
        </w:tc>
        <w:tc>
          <w:tcPr>
            <w:tcW w:w="2389" w:type="dxa"/>
            <w:tcBorders>
              <w:left w:val="nil"/>
            </w:tcBorders>
          </w:tcPr>
          <w:p w:rsidR="00C356BD" w:rsidRDefault="00324645">
            <w:pPr>
              <w:spacing w:after="108"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D.Lgs</w:t>
            </w:r>
            <w:proofErr w:type="spellEnd"/>
            <w:r>
              <w:rPr>
                <w:rFonts w:ascii="Times New Roman" w:hAnsi="Times New Roman" w:cs="Times New Roman"/>
                <w:sz w:val="20"/>
                <w:szCs w:val="20"/>
              </w:rPr>
              <w:t xml:space="preserve"> 151/01, </w:t>
            </w:r>
            <w:proofErr w:type="spellStart"/>
            <w:r>
              <w:rPr>
                <w:rFonts w:ascii="Times New Roman" w:hAnsi="Times New Roman" w:cs="Times New Roman"/>
                <w:sz w:val="20"/>
                <w:szCs w:val="20"/>
              </w:rPr>
              <w:t>All.C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lett.A</w:t>
            </w:r>
            <w:proofErr w:type="spellEnd"/>
            <w:r>
              <w:rPr>
                <w:rFonts w:ascii="Times New Roman" w:hAnsi="Times New Roman" w:cs="Times New Roman"/>
                <w:sz w:val="20"/>
                <w:szCs w:val="20"/>
              </w:rPr>
              <w:t>,2 (rischio di esposizione ad agenti biologici evidenziato dalla 16 valutazione dei rischi). DIVIETO FINO A 7 MESI DOPO IL PARTO</w:t>
            </w:r>
          </w:p>
        </w:tc>
      </w:tr>
      <w:tr w:rsidR="00C356BD">
        <w:tc>
          <w:tcPr>
            <w:tcW w:w="2365" w:type="dxa"/>
            <w:tcBorders>
              <w:right w:val="nil"/>
            </w:tcBorders>
          </w:tcPr>
          <w:p w:rsidR="00C356BD" w:rsidRDefault="00324645">
            <w:pPr>
              <w:spacing w:after="108" w:line="240" w:lineRule="auto"/>
              <w:jc w:val="center"/>
              <w:rPr>
                <w:rFonts w:ascii="Times New Roman" w:hAnsi="Times New Roman" w:cs="Times New Roman"/>
                <w:sz w:val="20"/>
                <w:szCs w:val="20"/>
              </w:rPr>
            </w:pPr>
            <w:r>
              <w:rPr>
                <w:rFonts w:ascii="Times New Roman" w:hAnsi="Times New Roman" w:cs="Times New Roman"/>
                <w:sz w:val="20"/>
                <w:szCs w:val="20"/>
              </w:rPr>
              <w:t>Preparazione di soluzioni a vario titolo ai fini della ricerca; utilizzo di solventi, polveri, nebbie, fumi, con caratteristiche di tossicità, nocività, effetti corrodenti ed irritanti.</w:t>
            </w:r>
          </w:p>
        </w:tc>
        <w:tc>
          <w:tcPr>
            <w:tcW w:w="2387" w:type="dxa"/>
            <w:tcBorders>
              <w:left w:val="nil"/>
              <w:right w:val="nil"/>
            </w:tcBorders>
          </w:tcPr>
          <w:p w:rsidR="00C356BD" w:rsidRDefault="00324645">
            <w:pPr>
              <w:spacing w:after="108" w:line="240" w:lineRule="auto"/>
              <w:jc w:val="center"/>
              <w:rPr>
                <w:rFonts w:ascii="Times New Roman" w:hAnsi="Times New Roman" w:cs="Times New Roman"/>
                <w:sz w:val="20"/>
                <w:szCs w:val="20"/>
              </w:rPr>
            </w:pPr>
            <w:r>
              <w:rPr>
                <w:rFonts w:ascii="Times New Roman" w:hAnsi="Times New Roman" w:cs="Times New Roman"/>
                <w:sz w:val="20"/>
                <w:szCs w:val="20"/>
              </w:rPr>
              <w:t>Rischio chimico</w:t>
            </w:r>
          </w:p>
        </w:tc>
        <w:tc>
          <w:tcPr>
            <w:tcW w:w="2378" w:type="dxa"/>
            <w:tcBorders>
              <w:left w:val="nil"/>
              <w:right w:val="nil"/>
            </w:tcBorders>
          </w:tcPr>
          <w:p w:rsidR="00C356BD" w:rsidRDefault="00324645">
            <w:pPr>
              <w:spacing w:after="108" w:line="240" w:lineRule="auto"/>
              <w:jc w:val="center"/>
              <w:rPr>
                <w:rFonts w:ascii="Times New Roman" w:hAnsi="Times New Roman" w:cs="Times New Roman"/>
                <w:sz w:val="20"/>
                <w:szCs w:val="20"/>
              </w:rPr>
            </w:pPr>
            <w:r>
              <w:rPr>
                <w:rFonts w:ascii="Times New Roman" w:hAnsi="Times New Roman" w:cs="Times New Roman"/>
                <w:sz w:val="20"/>
                <w:szCs w:val="20"/>
              </w:rPr>
              <w:t>Molto alto</w:t>
            </w:r>
          </w:p>
        </w:tc>
        <w:tc>
          <w:tcPr>
            <w:tcW w:w="2389" w:type="dxa"/>
            <w:tcBorders>
              <w:left w:val="nil"/>
            </w:tcBorders>
          </w:tcPr>
          <w:p w:rsidR="00C356BD" w:rsidRDefault="00324645">
            <w:pPr>
              <w:spacing w:after="108" w:line="240" w:lineRule="auto"/>
              <w:jc w:val="center"/>
              <w:rPr>
                <w:rFonts w:ascii="Times New Roman" w:hAnsi="Times New Roman" w:cs="Times New Roman"/>
                <w:b/>
                <w:sz w:val="20"/>
                <w:szCs w:val="20"/>
              </w:rPr>
            </w:pPr>
            <w:proofErr w:type="spellStart"/>
            <w:r w:rsidRPr="006B43DE">
              <w:rPr>
                <w:rFonts w:ascii="Times New Roman" w:hAnsi="Times New Roman" w:cs="Times New Roman"/>
                <w:sz w:val="20"/>
                <w:szCs w:val="20"/>
                <w:lang w:val="en-US"/>
              </w:rPr>
              <w:t>D.Lgs</w:t>
            </w:r>
            <w:proofErr w:type="spellEnd"/>
            <w:r w:rsidRPr="006B43DE">
              <w:rPr>
                <w:rFonts w:ascii="Times New Roman" w:hAnsi="Times New Roman" w:cs="Times New Roman"/>
                <w:sz w:val="20"/>
                <w:szCs w:val="20"/>
                <w:lang w:val="en-US"/>
              </w:rPr>
              <w:t xml:space="preserve"> 151/01, All. C </w:t>
            </w:r>
            <w:proofErr w:type="spellStart"/>
            <w:r w:rsidRPr="006B43DE">
              <w:rPr>
                <w:rFonts w:ascii="Times New Roman" w:hAnsi="Times New Roman" w:cs="Times New Roman"/>
                <w:sz w:val="20"/>
                <w:szCs w:val="20"/>
                <w:lang w:val="en-US"/>
              </w:rPr>
              <w:t>lett</w:t>
            </w:r>
            <w:proofErr w:type="spellEnd"/>
            <w:r w:rsidRPr="006B43DE">
              <w:rPr>
                <w:rFonts w:ascii="Times New Roman" w:hAnsi="Times New Roman" w:cs="Times New Roman"/>
                <w:sz w:val="20"/>
                <w:szCs w:val="20"/>
                <w:lang w:val="en-US"/>
              </w:rPr>
              <w:t xml:space="preserve">. </w:t>
            </w:r>
            <w:r>
              <w:rPr>
                <w:rFonts w:ascii="Times New Roman" w:hAnsi="Times New Roman" w:cs="Times New Roman"/>
                <w:sz w:val="20"/>
                <w:szCs w:val="20"/>
              </w:rPr>
              <w:t xml:space="preserve">A punto 3 a) e b) All. A lett. C (3. Agenti chimici. a) sostanze etichettate R 40; R 45; R 46 e R 47 ai sensi della direttiva n. 67/548/CEE, b) agenti chimici che figurano nell’allegato XLII del D. </w:t>
            </w:r>
            <w:proofErr w:type="spellStart"/>
            <w:r>
              <w:rPr>
                <w:rFonts w:ascii="Times New Roman" w:hAnsi="Times New Roman" w:cs="Times New Roman"/>
                <w:sz w:val="20"/>
                <w:szCs w:val="20"/>
              </w:rPr>
              <w:t>Lgs</w:t>
            </w:r>
            <w:proofErr w:type="spellEnd"/>
            <w:r>
              <w:rPr>
                <w:rFonts w:ascii="Times New Roman" w:hAnsi="Times New Roman" w:cs="Times New Roman"/>
                <w:sz w:val="20"/>
                <w:szCs w:val="20"/>
              </w:rPr>
              <w:t xml:space="preserve">. n. 81/2008 (già Allegato VIII del D. </w:t>
            </w:r>
            <w:proofErr w:type="spellStart"/>
            <w:r>
              <w:rPr>
                <w:rFonts w:ascii="Times New Roman" w:hAnsi="Times New Roman" w:cs="Times New Roman"/>
                <w:sz w:val="20"/>
                <w:szCs w:val="20"/>
              </w:rPr>
              <w:t>Lgs</w:t>
            </w:r>
            <w:proofErr w:type="spellEnd"/>
            <w:r>
              <w:rPr>
                <w:rFonts w:ascii="Times New Roman" w:hAnsi="Times New Roman" w:cs="Times New Roman"/>
                <w:sz w:val="20"/>
                <w:szCs w:val="20"/>
              </w:rPr>
              <w:t xml:space="preserve">. n. 626 del 1994); C) quelli che espongono alla silicosi e all’asbestosi, nonché alle altre malattie professionali di cui agli allegati 4 e 5 al DPR 1124/65 e </w:t>
            </w:r>
            <w:proofErr w:type="spellStart"/>
            <w:r>
              <w:rPr>
                <w:rFonts w:ascii="Times New Roman" w:hAnsi="Times New Roman" w:cs="Times New Roman"/>
                <w:sz w:val="20"/>
                <w:szCs w:val="20"/>
              </w:rPr>
              <w:t>s.m.i.</w:t>
            </w:r>
            <w:proofErr w:type="spellEnd"/>
            <w:r>
              <w:rPr>
                <w:rFonts w:ascii="Times New Roman" w:hAnsi="Times New Roman" w:cs="Times New Roman"/>
                <w:sz w:val="20"/>
                <w:szCs w:val="20"/>
              </w:rPr>
              <w:t xml:space="preserve">) </w:t>
            </w:r>
            <w:r>
              <w:rPr>
                <w:rFonts w:ascii="Times New Roman" w:hAnsi="Times New Roman" w:cs="Times New Roman"/>
                <w:sz w:val="20"/>
                <w:szCs w:val="20"/>
                <w:highlight w:val="yellow"/>
              </w:rPr>
              <w:t>DIVIETO FINO A 7 MESI DOPO IL PARTO</w:t>
            </w:r>
          </w:p>
        </w:tc>
      </w:tr>
    </w:tbl>
    <w:p w:rsidR="00C356BD" w:rsidRDefault="00C356BD">
      <w:pPr>
        <w:spacing w:after="108"/>
        <w:ind w:left="108"/>
        <w:jc w:val="both"/>
        <w:rPr>
          <w:rFonts w:ascii="Times New Roman" w:eastAsia="Arial" w:hAnsi="Times New Roman" w:cs="Times New Roman"/>
          <w:sz w:val="20"/>
          <w:szCs w:val="20"/>
        </w:rPr>
      </w:pPr>
    </w:p>
    <w:p w:rsidR="00C356BD" w:rsidRDefault="00324645">
      <w:pPr>
        <w:rPr>
          <w:rFonts w:ascii="Times New Roman" w:eastAsia="Arial" w:hAnsi="Times New Roman" w:cs="Times New Roman"/>
          <w:sz w:val="20"/>
          <w:szCs w:val="20"/>
        </w:rPr>
      </w:pPr>
      <w:r>
        <w:br w:type="page"/>
      </w:r>
    </w:p>
    <w:p w:rsidR="00C356BD" w:rsidRDefault="00C356BD">
      <w:pPr>
        <w:spacing w:after="108"/>
        <w:ind w:left="108"/>
        <w:jc w:val="both"/>
        <w:rPr>
          <w:rFonts w:ascii="Times New Roman" w:eastAsia="Arial" w:hAnsi="Times New Roman" w:cs="Times New Roman"/>
          <w:sz w:val="20"/>
          <w:szCs w:val="20"/>
        </w:rPr>
      </w:pPr>
    </w:p>
    <w:p w:rsidR="00C356BD" w:rsidRDefault="00324645">
      <w:pPr>
        <w:pBdr>
          <w:top w:val="single" w:sz="4" w:space="1" w:color="000000"/>
          <w:left w:val="single" w:sz="4" w:space="4" w:color="000000"/>
          <w:bottom w:val="single" w:sz="4" w:space="1" w:color="000000"/>
          <w:right w:val="single" w:sz="4" w:space="4" w:color="000000"/>
        </w:pBdr>
        <w:spacing w:after="108"/>
        <w:ind w:left="108"/>
        <w:jc w:val="center"/>
        <w:rPr>
          <w:rFonts w:ascii="Times New Roman" w:eastAsia="Arial" w:hAnsi="Times New Roman" w:cs="Times New Roman"/>
          <w:sz w:val="24"/>
          <w:szCs w:val="24"/>
        </w:rPr>
      </w:pPr>
      <w:r>
        <w:t>PROFILO IMPIEGATA AMMINISTRATIVA -ATA</w:t>
      </w:r>
    </w:p>
    <w:p w:rsidR="00C356BD" w:rsidRDefault="00324645">
      <w:pPr>
        <w:spacing w:after="108"/>
        <w:ind w:left="108"/>
        <w:jc w:val="both"/>
        <w:rPr>
          <w:rFonts w:ascii="Times New Roman" w:eastAsia="Arial" w:hAnsi="Times New Roman" w:cs="Times New Roman"/>
          <w:sz w:val="24"/>
          <w:szCs w:val="24"/>
        </w:rPr>
      </w:pPr>
      <w:r>
        <w:rPr>
          <w:rFonts w:ascii="Times New Roman" w:hAnsi="Times New Roman" w:cs="Times New Roman"/>
          <w:sz w:val="24"/>
          <w:szCs w:val="24"/>
        </w:rPr>
        <w:t>La lavoratrice in stato di gravidanza che opera con un profilo professionale di impiegata amministrativa, è chiamata ad esplicare mansioni d’ufficio mediante l’utilizzo prevalente delle postazioni PC con le relative periferiche; in questo contesto non sussistono particolari rischi specifici, valutati in sede di Valutazione dei Rischi per la specifica mansione. Il rischio legato alle particolari condizioni della lavoratrice viene di seguito esaminato.</w:t>
      </w:r>
    </w:p>
    <w:p w:rsidR="00C356BD" w:rsidRDefault="00C356BD">
      <w:pPr>
        <w:spacing w:after="108"/>
        <w:ind w:left="108"/>
        <w:jc w:val="both"/>
        <w:rPr>
          <w:rFonts w:ascii="Times New Roman" w:eastAsia="Arial" w:hAnsi="Times New Roman" w:cs="Times New Roman"/>
          <w:sz w:val="24"/>
          <w:szCs w:val="24"/>
        </w:rPr>
      </w:pPr>
    </w:p>
    <w:p w:rsidR="00C356BD" w:rsidRDefault="00C356BD">
      <w:pPr>
        <w:spacing w:after="108"/>
        <w:ind w:left="108"/>
        <w:jc w:val="both"/>
        <w:rPr>
          <w:rFonts w:ascii="Times New Roman" w:eastAsia="Arial" w:hAnsi="Times New Roman" w:cs="Times New Roman"/>
          <w:sz w:val="24"/>
          <w:szCs w:val="24"/>
        </w:rPr>
      </w:pPr>
    </w:p>
    <w:tbl>
      <w:tblPr>
        <w:tblStyle w:val="Grigliatabella"/>
        <w:tblW w:w="9520" w:type="dxa"/>
        <w:tblInd w:w="108" w:type="dxa"/>
        <w:tblLook w:val="04A0"/>
      </w:tblPr>
      <w:tblGrid>
        <w:gridCol w:w="2366"/>
        <w:gridCol w:w="2387"/>
        <w:gridCol w:w="2378"/>
        <w:gridCol w:w="2389"/>
      </w:tblGrid>
      <w:tr w:rsidR="00C356BD">
        <w:tc>
          <w:tcPr>
            <w:tcW w:w="9519" w:type="dxa"/>
            <w:gridSpan w:val="4"/>
          </w:tcPr>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sz w:val="24"/>
                <w:szCs w:val="24"/>
              </w:rPr>
              <w:t>DURANTE LA GRAVIDANZA</w:t>
            </w:r>
          </w:p>
        </w:tc>
      </w:tr>
      <w:tr w:rsidR="00C356BD">
        <w:tc>
          <w:tcPr>
            <w:tcW w:w="2365" w:type="dxa"/>
            <w:tcBorders>
              <w:right w:val="nil"/>
            </w:tcBorders>
          </w:tcPr>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Fattori di rischio</w:t>
            </w:r>
          </w:p>
        </w:tc>
        <w:tc>
          <w:tcPr>
            <w:tcW w:w="2387" w:type="dxa"/>
            <w:tcBorders>
              <w:left w:val="nil"/>
              <w:right w:val="nil"/>
            </w:tcBorders>
          </w:tcPr>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Analisi del rischio</w:t>
            </w:r>
          </w:p>
        </w:tc>
        <w:tc>
          <w:tcPr>
            <w:tcW w:w="2378" w:type="dxa"/>
            <w:tcBorders>
              <w:left w:val="nil"/>
              <w:right w:val="nil"/>
            </w:tcBorders>
          </w:tcPr>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Valutazione del</w:t>
            </w:r>
          </w:p>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rischio</w:t>
            </w:r>
          </w:p>
        </w:tc>
        <w:tc>
          <w:tcPr>
            <w:tcW w:w="2389" w:type="dxa"/>
            <w:tcBorders>
              <w:left w:val="nil"/>
            </w:tcBorders>
          </w:tcPr>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Legislazione e</w:t>
            </w:r>
          </w:p>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misure di</w:t>
            </w:r>
          </w:p>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prevenzione e</w:t>
            </w:r>
          </w:p>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protezione</w:t>
            </w:r>
          </w:p>
        </w:tc>
      </w:tr>
      <w:tr w:rsidR="00C356BD">
        <w:tc>
          <w:tcPr>
            <w:tcW w:w="2365" w:type="dxa"/>
            <w:tcBorders>
              <w:right w:val="nil"/>
            </w:tcBorders>
          </w:tcPr>
          <w:p w:rsidR="00C356BD" w:rsidRDefault="00324645">
            <w:pPr>
              <w:spacing w:after="108" w:line="240" w:lineRule="auto"/>
              <w:jc w:val="center"/>
              <w:rPr>
                <w:rFonts w:ascii="Times New Roman" w:eastAsia="Arial" w:hAnsi="Times New Roman" w:cs="Times New Roman"/>
                <w:sz w:val="20"/>
                <w:szCs w:val="20"/>
              </w:rPr>
            </w:pPr>
            <w:r>
              <w:rPr>
                <w:rFonts w:ascii="Times New Roman" w:eastAsia="Arial" w:hAnsi="Times New Roman" w:cs="Times New Roman"/>
                <w:sz w:val="20"/>
                <w:szCs w:val="20"/>
              </w:rPr>
              <w:t>VDT</w:t>
            </w:r>
          </w:p>
        </w:tc>
        <w:tc>
          <w:tcPr>
            <w:tcW w:w="2387" w:type="dxa"/>
            <w:tcBorders>
              <w:left w:val="nil"/>
              <w:right w:val="nil"/>
            </w:tcBorders>
          </w:tcPr>
          <w:p w:rsidR="00C356BD" w:rsidRDefault="00324645">
            <w:pPr>
              <w:spacing w:after="108" w:line="240" w:lineRule="auto"/>
              <w:jc w:val="center"/>
              <w:rPr>
                <w:rFonts w:ascii="Times New Roman" w:eastAsia="Arial" w:hAnsi="Times New Roman" w:cs="Times New Roman"/>
                <w:sz w:val="20"/>
                <w:szCs w:val="20"/>
              </w:rPr>
            </w:pPr>
            <w:r>
              <w:rPr>
                <w:rFonts w:ascii="Times New Roman" w:eastAsia="Arial" w:hAnsi="Times New Roman" w:cs="Times New Roman"/>
                <w:sz w:val="20"/>
                <w:szCs w:val="20"/>
              </w:rPr>
              <w:t>Attività in postura</w:t>
            </w:r>
          </w:p>
          <w:p w:rsidR="00C356BD" w:rsidRDefault="00324645">
            <w:pPr>
              <w:spacing w:after="108" w:line="240" w:lineRule="auto"/>
              <w:jc w:val="center"/>
              <w:rPr>
                <w:rFonts w:ascii="Times New Roman" w:eastAsia="Arial" w:hAnsi="Times New Roman" w:cs="Times New Roman"/>
                <w:sz w:val="20"/>
                <w:szCs w:val="20"/>
              </w:rPr>
            </w:pPr>
            <w:r>
              <w:rPr>
                <w:rFonts w:ascii="Times New Roman" w:eastAsia="Arial" w:hAnsi="Times New Roman" w:cs="Times New Roman"/>
                <w:sz w:val="20"/>
                <w:szCs w:val="20"/>
              </w:rPr>
              <w:t>incongrua</w:t>
            </w:r>
          </w:p>
          <w:p w:rsidR="00C356BD" w:rsidRDefault="00324645">
            <w:pPr>
              <w:spacing w:after="108" w:line="240" w:lineRule="auto"/>
              <w:jc w:val="center"/>
              <w:rPr>
                <w:rFonts w:ascii="Times New Roman" w:eastAsia="Arial" w:hAnsi="Times New Roman" w:cs="Times New Roman"/>
                <w:sz w:val="20"/>
                <w:szCs w:val="20"/>
              </w:rPr>
            </w:pPr>
            <w:r>
              <w:rPr>
                <w:rFonts w:ascii="Times New Roman" w:eastAsia="Arial" w:hAnsi="Times New Roman" w:cs="Times New Roman"/>
                <w:sz w:val="20"/>
                <w:szCs w:val="20"/>
              </w:rPr>
              <w:t>prolungata</w:t>
            </w:r>
          </w:p>
          <w:p w:rsidR="00C356BD" w:rsidRDefault="00324645">
            <w:pPr>
              <w:spacing w:after="108" w:line="240" w:lineRule="auto"/>
              <w:jc w:val="center"/>
              <w:rPr>
                <w:rFonts w:ascii="Times New Roman" w:eastAsia="Arial" w:hAnsi="Times New Roman" w:cs="Times New Roman"/>
                <w:sz w:val="20"/>
                <w:szCs w:val="20"/>
              </w:rPr>
            </w:pPr>
            <w:r>
              <w:rPr>
                <w:rFonts w:ascii="Times New Roman" w:eastAsia="Arial" w:hAnsi="Times New Roman" w:cs="Times New Roman"/>
                <w:sz w:val="20"/>
                <w:szCs w:val="20"/>
              </w:rPr>
              <w:t>(posizione seduta)</w:t>
            </w:r>
          </w:p>
          <w:p w:rsidR="00C356BD" w:rsidRDefault="00C356BD">
            <w:pPr>
              <w:spacing w:after="108" w:line="240" w:lineRule="auto"/>
              <w:jc w:val="center"/>
              <w:rPr>
                <w:rFonts w:ascii="Times New Roman" w:eastAsia="Arial" w:hAnsi="Times New Roman" w:cs="Times New Roman"/>
                <w:sz w:val="20"/>
                <w:szCs w:val="20"/>
              </w:rPr>
            </w:pPr>
          </w:p>
          <w:p w:rsidR="00C356BD" w:rsidRDefault="00C356BD">
            <w:pPr>
              <w:spacing w:after="108" w:line="240" w:lineRule="auto"/>
              <w:jc w:val="center"/>
              <w:rPr>
                <w:rFonts w:ascii="Times New Roman" w:eastAsia="Arial" w:hAnsi="Times New Roman" w:cs="Times New Roman"/>
                <w:sz w:val="20"/>
                <w:szCs w:val="20"/>
              </w:rPr>
            </w:pPr>
          </w:p>
        </w:tc>
        <w:tc>
          <w:tcPr>
            <w:tcW w:w="2378" w:type="dxa"/>
            <w:tcBorders>
              <w:left w:val="nil"/>
              <w:right w:val="nil"/>
            </w:tcBorders>
          </w:tcPr>
          <w:p w:rsidR="00C356BD" w:rsidRDefault="00324645">
            <w:pPr>
              <w:spacing w:after="108" w:line="240" w:lineRule="auto"/>
              <w:jc w:val="center"/>
              <w:rPr>
                <w:rFonts w:ascii="Times New Roman" w:eastAsia="Arial" w:hAnsi="Times New Roman" w:cs="Times New Roman"/>
                <w:sz w:val="20"/>
                <w:szCs w:val="20"/>
              </w:rPr>
            </w:pPr>
            <w:r>
              <w:rPr>
                <w:rFonts w:ascii="Times New Roman" w:eastAsia="Arial" w:hAnsi="Times New Roman" w:cs="Times New Roman"/>
                <w:sz w:val="20"/>
                <w:szCs w:val="20"/>
              </w:rPr>
              <w:t>Basso</w:t>
            </w:r>
          </w:p>
        </w:tc>
        <w:tc>
          <w:tcPr>
            <w:tcW w:w="2389" w:type="dxa"/>
            <w:tcBorders>
              <w:left w:val="nil"/>
            </w:tcBorders>
          </w:tcPr>
          <w:p w:rsidR="00C356BD" w:rsidRDefault="00324645">
            <w:pPr>
              <w:spacing w:after="108" w:line="240" w:lineRule="auto"/>
              <w:jc w:val="center"/>
              <w:rPr>
                <w:rFonts w:ascii="Times New Roman" w:eastAsia="Arial" w:hAnsi="Times New Roman" w:cs="Times New Roman"/>
                <w:sz w:val="20"/>
                <w:szCs w:val="20"/>
              </w:rPr>
            </w:pPr>
            <w:r>
              <w:rPr>
                <w:rFonts w:ascii="Times New Roman" w:eastAsia="Arial" w:hAnsi="Times New Roman" w:cs="Times New Roman"/>
                <w:sz w:val="20"/>
                <w:szCs w:val="20"/>
              </w:rPr>
              <w:t>ATTIVITÀ</w:t>
            </w:r>
          </w:p>
          <w:p w:rsidR="00C356BD" w:rsidRDefault="00324645">
            <w:pPr>
              <w:spacing w:after="108" w:line="240" w:lineRule="auto"/>
              <w:jc w:val="center"/>
              <w:rPr>
                <w:rFonts w:ascii="Times New Roman" w:eastAsia="Arial" w:hAnsi="Times New Roman" w:cs="Times New Roman"/>
                <w:sz w:val="20"/>
                <w:szCs w:val="20"/>
              </w:rPr>
            </w:pPr>
            <w:r>
              <w:rPr>
                <w:rFonts w:ascii="Times New Roman" w:eastAsia="Arial" w:hAnsi="Times New Roman" w:cs="Times New Roman"/>
                <w:sz w:val="20"/>
                <w:szCs w:val="20"/>
              </w:rPr>
              <w:t>CONSENTITA</w:t>
            </w:r>
          </w:p>
          <w:p w:rsidR="00C356BD" w:rsidRDefault="00324645">
            <w:pPr>
              <w:spacing w:after="108" w:line="240" w:lineRule="auto"/>
              <w:jc w:val="center"/>
              <w:rPr>
                <w:rFonts w:ascii="Times New Roman" w:eastAsia="Arial" w:hAnsi="Times New Roman" w:cs="Times New Roman"/>
                <w:sz w:val="20"/>
                <w:szCs w:val="20"/>
              </w:rPr>
            </w:pPr>
            <w:r>
              <w:rPr>
                <w:rFonts w:ascii="Times New Roman" w:eastAsia="Arial" w:hAnsi="Times New Roman" w:cs="Times New Roman"/>
                <w:sz w:val="20"/>
                <w:szCs w:val="20"/>
              </w:rPr>
              <w:t>purché la lavoratrice possa</w:t>
            </w:r>
          </w:p>
          <w:p w:rsidR="00C356BD" w:rsidRDefault="00324645">
            <w:pPr>
              <w:spacing w:after="108" w:line="240" w:lineRule="auto"/>
              <w:jc w:val="center"/>
              <w:rPr>
                <w:rFonts w:ascii="Times New Roman" w:eastAsia="Arial" w:hAnsi="Times New Roman" w:cs="Times New Roman"/>
                <w:sz w:val="20"/>
                <w:szCs w:val="20"/>
              </w:rPr>
            </w:pPr>
            <w:r>
              <w:rPr>
                <w:rFonts w:ascii="Times New Roman" w:eastAsia="Arial" w:hAnsi="Times New Roman" w:cs="Times New Roman"/>
                <w:sz w:val="20"/>
                <w:szCs w:val="20"/>
              </w:rPr>
              <w:t>alternare le posture seduta e ortostatica.</w:t>
            </w:r>
          </w:p>
          <w:p w:rsidR="00C356BD" w:rsidRDefault="00324645">
            <w:pPr>
              <w:spacing w:after="108" w:line="240" w:lineRule="auto"/>
              <w:jc w:val="center"/>
              <w:rPr>
                <w:rFonts w:ascii="Times New Roman" w:eastAsia="Arial" w:hAnsi="Times New Roman" w:cs="Times New Roman"/>
                <w:sz w:val="20"/>
                <w:szCs w:val="20"/>
              </w:rPr>
            </w:pPr>
            <w:r>
              <w:rPr>
                <w:rFonts w:ascii="Times New Roman" w:eastAsia="Arial" w:hAnsi="Times New Roman" w:cs="Times New Roman"/>
                <w:sz w:val="20"/>
                <w:szCs w:val="20"/>
              </w:rPr>
              <w:t>Aumentare le pause oltre quelle previste dal D.lgs.</w:t>
            </w:r>
          </w:p>
          <w:p w:rsidR="00C356BD" w:rsidRDefault="00324645">
            <w:pPr>
              <w:spacing w:after="108" w:line="240" w:lineRule="auto"/>
              <w:jc w:val="center"/>
              <w:rPr>
                <w:rFonts w:ascii="Times New Roman" w:eastAsia="Arial" w:hAnsi="Times New Roman" w:cs="Times New Roman"/>
                <w:sz w:val="20"/>
                <w:szCs w:val="20"/>
              </w:rPr>
            </w:pPr>
            <w:r>
              <w:rPr>
                <w:rFonts w:ascii="Times New Roman" w:eastAsia="Arial" w:hAnsi="Times New Roman" w:cs="Times New Roman"/>
                <w:sz w:val="20"/>
                <w:szCs w:val="20"/>
              </w:rPr>
              <w:t>81/08 (15 minuti ogni 60 minuti di lavoro al VDT) al fine di consentire</w:t>
            </w:r>
          </w:p>
          <w:p w:rsidR="00C356BD" w:rsidRDefault="00324645">
            <w:pPr>
              <w:spacing w:after="108" w:line="240" w:lineRule="auto"/>
              <w:jc w:val="center"/>
              <w:rPr>
                <w:rFonts w:ascii="Times New Roman" w:eastAsia="Arial" w:hAnsi="Times New Roman" w:cs="Times New Roman"/>
                <w:sz w:val="20"/>
                <w:szCs w:val="20"/>
              </w:rPr>
            </w:pPr>
            <w:r>
              <w:rPr>
                <w:rFonts w:ascii="Times New Roman" w:eastAsia="Arial" w:hAnsi="Times New Roman" w:cs="Times New Roman"/>
                <w:sz w:val="20"/>
                <w:szCs w:val="20"/>
              </w:rPr>
              <w:t>Cambiamenti posturali atti a prevenire la possibile insorgenza di disturbi dorso lombari.</w:t>
            </w:r>
          </w:p>
        </w:tc>
      </w:tr>
    </w:tbl>
    <w:p w:rsidR="00C356BD" w:rsidRDefault="00C356BD">
      <w:pPr>
        <w:spacing w:after="108"/>
        <w:ind w:left="108"/>
        <w:jc w:val="both"/>
        <w:rPr>
          <w:rFonts w:ascii="Times New Roman" w:eastAsia="Arial" w:hAnsi="Times New Roman" w:cs="Times New Roman"/>
          <w:sz w:val="24"/>
          <w:szCs w:val="24"/>
        </w:rPr>
      </w:pPr>
    </w:p>
    <w:p w:rsidR="00C356BD" w:rsidRDefault="00C356BD">
      <w:pPr>
        <w:spacing w:after="108"/>
        <w:ind w:left="108"/>
        <w:jc w:val="both"/>
        <w:rPr>
          <w:rFonts w:ascii="Times New Roman" w:eastAsia="Arial" w:hAnsi="Times New Roman" w:cs="Times New Roman"/>
          <w:sz w:val="24"/>
          <w:szCs w:val="24"/>
        </w:rPr>
      </w:pPr>
    </w:p>
    <w:tbl>
      <w:tblPr>
        <w:tblStyle w:val="Grigliatabella"/>
        <w:tblW w:w="9520" w:type="dxa"/>
        <w:tblInd w:w="108" w:type="dxa"/>
        <w:tblLook w:val="04A0"/>
      </w:tblPr>
      <w:tblGrid>
        <w:gridCol w:w="2366"/>
        <w:gridCol w:w="2387"/>
        <w:gridCol w:w="2378"/>
        <w:gridCol w:w="2389"/>
      </w:tblGrid>
      <w:tr w:rsidR="00C356BD">
        <w:tc>
          <w:tcPr>
            <w:tcW w:w="9519" w:type="dxa"/>
            <w:gridSpan w:val="4"/>
          </w:tcPr>
          <w:p w:rsidR="00C356BD" w:rsidRDefault="00324645">
            <w:pPr>
              <w:spacing w:after="108"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DURANTE L’ALLATTAMENTO</w:t>
            </w:r>
          </w:p>
        </w:tc>
      </w:tr>
      <w:tr w:rsidR="00C356BD">
        <w:tc>
          <w:tcPr>
            <w:tcW w:w="2365" w:type="dxa"/>
            <w:tcBorders>
              <w:right w:val="nil"/>
            </w:tcBorders>
          </w:tcPr>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Fattori di rischio</w:t>
            </w:r>
          </w:p>
        </w:tc>
        <w:tc>
          <w:tcPr>
            <w:tcW w:w="2387" w:type="dxa"/>
            <w:tcBorders>
              <w:left w:val="nil"/>
              <w:right w:val="nil"/>
            </w:tcBorders>
          </w:tcPr>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Analisi del rischio</w:t>
            </w:r>
          </w:p>
        </w:tc>
        <w:tc>
          <w:tcPr>
            <w:tcW w:w="2378" w:type="dxa"/>
            <w:tcBorders>
              <w:left w:val="nil"/>
              <w:right w:val="nil"/>
            </w:tcBorders>
          </w:tcPr>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Valutazione del</w:t>
            </w:r>
          </w:p>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rischio</w:t>
            </w:r>
          </w:p>
        </w:tc>
        <w:tc>
          <w:tcPr>
            <w:tcW w:w="2389" w:type="dxa"/>
            <w:tcBorders>
              <w:left w:val="nil"/>
            </w:tcBorders>
          </w:tcPr>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Legislazione e</w:t>
            </w:r>
          </w:p>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misure di</w:t>
            </w:r>
          </w:p>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prevenzione e</w:t>
            </w:r>
          </w:p>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protezione</w:t>
            </w:r>
          </w:p>
        </w:tc>
      </w:tr>
      <w:tr w:rsidR="00C356BD">
        <w:tc>
          <w:tcPr>
            <w:tcW w:w="2365" w:type="dxa"/>
            <w:tcBorders>
              <w:right w:val="nil"/>
            </w:tcBorders>
          </w:tcPr>
          <w:p w:rsidR="00C356BD" w:rsidRDefault="00324645">
            <w:pPr>
              <w:spacing w:after="108" w:line="240" w:lineRule="auto"/>
              <w:jc w:val="center"/>
              <w:rPr>
                <w:rFonts w:ascii="Times New Roman" w:eastAsia="Arial" w:hAnsi="Times New Roman" w:cs="Times New Roman"/>
                <w:b/>
                <w:sz w:val="20"/>
                <w:szCs w:val="20"/>
              </w:rPr>
            </w:pPr>
            <w:r>
              <w:rPr>
                <w:rFonts w:ascii="Times New Roman" w:eastAsia="Arial" w:hAnsi="Times New Roman" w:cs="Times New Roman"/>
                <w:sz w:val="20"/>
                <w:szCs w:val="20"/>
              </w:rPr>
              <w:t>VDT</w:t>
            </w:r>
          </w:p>
        </w:tc>
        <w:tc>
          <w:tcPr>
            <w:tcW w:w="2387" w:type="dxa"/>
            <w:tcBorders>
              <w:left w:val="nil"/>
              <w:right w:val="nil"/>
            </w:tcBorders>
          </w:tcPr>
          <w:p w:rsidR="00C356BD" w:rsidRDefault="00324645">
            <w:pPr>
              <w:spacing w:after="108" w:line="240" w:lineRule="auto"/>
              <w:jc w:val="center"/>
              <w:rPr>
                <w:rFonts w:ascii="Times New Roman" w:eastAsia="Arial" w:hAnsi="Times New Roman" w:cs="Times New Roman"/>
                <w:b/>
                <w:sz w:val="20"/>
                <w:szCs w:val="20"/>
              </w:rPr>
            </w:pPr>
            <w:r>
              <w:rPr>
                <w:rFonts w:ascii="Times New Roman" w:hAnsi="Times New Roman" w:cs="Times New Roman"/>
                <w:sz w:val="20"/>
                <w:szCs w:val="20"/>
              </w:rPr>
              <w:t>Rischio VDT</w:t>
            </w:r>
          </w:p>
        </w:tc>
        <w:tc>
          <w:tcPr>
            <w:tcW w:w="2378" w:type="dxa"/>
            <w:tcBorders>
              <w:left w:val="nil"/>
              <w:right w:val="nil"/>
            </w:tcBorders>
          </w:tcPr>
          <w:p w:rsidR="00C356BD" w:rsidRDefault="00324645">
            <w:pPr>
              <w:spacing w:after="108" w:line="240" w:lineRule="auto"/>
              <w:jc w:val="center"/>
              <w:rPr>
                <w:rFonts w:ascii="Times New Roman" w:eastAsia="Arial" w:hAnsi="Times New Roman" w:cs="Times New Roman"/>
                <w:b/>
                <w:sz w:val="20"/>
                <w:szCs w:val="20"/>
              </w:rPr>
            </w:pPr>
            <w:r>
              <w:rPr>
                <w:rFonts w:ascii="Times New Roman" w:hAnsi="Times New Roman" w:cs="Times New Roman"/>
                <w:sz w:val="20"/>
                <w:szCs w:val="20"/>
              </w:rPr>
              <w:t>Come da VR per la mansione specifica</w:t>
            </w:r>
          </w:p>
        </w:tc>
        <w:tc>
          <w:tcPr>
            <w:tcW w:w="2389" w:type="dxa"/>
            <w:tcBorders>
              <w:left w:val="nil"/>
            </w:tcBorders>
          </w:tcPr>
          <w:p w:rsidR="00C356BD" w:rsidRDefault="00324645">
            <w:pPr>
              <w:spacing w:after="108" w:line="240" w:lineRule="auto"/>
              <w:jc w:val="center"/>
              <w:rPr>
                <w:rFonts w:ascii="Times New Roman" w:eastAsia="Arial" w:hAnsi="Times New Roman" w:cs="Times New Roman"/>
                <w:b/>
                <w:sz w:val="20"/>
                <w:szCs w:val="20"/>
              </w:rPr>
            </w:pPr>
            <w:r>
              <w:rPr>
                <w:rFonts w:ascii="Times New Roman" w:hAnsi="Times New Roman" w:cs="Times New Roman"/>
                <w:sz w:val="20"/>
                <w:szCs w:val="20"/>
              </w:rPr>
              <w:t>ATTIVITÀ CONSENTITA</w:t>
            </w:r>
          </w:p>
        </w:tc>
      </w:tr>
    </w:tbl>
    <w:p w:rsidR="00C356BD" w:rsidRDefault="00C356BD">
      <w:pPr>
        <w:spacing w:after="108"/>
        <w:ind w:left="108"/>
        <w:jc w:val="both"/>
        <w:rPr>
          <w:rFonts w:ascii="Times New Roman" w:eastAsia="Arial" w:hAnsi="Times New Roman" w:cs="Times New Roman"/>
          <w:sz w:val="24"/>
          <w:szCs w:val="24"/>
        </w:rPr>
      </w:pPr>
    </w:p>
    <w:p w:rsidR="00C356BD" w:rsidRDefault="00324645">
      <w:pPr>
        <w:rPr>
          <w:rFonts w:ascii="Times New Roman" w:eastAsia="Arial" w:hAnsi="Times New Roman" w:cs="Times New Roman"/>
          <w:sz w:val="24"/>
          <w:szCs w:val="24"/>
        </w:rPr>
      </w:pPr>
      <w:r>
        <w:lastRenderedPageBreak/>
        <w:br w:type="page"/>
      </w:r>
    </w:p>
    <w:p w:rsidR="00C356BD" w:rsidRDefault="00324645">
      <w:pPr>
        <w:pBdr>
          <w:top w:val="single" w:sz="4" w:space="1" w:color="000000"/>
          <w:left w:val="single" w:sz="4" w:space="4" w:color="000000"/>
          <w:bottom w:val="single" w:sz="4" w:space="1" w:color="000000"/>
          <w:right w:val="single" w:sz="4" w:space="4" w:color="000000"/>
        </w:pBdr>
        <w:spacing w:after="108"/>
        <w:ind w:left="108"/>
        <w:jc w:val="center"/>
        <w:rPr>
          <w:rFonts w:ascii="Times New Roman" w:eastAsia="Arial" w:hAnsi="Times New Roman" w:cs="Times New Roman"/>
          <w:sz w:val="24"/>
          <w:szCs w:val="24"/>
        </w:rPr>
      </w:pPr>
      <w:r>
        <w:rPr>
          <w:rFonts w:ascii="Times New Roman" w:hAnsi="Times New Roman" w:cs="Times New Roman"/>
          <w:sz w:val="24"/>
          <w:szCs w:val="24"/>
        </w:rPr>
        <w:lastRenderedPageBreak/>
        <w:t>Profilo di Collaboratrice scolastica</w:t>
      </w:r>
    </w:p>
    <w:p w:rsidR="00C356BD" w:rsidRDefault="00C356BD">
      <w:pPr>
        <w:spacing w:after="108"/>
        <w:ind w:left="108"/>
        <w:jc w:val="both"/>
        <w:rPr>
          <w:rFonts w:ascii="Times New Roman" w:eastAsia="Arial" w:hAnsi="Times New Roman" w:cs="Times New Roman"/>
          <w:sz w:val="24"/>
          <w:szCs w:val="24"/>
        </w:rPr>
      </w:pPr>
    </w:p>
    <w:p w:rsidR="00C356BD" w:rsidRDefault="00324645">
      <w:pPr>
        <w:spacing w:after="108"/>
        <w:ind w:left="108"/>
        <w:jc w:val="both"/>
      </w:pPr>
      <w:r>
        <w:t xml:space="preserve">Il lavoro di collaboratore scolastico prevede essenzialmente la cura e la vigilanza dei luoghi di lavoro, la loro pulizia (se non </w:t>
      </w:r>
      <w:proofErr w:type="spellStart"/>
      <w:r>
        <w:t>esternalizzata</w:t>
      </w:r>
      <w:proofErr w:type="spellEnd"/>
      <w:r>
        <w:t xml:space="preserve">), oltre che la sorveglianza dell’utenza in caso di assenza di controllo da parte dei docenti. </w:t>
      </w:r>
    </w:p>
    <w:p w:rsidR="00C356BD" w:rsidRDefault="00324645">
      <w:pPr>
        <w:spacing w:after="108"/>
        <w:ind w:left="108"/>
        <w:jc w:val="both"/>
      </w:pPr>
      <w:r>
        <w:t xml:space="preserve">DESCRIZIONE DELLE PRINCIPALI MANSIONI </w:t>
      </w:r>
    </w:p>
    <w:p w:rsidR="00C356BD" w:rsidRDefault="00324645">
      <w:pPr>
        <w:spacing w:after="108"/>
        <w:ind w:left="108"/>
        <w:jc w:val="both"/>
      </w:pPr>
      <w:r>
        <w:rPr>
          <w:rFonts w:ascii="Symbol" w:eastAsia="Symbol" w:hAnsi="Symbol" w:cs="Symbol"/>
        </w:rPr>
        <w:t></w:t>
      </w:r>
      <w:r>
        <w:t xml:space="preserve"> Controllo della struttura scolastica </w:t>
      </w:r>
    </w:p>
    <w:p w:rsidR="00C356BD" w:rsidRDefault="00324645">
      <w:pPr>
        <w:spacing w:after="108"/>
        <w:ind w:left="108"/>
        <w:jc w:val="both"/>
      </w:pPr>
      <w:r>
        <w:rPr>
          <w:rFonts w:ascii="Symbol" w:eastAsia="Symbol" w:hAnsi="Symbol" w:cs="Symbol"/>
        </w:rPr>
        <w:t></w:t>
      </w:r>
      <w:r>
        <w:t xml:space="preserve"> Servizio di pulizia degli ambienti </w:t>
      </w:r>
    </w:p>
    <w:p w:rsidR="00C356BD" w:rsidRDefault="00324645">
      <w:pPr>
        <w:spacing w:after="108"/>
        <w:ind w:left="108"/>
        <w:jc w:val="both"/>
      </w:pPr>
      <w:r>
        <w:rPr>
          <w:rFonts w:ascii="Symbol" w:eastAsia="Symbol" w:hAnsi="Symbol" w:cs="Symbol"/>
        </w:rPr>
        <w:t></w:t>
      </w:r>
      <w:r>
        <w:t xml:space="preserve"> Servizio traslazione arredi (saltuaria) </w:t>
      </w:r>
    </w:p>
    <w:p w:rsidR="00C356BD" w:rsidRDefault="00324645">
      <w:pPr>
        <w:spacing w:after="108"/>
        <w:ind w:left="108"/>
        <w:jc w:val="both"/>
      </w:pPr>
      <w:r>
        <w:rPr>
          <w:rFonts w:ascii="Symbol" w:eastAsia="Symbol" w:hAnsi="Symbol" w:cs="Symbol"/>
        </w:rPr>
        <w:t></w:t>
      </w:r>
      <w:r>
        <w:t xml:space="preserve"> Servizio di assistenza alle funzioni di segreteria (ritiro posta, archiviazione, centralino </w:t>
      </w:r>
      <w:proofErr w:type="spellStart"/>
      <w:r>
        <w:t>ect</w:t>
      </w:r>
      <w:proofErr w:type="spellEnd"/>
      <w:r>
        <w:t xml:space="preserve">.) </w:t>
      </w:r>
    </w:p>
    <w:p w:rsidR="00C356BD" w:rsidRDefault="00324645">
      <w:pPr>
        <w:spacing w:after="108"/>
        <w:ind w:left="108"/>
        <w:jc w:val="both"/>
      </w:pPr>
      <w:r>
        <w:rPr>
          <w:rFonts w:ascii="Symbol" w:eastAsia="Symbol" w:hAnsi="Symbol" w:cs="Symbol"/>
        </w:rPr>
        <w:t></w:t>
      </w:r>
      <w:r>
        <w:t xml:space="preserve"> Assistenza all’handicap (in contrattazione separata) </w:t>
      </w:r>
    </w:p>
    <w:p w:rsidR="00C356BD" w:rsidRDefault="00324645">
      <w:pPr>
        <w:spacing w:after="108"/>
        <w:ind w:left="108"/>
        <w:jc w:val="both"/>
      </w:pPr>
      <w:r>
        <w:rPr>
          <w:rFonts w:ascii="Symbol" w:eastAsia="Symbol" w:hAnsi="Symbol" w:cs="Symbol"/>
        </w:rPr>
        <w:t></w:t>
      </w:r>
      <w:r>
        <w:t xml:space="preserve"> Assistenza alle attività di mensa (in contrattazione separata)</w:t>
      </w:r>
    </w:p>
    <w:p w:rsidR="00C356BD" w:rsidRDefault="00324645">
      <w:pPr>
        <w:spacing w:after="108"/>
        <w:ind w:left="108"/>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PRINCIPALI FATTORI </w:t>
      </w:r>
      <w:proofErr w:type="spellStart"/>
      <w:r>
        <w:rPr>
          <w:rFonts w:ascii="Times New Roman" w:eastAsia="Arial" w:hAnsi="Times New Roman" w:cs="Times New Roman"/>
          <w:sz w:val="24"/>
          <w:szCs w:val="24"/>
        </w:rPr>
        <w:t>DI</w:t>
      </w:r>
      <w:proofErr w:type="spellEnd"/>
      <w:r>
        <w:rPr>
          <w:rFonts w:ascii="Times New Roman" w:eastAsia="Arial" w:hAnsi="Times New Roman" w:cs="Times New Roman"/>
          <w:sz w:val="24"/>
          <w:szCs w:val="24"/>
        </w:rPr>
        <w:t xml:space="preserve"> RISCHIO </w:t>
      </w:r>
    </w:p>
    <w:p w:rsidR="00C356BD" w:rsidRDefault="00324645">
      <w:pPr>
        <w:pStyle w:val="Paragrafoelenco"/>
        <w:numPr>
          <w:ilvl w:val="0"/>
          <w:numId w:val="9"/>
        </w:numPr>
        <w:spacing w:after="108"/>
        <w:ind w:left="709" w:hanging="567"/>
        <w:jc w:val="both"/>
        <w:rPr>
          <w:rFonts w:ascii="Times New Roman" w:eastAsia="Arial" w:hAnsi="Times New Roman" w:cs="Times New Roman"/>
          <w:sz w:val="24"/>
          <w:szCs w:val="24"/>
        </w:rPr>
      </w:pPr>
      <w:r>
        <w:rPr>
          <w:rFonts w:ascii="Times New Roman" w:eastAsia="Arial" w:hAnsi="Times New Roman" w:cs="Times New Roman"/>
          <w:sz w:val="24"/>
          <w:szCs w:val="24"/>
        </w:rPr>
        <w:t>Posture incongrue. Il lavoro di vigilanza interna richiede una presenza modesta con postura "in piedi" e pertanto tale aspetto non risulta pregiudizievole; Per quanto riguarda la fatica fisica occorre premettere che la donna in gravidanza è più suscettibile alla fatica ( fisiologico aumento della frequenza cardiaca, tendenza all’anemia, diminuzione delle riserve energetiche), per questo è auspicabile una calibrazione degli impegni in tal senso. Inoltre un eccessivo sforzo fisico può essere correlato ad un aumento dell’</w:t>
      </w:r>
      <w:proofErr w:type="spellStart"/>
      <w:r>
        <w:rPr>
          <w:rFonts w:ascii="Times New Roman" w:eastAsia="Arial" w:hAnsi="Times New Roman" w:cs="Times New Roman"/>
          <w:sz w:val="24"/>
          <w:szCs w:val="24"/>
        </w:rPr>
        <w:t>abortività</w:t>
      </w:r>
      <w:proofErr w:type="spellEnd"/>
      <w:r>
        <w:rPr>
          <w:rFonts w:ascii="Times New Roman" w:eastAsia="Arial" w:hAnsi="Times New Roman" w:cs="Times New Roman"/>
          <w:sz w:val="24"/>
          <w:szCs w:val="24"/>
        </w:rPr>
        <w:t xml:space="preserve"> spontanea e dei nati </w:t>
      </w:r>
      <w:proofErr w:type="spellStart"/>
      <w:r>
        <w:rPr>
          <w:rFonts w:ascii="Times New Roman" w:eastAsia="Arial" w:hAnsi="Times New Roman" w:cs="Times New Roman"/>
          <w:sz w:val="24"/>
          <w:szCs w:val="24"/>
        </w:rPr>
        <w:t>pretermine</w:t>
      </w:r>
      <w:proofErr w:type="spellEnd"/>
      <w:r>
        <w:rPr>
          <w:rFonts w:ascii="Times New Roman" w:eastAsia="Arial" w:hAnsi="Times New Roman" w:cs="Times New Roman"/>
          <w:sz w:val="24"/>
          <w:szCs w:val="24"/>
        </w:rPr>
        <w:t xml:space="preserve">. </w:t>
      </w:r>
    </w:p>
    <w:p w:rsidR="00C356BD" w:rsidRDefault="00324645">
      <w:pPr>
        <w:pStyle w:val="Paragrafoelenco"/>
        <w:numPr>
          <w:ilvl w:val="0"/>
          <w:numId w:val="9"/>
        </w:numPr>
        <w:spacing w:after="108"/>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Rumore. Il rumore dovuto all’utenza raggiunge spesso punte piuttosto elevate; è comunque un’esposizione discontinua ascrivibile al solo fattore di fastidio, stress e stanchezza. Gli effetti della esposizione a rumore durante la gravidanza sono stati studiati sia con ricerche condotte su animali che con indagini epidemiologiche su donne esposte. Anche se con qualche contraddizione la maggior parte delle indagini, comunque, mette in evidenza una riduzione della crescita del feto, un aumento degli aborti " spontanei" e quindi un minore peso alla nascita. Questi effetti potrebbero essere dovuti alla vasocostrizione delle piccole arterie della placenta che "nutre" il feto. </w:t>
      </w:r>
    </w:p>
    <w:p w:rsidR="00C356BD" w:rsidRDefault="00324645">
      <w:pPr>
        <w:pStyle w:val="Paragrafoelenco"/>
        <w:numPr>
          <w:ilvl w:val="0"/>
          <w:numId w:val="9"/>
        </w:numPr>
        <w:spacing w:after="108"/>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Microclima. Il fatto di operare in una comunità può facilitare l’esposizione della gestante a forme infiammatorie e influenzali. La peculiarità dell'ambiente di lavoro impedisce specifiche e sostanziali misure di bonifica. Il lavoro a temperature molto fredde può essere pericoloso per le gestanti e i nascituri. Si dovrebbe mettere a disposizione indumenti caldi. I rischi aumentano comunque nel caso di un’esposizione a improvvisi sbalzi termici. Durante la gravidanza le donne sopportano meno il calore ed è più facile che svengano o risentano di stress da calore. Il rischio si riduce di norma dopo il parto ma non è certo con quanta rapidità migliori la tolleranza. L’esposizione al calore può avere esiti nocivi sulla gravidanza. L’allattamento può essere pregiudicato a causa della disidratazione da calore. </w:t>
      </w:r>
    </w:p>
    <w:p w:rsidR="00C356BD" w:rsidRDefault="00324645">
      <w:pPr>
        <w:pStyle w:val="Paragrafoelenco"/>
        <w:numPr>
          <w:ilvl w:val="0"/>
          <w:numId w:val="9"/>
        </w:numPr>
        <w:spacing w:after="108"/>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L'uso di detergenti. Non si conoscono allo stato attuale ricerche su effetti per la salute del nascituro delle sostanze normalmente utilizzate nel lavoro di pulizia; anche se i detergenti in </w:t>
      </w:r>
      <w:r>
        <w:rPr>
          <w:rFonts w:ascii="Times New Roman" w:eastAsia="Arial" w:hAnsi="Times New Roman" w:cs="Times New Roman"/>
          <w:sz w:val="24"/>
          <w:szCs w:val="24"/>
        </w:rPr>
        <w:lastRenderedPageBreak/>
        <w:t>uso possono dare patologie irritanti e allergiche a carico della cute e dell'apparato respiratorio e che, talvolta, possono essere causa di reazioni allergiche anche gravi (crisi di asma). Un cenno particolare va riservato all’ammoniaca: è una sostanza chimica utilizzata in soluzione con acqua ed ha spiccate proprietà detergenti e per questo motivo viene spesso impiegata nei lavori di pulizia domestica e industriale. L’ammoniaca è molto irritante per l’apparato respiratorio per la cute e per gli occhi. Pertanto, anche se non sono segnalati effetti tossici generali con eventuale rischio per la gravidanza, si sconsiglia l’uso di ammoniaca durante il periodo di gestazione anche in considerazione del fatto che la sua percezione olfattiva, di per se sgradevole, si ha per concentrazioni molto basse nell’aria ambiente e che la donna gravida ha normalmente una minore tolleranza per gli odori forti.</w:t>
      </w:r>
    </w:p>
    <w:p w:rsidR="00C356BD" w:rsidRDefault="00324645">
      <w:pPr>
        <w:pStyle w:val="Paragrafoelenco"/>
        <w:numPr>
          <w:ilvl w:val="0"/>
          <w:numId w:val="9"/>
        </w:numPr>
        <w:spacing w:after="108"/>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Le posizioni di lavoro e la fatica fisica. Il lavoro di vigilanza interna richiede una presenza modesta con postura "in piedi" e pertanto tale aspetto non risulta  pregiudizievole. La movimentazione manuale di carichi pesanti è ritenuta rischiosa per la gravidanza in quanto può determinare lesioni al feto e un parto prematuro. Il rischio dipende dallo sforzo, vale a dire dal peso del carico, dal modo in </w:t>
      </w:r>
      <w:proofErr w:type="spellStart"/>
      <w:r>
        <w:rPr>
          <w:rFonts w:ascii="Times New Roman" w:eastAsia="Arial" w:hAnsi="Times New Roman" w:cs="Times New Roman"/>
          <w:sz w:val="24"/>
          <w:szCs w:val="24"/>
        </w:rPr>
        <w:t>cuI</w:t>
      </w:r>
      <w:proofErr w:type="spellEnd"/>
      <w:r>
        <w:rPr>
          <w:rFonts w:ascii="Times New Roman" w:eastAsia="Arial" w:hAnsi="Times New Roman" w:cs="Times New Roman"/>
          <w:sz w:val="24"/>
          <w:szCs w:val="24"/>
        </w:rPr>
        <w:t xml:space="preserve"> esso viene sollevato e dalla frequenza con cui avviene il sollevamento durante l’orario di lavoro. </w:t>
      </w:r>
    </w:p>
    <w:p w:rsidR="00C356BD" w:rsidRDefault="00324645">
      <w:pPr>
        <w:spacing w:after="108"/>
        <w:ind w:left="108"/>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Con il progredire della gravidanza una lavoratrice incinta è esposta a un rischio maggiore di lesioni a seguito della movimentazione manuale di carichi. Ciò è causato dal rilassamento ormonale dei legamenti e dai problemi posturali ingenerati dalla gravidanza avanzata. Vi possono essere rischi per le puerpere, ad esempio dopo un parto cesareo che può determinare una limitazione temporanea della capacità di sollevamento e di movimentazione. Il </w:t>
      </w:r>
      <w:proofErr w:type="spellStart"/>
      <w:r>
        <w:rPr>
          <w:rFonts w:ascii="Times New Roman" w:eastAsia="Arial" w:hAnsi="Times New Roman" w:cs="Times New Roman"/>
          <w:sz w:val="24"/>
          <w:szCs w:val="24"/>
        </w:rPr>
        <w:t>D.Lgs.</w:t>
      </w:r>
      <w:proofErr w:type="spellEnd"/>
      <w:r>
        <w:rPr>
          <w:rFonts w:ascii="Times New Roman" w:eastAsia="Arial" w:hAnsi="Times New Roman" w:cs="Times New Roman"/>
          <w:sz w:val="24"/>
          <w:szCs w:val="24"/>
        </w:rPr>
        <w:t xml:space="preserve"> 81/08 che ha recepito la direttiva CE, </w:t>
      </w:r>
    </w:p>
    <w:p w:rsidR="00C356BD" w:rsidRDefault="00324645">
      <w:pPr>
        <w:spacing w:after="108"/>
        <w:ind w:left="108"/>
        <w:jc w:val="both"/>
        <w:rPr>
          <w:rFonts w:ascii="Times New Roman" w:eastAsia="Arial" w:hAnsi="Times New Roman" w:cs="Times New Roman"/>
          <w:sz w:val="24"/>
          <w:szCs w:val="24"/>
        </w:rPr>
      </w:pPr>
      <w:r>
        <w:rPr>
          <w:rFonts w:ascii="Times New Roman" w:eastAsia="Arial" w:hAnsi="Times New Roman" w:cs="Times New Roman"/>
          <w:sz w:val="24"/>
          <w:szCs w:val="24"/>
        </w:rPr>
        <w:t>obbliga i datori di lavoro delle cucine e mense a valutare il rischio da movimentazione dei carichi, a dotare le addette di ausili di trasporto, a fare informazione e formazione e a effettuare una sorveglianza sanitaria mirata.</w:t>
      </w:r>
    </w:p>
    <w:p w:rsidR="00C356BD" w:rsidRDefault="00C356BD">
      <w:pPr>
        <w:spacing w:after="108"/>
        <w:ind w:left="108"/>
        <w:jc w:val="both"/>
        <w:rPr>
          <w:rFonts w:ascii="Times New Roman" w:eastAsia="Arial" w:hAnsi="Times New Roman" w:cs="Times New Roman"/>
          <w:sz w:val="24"/>
          <w:szCs w:val="24"/>
        </w:rPr>
      </w:pPr>
    </w:p>
    <w:p w:rsidR="00C356BD" w:rsidRDefault="00C356BD">
      <w:pPr>
        <w:spacing w:after="108"/>
        <w:ind w:left="108"/>
        <w:jc w:val="both"/>
        <w:rPr>
          <w:rFonts w:ascii="Times New Roman" w:eastAsia="Arial" w:hAnsi="Times New Roman" w:cs="Times New Roman"/>
          <w:sz w:val="24"/>
          <w:szCs w:val="24"/>
        </w:rPr>
      </w:pPr>
    </w:p>
    <w:tbl>
      <w:tblPr>
        <w:tblStyle w:val="Grigliatabella"/>
        <w:tblW w:w="9520" w:type="dxa"/>
        <w:tblInd w:w="108" w:type="dxa"/>
        <w:tblLook w:val="04A0"/>
      </w:tblPr>
      <w:tblGrid>
        <w:gridCol w:w="2366"/>
        <w:gridCol w:w="2387"/>
        <w:gridCol w:w="2378"/>
        <w:gridCol w:w="2389"/>
      </w:tblGrid>
      <w:tr w:rsidR="00C356BD">
        <w:tc>
          <w:tcPr>
            <w:tcW w:w="9519" w:type="dxa"/>
            <w:gridSpan w:val="4"/>
          </w:tcPr>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sz w:val="24"/>
                <w:szCs w:val="24"/>
              </w:rPr>
              <w:t>DURANTE LA GRAVIDANZA</w:t>
            </w:r>
          </w:p>
        </w:tc>
      </w:tr>
      <w:tr w:rsidR="00C356BD">
        <w:tc>
          <w:tcPr>
            <w:tcW w:w="2365" w:type="dxa"/>
            <w:tcBorders>
              <w:right w:val="nil"/>
            </w:tcBorders>
          </w:tcPr>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Fattori di rischio</w:t>
            </w:r>
          </w:p>
        </w:tc>
        <w:tc>
          <w:tcPr>
            <w:tcW w:w="2387" w:type="dxa"/>
            <w:tcBorders>
              <w:left w:val="nil"/>
              <w:right w:val="nil"/>
            </w:tcBorders>
          </w:tcPr>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Analisi del rischio</w:t>
            </w:r>
          </w:p>
        </w:tc>
        <w:tc>
          <w:tcPr>
            <w:tcW w:w="2378" w:type="dxa"/>
            <w:tcBorders>
              <w:left w:val="nil"/>
              <w:right w:val="nil"/>
            </w:tcBorders>
          </w:tcPr>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Valutazione del</w:t>
            </w:r>
          </w:p>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rischio</w:t>
            </w:r>
          </w:p>
        </w:tc>
        <w:tc>
          <w:tcPr>
            <w:tcW w:w="2389" w:type="dxa"/>
            <w:tcBorders>
              <w:left w:val="nil"/>
            </w:tcBorders>
          </w:tcPr>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Legislazione e</w:t>
            </w:r>
          </w:p>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misure di</w:t>
            </w:r>
          </w:p>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prevenzione e</w:t>
            </w:r>
          </w:p>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protezione</w:t>
            </w:r>
          </w:p>
        </w:tc>
      </w:tr>
      <w:tr w:rsidR="00C356BD">
        <w:tc>
          <w:tcPr>
            <w:tcW w:w="2365" w:type="dxa"/>
            <w:tcBorders>
              <w:right w:val="nil"/>
            </w:tcBorders>
          </w:tcPr>
          <w:p w:rsidR="00C356BD" w:rsidRDefault="00324645">
            <w:pPr>
              <w:spacing w:after="108" w:line="240" w:lineRule="auto"/>
              <w:jc w:val="center"/>
              <w:rPr>
                <w:rFonts w:ascii="Times New Roman" w:eastAsia="Arial" w:hAnsi="Times New Roman" w:cs="Times New Roman"/>
                <w:sz w:val="20"/>
                <w:szCs w:val="20"/>
              </w:rPr>
            </w:pPr>
            <w:r>
              <w:rPr>
                <w:rFonts w:ascii="Times New Roman" w:hAnsi="Times New Roman" w:cs="Times New Roman"/>
                <w:sz w:val="20"/>
                <w:szCs w:val="20"/>
              </w:rPr>
              <w:t>Movimentazione manuale dei carichi durante lo spostamento carrelli pulizie e arredi scolastici</w:t>
            </w:r>
          </w:p>
        </w:tc>
        <w:tc>
          <w:tcPr>
            <w:tcW w:w="2387" w:type="dxa"/>
            <w:tcBorders>
              <w:left w:val="nil"/>
              <w:right w:val="nil"/>
            </w:tcBorders>
          </w:tcPr>
          <w:p w:rsidR="00C356BD" w:rsidRDefault="00C356BD">
            <w:pPr>
              <w:spacing w:after="108" w:line="240" w:lineRule="auto"/>
              <w:jc w:val="center"/>
              <w:rPr>
                <w:rFonts w:ascii="Times New Roman" w:eastAsia="Arial" w:hAnsi="Times New Roman" w:cs="Times New Roman"/>
                <w:sz w:val="20"/>
                <w:szCs w:val="20"/>
              </w:rPr>
            </w:pPr>
          </w:p>
        </w:tc>
        <w:tc>
          <w:tcPr>
            <w:tcW w:w="2378" w:type="dxa"/>
            <w:tcBorders>
              <w:left w:val="nil"/>
              <w:right w:val="nil"/>
            </w:tcBorders>
          </w:tcPr>
          <w:p w:rsidR="00C356BD" w:rsidRDefault="00324645">
            <w:pPr>
              <w:spacing w:after="108" w:line="240" w:lineRule="auto"/>
              <w:jc w:val="center"/>
              <w:rPr>
                <w:rFonts w:ascii="Times New Roman" w:eastAsia="Arial" w:hAnsi="Times New Roman" w:cs="Times New Roman"/>
                <w:sz w:val="20"/>
                <w:szCs w:val="20"/>
              </w:rPr>
            </w:pPr>
            <w:r>
              <w:rPr>
                <w:rFonts w:ascii="Times New Roman" w:eastAsia="Arial" w:hAnsi="Times New Roman" w:cs="Times New Roman"/>
                <w:sz w:val="20"/>
                <w:szCs w:val="20"/>
              </w:rPr>
              <w:t>MOLTO ALTO</w:t>
            </w:r>
          </w:p>
        </w:tc>
        <w:tc>
          <w:tcPr>
            <w:tcW w:w="2389" w:type="dxa"/>
            <w:tcBorders>
              <w:left w:val="nil"/>
            </w:tcBorders>
          </w:tcPr>
          <w:p w:rsidR="00C356BD" w:rsidRDefault="00324645">
            <w:pPr>
              <w:spacing w:after="108" w:line="240" w:lineRule="auto"/>
              <w:jc w:val="center"/>
              <w:rPr>
                <w:rFonts w:ascii="Times New Roman" w:eastAsia="Arial" w:hAnsi="Times New Roman" w:cs="Times New Roman"/>
                <w:sz w:val="20"/>
                <w:szCs w:val="20"/>
              </w:rPr>
            </w:pPr>
            <w:proofErr w:type="spellStart"/>
            <w:r w:rsidRPr="006B43DE">
              <w:rPr>
                <w:rFonts w:ascii="Times New Roman" w:hAnsi="Times New Roman" w:cs="Times New Roman"/>
                <w:sz w:val="20"/>
                <w:szCs w:val="20"/>
                <w:lang w:val="en-US"/>
              </w:rPr>
              <w:t>D.Lgs</w:t>
            </w:r>
            <w:proofErr w:type="spellEnd"/>
            <w:r w:rsidRPr="006B43DE">
              <w:rPr>
                <w:rFonts w:ascii="Times New Roman" w:hAnsi="Times New Roman" w:cs="Times New Roman"/>
                <w:sz w:val="20"/>
                <w:szCs w:val="20"/>
                <w:lang w:val="en-US"/>
              </w:rPr>
              <w:t xml:space="preserve"> 151/01, All. C </w:t>
            </w:r>
            <w:proofErr w:type="spellStart"/>
            <w:r w:rsidRPr="006B43DE">
              <w:rPr>
                <w:rFonts w:ascii="Times New Roman" w:hAnsi="Times New Roman" w:cs="Times New Roman"/>
                <w:sz w:val="20"/>
                <w:szCs w:val="20"/>
                <w:lang w:val="en-US"/>
              </w:rPr>
              <w:t>lett</w:t>
            </w:r>
            <w:proofErr w:type="spellEnd"/>
            <w:r w:rsidRPr="006B43DE">
              <w:rPr>
                <w:rFonts w:ascii="Times New Roman" w:hAnsi="Times New Roman" w:cs="Times New Roman"/>
                <w:sz w:val="20"/>
                <w:szCs w:val="20"/>
                <w:lang w:val="en-US"/>
              </w:rPr>
              <w:t xml:space="preserve">. </w:t>
            </w:r>
            <w:r>
              <w:rPr>
                <w:rFonts w:ascii="Times New Roman" w:hAnsi="Times New Roman" w:cs="Times New Roman"/>
                <w:sz w:val="20"/>
                <w:szCs w:val="20"/>
              </w:rPr>
              <w:t xml:space="preserve">A punto 1 b). Movimentazione manuale di carichi pesanti che comportano rischi, soprattutto </w:t>
            </w:r>
            <w:proofErr w:type="spellStart"/>
            <w:r>
              <w:rPr>
                <w:rFonts w:ascii="Times New Roman" w:hAnsi="Times New Roman" w:cs="Times New Roman"/>
                <w:sz w:val="20"/>
                <w:szCs w:val="20"/>
              </w:rPr>
              <w:t>dorsolombari</w:t>
            </w:r>
            <w:proofErr w:type="spellEnd"/>
            <w:r>
              <w:rPr>
                <w:rFonts w:ascii="Times New Roman" w:hAnsi="Times New Roman" w:cs="Times New Roman"/>
                <w:sz w:val="20"/>
                <w:szCs w:val="20"/>
              </w:rPr>
              <w:t xml:space="preserve"> (rischio per la sola lavoratrice gestante e puerpera, valutato non rilevante per la mansione). </w:t>
            </w:r>
            <w:r>
              <w:rPr>
                <w:rFonts w:ascii="Times New Roman" w:hAnsi="Times New Roman" w:cs="Times New Roman"/>
                <w:sz w:val="20"/>
                <w:szCs w:val="20"/>
                <w:highlight w:val="yellow"/>
              </w:rPr>
              <w:t xml:space="preserve">DIVIETO IN </w:t>
            </w:r>
            <w:r>
              <w:rPr>
                <w:rFonts w:ascii="Times New Roman" w:hAnsi="Times New Roman" w:cs="Times New Roman"/>
                <w:sz w:val="20"/>
                <w:szCs w:val="20"/>
                <w:highlight w:val="yellow"/>
              </w:rPr>
              <w:lastRenderedPageBreak/>
              <w:t>GRAVIDANZA</w:t>
            </w:r>
          </w:p>
        </w:tc>
      </w:tr>
      <w:tr w:rsidR="00C356BD">
        <w:tc>
          <w:tcPr>
            <w:tcW w:w="2365" w:type="dxa"/>
            <w:tcBorders>
              <w:right w:val="nil"/>
            </w:tcBorders>
          </w:tcPr>
          <w:p w:rsidR="00C356BD" w:rsidRDefault="00324645">
            <w:pPr>
              <w:spacing w:after="108"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Utilizzo di apparecchiature elettriche</w:t>
            </w:r>
          </w:p>
        </w:tc>
        <w:tc>
          <w:tcPr>
            <w:tcW w:w="2387" w:type="dxa"/>
            <w:tcBorders>
              <w:left w:val="nil"/>
              <w:right w:val="nil"/>
            </w:tcBorders>
          </w:tcPr>
          <w:p w:rsidR="00C356BD" w:rsidRDefault="00324645">
            <w:pPr>
              <w:spacing w:after="108" w:line="240" w:lineRule="auto"/>
              <w:jc w:val="center"/>
              <w:rPr>
                <w:rFonts w:ascii="Times New Roman" w:eastAsia="Arial" w:hAnsi="Times New Roman" w:cs="Times New Roman"/>
                <w:sz w:val="20"/>
                <w:szCs w:val="20"/>
              </w:rPr>
            </w:pPr>
            <w:r>
              <w:rPr>
                <w:rFonts w:ascii="Times New Roman" w:hAnsi="Times New Roman" w:cs="Times New Roman"/>
                <w:sz w:val="20"/>
                <w:szCs w:val="20"/>
              </w:rPr>
              <w:t>Rischio fisico (elettrocuzione)</w:t>
            </w:r>
          </w:p>
        </w:tc>
        <w:tc>
          <w:tcPr>
            <w:tcW w:w="2378" w:type="dxa"/>
            <w:tcBorders>
              <w:left w:val="nil"/>
              <w:right w:val="nil"/>
            </w:tcBorders>
          </w:tcPr>
          <w:p w:rsidR="00C356BD" w:rsidRDefault="00324645">
            <w:pPr>
              <w:spacing w:after="108" w:line="240" w:lineRule="auto"/>
              <w:jc w:val="center"/>
              <w:rPr>
                <w:rFonts w:ascii="Times New Roman" w:eastAsia="Arial" w:hAnsi="Times New Roman" w:cs="Times New Roman"/>
                <w:sz w:val="20"/>
                <w:szCs w:val="20"/>
              </w:rPr>
            </w:pPr>
            <w:r>
              <w:rPr>
                <w:rFonts w:ascii="Times New Roman" w:hAnsi="Times New Roman" w:cs="Times New Roman"/>
                <w:sz w:val="20"/>
                <w:szCs w:val="20"/>
              </w:rPr>
              <w:t>Molto alto</w:t>
            </w:r>
          </w:p>
        </w:tc>
        <w:tc>
          <w:tcPr>
            <w:tcW w:w="2389" w:type="dxa"/>
            <w:tcBorders>
              <w:left w:val="nil"/>
            </w:tcBorders>
          </w:tcPr>
          <w:p w:rsidR="00C356BD" w:rsidRDefault="00324645">
            <w:pPr>
              <w:spacing w:after="108"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D.Lgs</w:t>
            </w:r>
            <w:proofErr w:type="spellEnd"/>
            <w:r>
              <w:rPr>
                <w:rFonts w:ascii="Times New Roman" w:hAnsi="Times New Roman" w:cs="Times New Roman"/>
                <w:sz w:val="20"/>
                <w:szCs w:val="20"/>
              </w:rPr>
              <w:t xml:space="preserve"> 151/01, art. 11 DIVIETO IN 23 GRAVIDANZA</w:t>
            </w:r>
          </w:p>
        </w:tc>
      </w:tr>
    </w:tbl>
    <w:p w:rsidR="00C356BD" w:rsidRDefault="00C356BD">
      <w:pPr>
        <w:spacing w:after="108"/>
        <w:ind w:left="108"/>
        <w:jc w:val="both"/>
        <w:rPr>
          <w:rFonts w:ascii="Times New Roman" w:eastAsia="Arial" w:hAnsi="Times New Roman" w:cs="Times New Roman"/>
          <w:sz w:val="20"/>
          <w:szCs w:val="20"/>
        </w:rPr>
      </w:pPr>
    </w:p>
    <w:p w:rsidR="00C356BD" w:rsidRDefault="00324645">
      <w:pPr>
        <w:spacing w:after="108"/>
        <w:ind w:left="108"/>
        <w:jc w:val="both"/>
        <w:rPr>
          <w:rFonts w:ascii="Times New Roman" w:eastAsia="Arial" w:hAnsi="Times New Roman" w:cs="Times New Roman"/>
          <w:sz w:val="24"/>
          <w:szCs w:val="24"/>
        </w:rPr>
      </w:pPr>
      <w:r>
        <w:rPr>
          <w:rFonts w:ascii="Times New Roman" w:hAnsi="Times New Roman" w:cs="Times New Roman"/>
          <w:sz w:val="24"/>
          <w:szCs w:val="24"/>
        </w:rPr>
        <w:t xml:space="preserve">Per quanto riguarda la presente mansione, dalla valutazione del rischio emerge che, in caso di gravidanza, la lavoratrice che opera in attività di collaboratrice debba essere necessariamente </w:t>
      </w:r>
      <w:proofErr w:type="spellStart"/>
      <w:r>
        <w:rPr>
          <w:rFonts w:ascii="Times New Roman" w:hAnsi="Times New Roman" w:cs="Times New Roman"/>
          <w:sz w:val="24"/>
          <w:szCs w:val="24"/>
        </w:rPr>
        <w:t>rimansionata</w:t>
      </w:r>
      <w:proofErr w:type="spellEnd"/>
      <w:r>
        <w:rPr>
          <w:rFonts w:ascii="Times New Roman" w:hAnsi="Times New Roman" w:cs="Times New Roman"/>
          <w:sz w:val="24"/>
          <w:szCs w:val="24"/>
        </w:rPr>
        <w:t xml:space="preserve"> o collocata in astensione anticipata nel caso in cui il </w:t>
      </w:r>
      <w:proofErr w:type="spellStart"/>
      <w:r>
        <w:rPr>
          <w:rFonts w:ascii="Times New Roman" w:hAnsi="Times New Roman" w:cs="Times New Roman"/>
          <w:sz w:val="24"/>
          <w:szCs w:val="24"/>
        </w:rPr>
        <w:t>rimansionamento</w:t>
      </w:r>
      <w:proofErr w:type="spellEnd"/>
      <w:r>
        <w:rPr>
          <w:rFonts w:ascii="Times New Roman" w:hAnsi="Times New Roman" w:cs="Times New Roman"/>
          <w:sz w:val="24"/>
          <w:szCs w:val="24"/>
        </w:rPr>
        <w:t xml:space="preserve"> non sia possibile per motivi organizzativi.</w:t>
      </w:r>
    </w:p>
    <w:tbl>
      <w:tblPr>
        <w:tblStyle w:val="Grigliatabella"/>
        <w:tblW w:w="9520" w:type="dxa"/>
        <w:tblInd w:w="108" w:type="dxa"/>
        <w:tblLook w:val="04A0"/>
      </w:tblPr>
      <w:tblGrid>
        <w:gridCol w:w="2366"/>
        <w:gridCol w:w="2387"/>
        <w:gridCol w:w="2378"/>
        <w:gridCol w:w="2389"/>
      </w:tblGrid>
      <w:tr w:rsidR="00C356BD">
        <w:tc>
          <w:tcPr>
            <w:tcW w:w="9519" w:type="dxa"/>
            <w:gridSpan w:val="4"/>
          </w:tcPr>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sz w:val="24"/>
                <w:szCs w:val="24"/>
              </w:rPr>
              <w:t>DURANTE L’ALLATTAMENTO</w:t>
            </w:r>
          </w:p>
        </w:tc>
      </w:tr>
      <w:tr w:rsidR="00C356BD">
        <w:tc>
          <w:tcPr>
            <w:tcW w:w="2365" w:type="dxa"/>
            <w:tcBorders>
              <w:right w:val="nil"/>
            </w:tcBorders>
          </w:tcPr>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Fattori di rischio</w:t>
            </w:r>
          </w:p>
        </w:tc>
        <w:tc>
          <w:tcPr>
            <w:tcW w:w="2387" w:type="dxa"/>
            <w:tcBorders>
              <w:left w:val="nil"/>
              <w:right w:val="nil"/>
            </w:tcBorders>
          </w:tcPr>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Analisi del rischio</w:t>
            </w:r>
          </w:p>
        </w:tc>
        <w:tc>
          <w:tcPr>
            <w:tcW w:w="2378" w:type="dxa"/>
            <w:tcBorders>
              <w:left w:val="nil"/>
              <w:right w:val="nil"/>
            </w:tcBorders>
          </w:tcPr>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Valutazione del</w:t>
            </w:r>
          </w:p>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rischio</w:t>
            </w:r>
          </w:p>
        </w:tc>
        <w:tc>
          <w:tcPr>
            <w:tcW w:w="2389" w:type="dxa"/>
            <w:tcBorders>
              <w:left w:val="nil"/>
            </w:tcBorders>
          </w:tcPr>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Legislazione e</w:t>
            </w:r>
          </w:p>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misure di</w:t>
            </w:r>
          </w:p>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prevenzione e</w:t>
            </w:r>
          </w:p>
          <w:p w:rsidR="00C356BD" w:rsidRDefault="00324645">
            <w:pPr>
              <w:spacing w:after="108"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protezione</w:t>
            </w:r>
          </w:p>
        </w:tc>
      </w:tr>
      <w:tr w:rsidR="00C356BD">
        <w:tc>
          <w:tcPr>
            <w:tcW w:w="2365" w:type="dxa"/>
            <w:tcBorders>
              <w:right w:val="nil"/>
            </w:tcBorders>
          </w:tcPr>
          <w:p w:rsidR="00C356BD" w:rsidRDefault="00324645">
            <w:pPr>
              <w:spacing w:after="108" w:line="240" w:lineRule="auto"/>
              <w:jc w:val="center"/>
              <w:rPr>
                <w:rFonts w:ascii="Times New Roman" w:eastAsia="Arial" w:hAnsi="Times New Roman" w:cs="Times New Roman"/>
                <w:sz w:val="20"/>
                <w:szCs w:val="20"/>
              </w:rPr>
            </w:pPr>
            <w:r>
              <w:rPr>
                <w:rFonts w:ascii="Times New Roman" w:hAnsi="Times New Roman" w:cs="Times New Roman"/>
                <w:sz w:val="20"/>
                <w:szCs w:val="20"/>
              </w:rPr>
              <w:t>Attività di traslazione mobilio e spostamento carrelli pulizia</w:t>
            </w:r>
          </w:p>
        </w:tc>
        <w:tc>
          <w:tcPr>
            <w:tcW w:w="2387" w:type="dxa"/>
            <w:tcBorders>
              <w:left w:val="nil"/>
              <w:right w:val="nil"/>
            </w:tcBorders>
          </w:tcPr>
          <w:p w:rsidR="00C356BD" w:rsidRDefault="00324645">
            <w:pPr>
              <w:spacing w:after="108" w:line="240" w:lineRule="auto"/>
              <w:jc w:val="center"/>
              <w:rPr>
                <w:rFonts w:ascii="Times New Roman" w:eastAsia="Arial" w:hAnsi="Times New Roman" w:cs="Times New Roman"/>
                <w:sz w:val="20"/>
                <w:szCs w:val="20"/>
              </w:rPr>
            </w:pPr>
            <w:r>
              <w:rPr>
                <w:rFonts w:ascii="Times New Roman" w:hAnsi="Times New Roman" w:cs="Times New Roman"/>
                <w:sz w:val="20"/>
                <w:szCs w:val="20"/>
              </w:rPr>
              <w:t>Movimentazione Manuale del Carico</w:t>
            </w:r>
          </w:p>
        </w:tc>
        <w:tc>
          <w:tcPr>
            <w:tcW w:w="2378" w:type="dxa"/>
            <w:tcBorders>
              <w:left w:val="nil"/>
              <w:right w:val="nil"/>
            </w:tcBorders>
          </w:tcPr>
          <w:p w:rsidR="00C356BD" w:rsidRDefault="00324645">
            <w:pPr>
              <w:spacing w:after="108" w:line="240" w:lineRule="auto"/>
              <w:jc w:val="center"/>
              <w:rPr>
                <w:rFonts w:ascii="Times New Roman" w:eastAsia="Arial" w:hAnsi="Times New Roman" w:cs="Times New Roman"/>
                <w:sz w:val="20"/>
                <w:szCs w:val="20"/>
              </w:rPr>
            </w:pPr>
            <w:r>
              <w:rPr>
                <w:rFonts w:ascii="Times New Roman" w:hAnsi="Times New Roman" w:cs="Times New Roman"/>
                <w:sz w:val="20"/>
                <w:szCs w:val="20"/>
              </w:rPr>
              <w:t>Dalla VR per la mansione specifica non emergono rischi per i lavoratori</w:t>
            </w:r>
          </w:p>
        </w:tc>
        <w:tc>
          <w:tcPr>
            <w:tcW w:w="2389" w:type="dxa"/>
            <w:tcBorders>
              <w:left w:val="nil"/>
            </w:tcBorders>
          </w:tcPr>
          <w:p w:rsidR="00C356BD" w:rsidRDefault="00324645">
            <w:pPr>
              <w:spacing w:after="108" w:line="240" w:lineRule="auto"/>
              <w:jc w:val="center"/>
              <w:rPr>
                <w:rFonts w:ascii="Times New Roman" w:eastAsia="Arial" w:hAnsi="Times New Roman" w:cs="Times New Roman"/>
                <w:sz w:val="20"/>
                <w:szCs w:val="20"/>
              </w:rPr>
            </w:pPr>
            <w:r>
              <w:rPr>
                <w:rFonts w:ascii="Times New Roman" w:hAnsi="Times New Roman" w:cs="Times New Roman"/>
                <w:sz w:val="20"/>
                <w:szCs w:val="20"/>
              </w:rPr>
              <w:t>ATTIVITÀ CONSENTITA, purché la lavoratrice alterni con altre attività e aumenti numero e frequenza delle pause.</w:t>
            </w:r>
          </w:p>
        </w:tc>
      </w:tr>
      <w:tr w:rsidR="00C356BD">
        <w:tc>
          <w:tcPr>
            <w:tcW w:w="2365" w:type="dxa"/>
            <w:tcBorders>
              <w:right w:val="nil"/>
            </w:tcBorders>
          </w:tcPr>
          <w:p w:rsidR="00C356BD" w:rsidRDefault="00324645">
            <w:pPr>
              <w:spacing w:after="108" w:line="240" w:lineRule="auto"/>
              <w:jc w:val="center"/>
              <w:rPr>
                <w:rFonts w:ascii="Times New Roman" w:hAnsi="Times New Roman" w:cs="Times New Roman"/>
                <w:sz w:val="20"/>
                <w:szCs w:val="20"/>
              </w:rPr>
            </w:pPr>
            <w:r>
              <w:rPr>
                <w:rFonts w:ascii="Times New Roman" w:hAnsi="Times New Roman" w:cs="Times New Roman"/>
                <w:sz w:val="20"/>
                <w:szCs w:val="20"/>
              </w:rPr>
              <w:t>Utilizzo di apparecchiature elettriche</w:t>
            </w:r>
          </w:p>
        </w:tc>
        <w:tc>
          <w:tcPr>
            <w:tcW w:w="2387" w:type="dxa"/>
            <w:tcBorders>
              <w:left w:val="nil"/>
              <w:right w:val="nil"/>
            </w:tcBorders>
          </w:tcPr>
          <w:p w:rsidR="00C356BD" w:rsidRDefault="00324645">
            <w:pPr>
              <w:spacing w:after="108" w:line="240" w:lineRule="auto"/>
              <w:jc w:val="center"/>
              <w:rPr>
                <w:rFonts w:ascii="Times New Roman" w:eastAsia="Arial" w:hAnsi="Times New Roman" w:cs="Times New Roman"/>
                <w:sz w:val="20"/>
                <w:szCs w:val="20"/>
              </w:rPr>
            </w:pPr>
            <w:r>
              <w:rPr>
                <w:rFonts w:ascii="Times New Roman" w:hAnsi="Times New Roman" w:cs="Times New Roman"/>
                <w:sz w:val="20"/>
                <w:szCs w:val="20"/>
              </w:rPr>
              <w:t>Rischio fisico (elettrocuzione)</w:t>
            </w:r>
          </w:p>
        </w:tc>
        <w:tc>
          <w:tcPr>
            <w:tcW w:w="2378" w:type="dxa"/>
            <w:tcBorders>
              <w:left w:val="nil"/>
              <w:right w:val="nil"/>
            </w:tcBorders>
          </w:tcPr>
          <w:p w:rsidR="00C356BD" w:rsidRDefault="00324645">
            <w:pPr>
              <w:spacing w:after="108" w:line="240" w:lineRule="auto"/>
              <w:jc w:val="center"/>
              <w:rPr>
                <w:rFonts w:ascii="Times New Roman" w:eastAsia="Arial" w:hAnsi="Times New Roman" w:cs="Times New Roman"/>
                <w:sz w:val="20"/>
                <w:szCs w:val="20"/>
              </w:rPr>
            </w:pPr>
            <w:r>
              <w:rPr>
                <w:rFonts w:ascii="Times New Roman" w:hAnsi="Times New Roman" w:cs="Times New Roman"/>
                <w:sz w:val="20"/>
                <w:szCs w:val="20"/>
              </w:rPr>
              <w:t>Dalla VR per la mansione specifica rischio specifico</w:t>
            </w:r>
          </w:p>
        </w:tc>
        <w:tc>
          <w:tcPr>
            <w:tcW w:w="2389" w:type="dxa"/>
            <w:tcBorders>
              <w:left w:val="nil"/>
            </w:tcBorders>
          </w:tcPr>
          <w:p w:rsidR="00C356BD" w:rsidRDefault="00324645">
            <w:pPr>
              <w:spacing w:after="108" w:line="240" w:lineRule="auto"/>
              <w:jc w:val="center"/>
              <w:rPr>
                <w:rFonts w:ascii="Times New Roman" w:hAnsi="Times New Roman" w:cs="Times New Roman"/>
                <w:sz w:val="20"/>
                <w:szCs w:val="20"/>
              </w:rPr>
            </w:pPr>
            <w:r>
              <w:rPr>
                <w:rFonts w:ascii="Times New Roman" w:hAnsi="Times New Roman" w:cs="Times New Roman"/>
                <w:sz w:val="20"/>
                <w:szCs w:val="20"/>
              </w:rPr>
              <w:t>ATTIVITÀ CONSENTITA</w:t>
            </w:r>
          </w:p>
        </w:tc>
      </w:tr>
    </w:tbl>
    <w:p w:rsidR="00C356BD" w:rsidRDefault="00C356BD">
      <w:pPr>
        <w:spacing w:after="108"/>
        <w:ind w:left="108"/>
        <w:jc w:val="both"/>
        <w:rPr>
          <w:rFonts w:ascii="Times New Roman" w:eastAsia="Arial" w:hAnsi="Times New Roman" w:cs="Times New Roman"/>
          <w:sz w:val="24"/>
          <w:szCs w:val="24"/>
        </w:rPr>
      </w:pPr>
    </w:p>
    <w:p w:rsidR="00C356BD" w:rsidRDefault="00C356BD">
      <w:pPr>
        <w:spacing w:after="108"/>
        <w:ind w:left="108"/>
        <w:jc w:val="both"/>
        <w:rPr>
          <w:rFonts w:ascii="Times New Roman" w:eastAsia="Arial" w:hAnsi="Times New Roman" w:cs="Times New Roman"/>
          <w:sz w:val="24"/>
          <w:szCs w:val="24"/>
        </w:rPr>
      </w:pPr>
    </w:p>
    <w:p w:rsidR="00C356BD" w:rsidRDefault="00324645">
      <w:pPr>
        <w:pBdr>
          <w:top w:val="single" w:sz="4" w:space="1" w:color="000000"/>
          <w:left w:val="single" w:sz="4" w:space="4" w:color="000000"/>
          <w:bottom w:val="single" w:sz="4" w:space="1" w:color="000000"/>
          <w:right w:val="single" w:sz="4" w:space="4" w:color="000000"/>
        </w:pBdr>
        <w:spacing w:after="108"/>
        <w:ind w:left="108"/>
        <w:jc w:val="center"/>
        <w:rPr>
          <w:rFonts w:ascii="Times New Roman" w:eastAsia="Arial" w:hAnsi="Times New Roman" w:cs="Times New Roman"/>
          <w:sz w:val="24"/>
          <w:szCs w:val="24"/>
        </w:rPr>
      </w:pPr>
      <w:r>
        <w:rPr>
          <w:rFonts w:ascii="Times New Roman" w:eastAsia="Arial" w:hAnsi="Times New Roman" w:cs="Times New Roman"/>
          <w:sz w:val="24"/>
          <w:szCs w:val="24"/>
        </w:rPr>
        <w:t>GRAVIDANZA E COVID</w:t>
      </w:r>
    </w:p>
    <w:p w:rsidR="00C356BD" w:rsidRDefault="00324645">
      <w:pPr>
        <w:spacing w:after="108"/>
        <w:ind w:left="108"/>
        <w:jc w:val="both"/>
        <w:rPr>
          <w:rFonts w:ascii="Times New Roman" w:hAnsi="Times New Roman" w:cs="Times New Roman"/>
          <w:sz w:val="24"/>
          <w:szCs w:val="24"/>
        </w:rPr>
      </w:pPr>
      <w:r>
        <w:rPr>
          <w:rFonts w:ascii="Times New Roman" w:hAnsi="Times New Roman" w:cs="Times New Roman"/>
          <w:sz w:val="24"/>
          <w:szCs w:val="24"/>
        </w:rPr>
        <w:t>Gravidanza - La gravidanza comporta cambiamenti del sistema immunitario, che possono aumentare il rischio di contrarre infezioni respiratorie virali, tra cui quella da SARS-CoV-2. Tuttavia, ad oggi, come evidenziato dal Report dell’</w:t>
      </w:r>
      <w:proofErr w:type="spellStart"/>
      <w:r>
        <w:rPr>
          <w:rFonts w:ascii="Times New Roman" w:hAnsi="Times New Roman" w:cs="Times New Roman"/>
          <w:sz w:val="24"/>
          <w:szCs w:val="24"/>
        </w:rPr>
        <w:t>Iss</w:t>
      </w:r>
      <w:proofErr w:type="spellEnd"/>
      <w:r>
        <w:rPr>
          <w:rFonts w:ascii="Times New Roman" w:hAnsi="Times New Roman" w:cs="Times New Roman"/>
          <w:sz w:val="24"/>
          <w:szCs w:val="24"/>
        </w:rPr>
        <w:t xml:space="preserve"> le donne in gravidanza non sembrano essere a maggior rischio rispetto alle non-gravide per infezione grave da COVID-19 che richiede il ricovero ospedaliero. Nonostante le evidenze siano ancora scarse, la trasmissione verticale del virus SARS-CoV-2 non può essere esclusa. Ad oggi viene considerato un evento raro ma possibile. In Italia i casi di positività tra i neonati sono vari, presumibilmente infettati a seguito del contatto con la madre positiva durante o dopo il parto. Questi bambini, però, non hanno presentato sintomi importanti e la condizione non desta particolari preoccupazioni. Parto - Le donne in gravidanza positive al nuovo coronavirus non devono necessariamente effettuare un parto cesareo. In relazione alle attuali conoscenze, infatti, non c'è indicazione elettiva al taglio cesareo nelle donne positive al nuovo coronavirus e rimangono valide le indicazioni attuali al taglio cesareo. L’analgesia epidurale non è controindicata in caso di infezione da SARS-CoV-2 e dovrebbe, anzi, essere raccomandata per ridurre il ricorso all’anestesia generale nel caso in cui sia necessario ricorrere a un taglio cesareo in urgenza/emergenza. </w:t>
      </w:r>
    </w:p>
    <w:p w:rsidR="00C356BD" w:rsidRDefault="00C356BD">
      <w:pPr>
        <w:spacing w:after="108"/>
        <w:ind w:left="108"/>
        <w:jc w:val="both"/>
        <w:rPr>
          <w:rFonts w:ascii="Times New Roman" w:hAnsi="Times New Roman" w:cs="Times New Roman"/>
          <w:sz w:val="24"/>
          <w:szCs w:val="24"/>
        </w:rPr>
      </w:pPr>
    </w:p>
    <w:p w:rsidR="00C356BD" w:rsidRDefault="00324645">
      <w:pPr>
        <w:spacing w:after="108"/>
        <w:ind w:left="108"/>
        <w:jc w:val="both"/>
        <w:rPr>
          <w:rFonts w:ascii="Times New Roman" w:hAnsi="Times New Roman" w:cs="Times New Roman"/>
          <w:sz w:val="24"/>
          <w:szCs w:val="24"/>
        </w:rPr>
      </w:pPr>
      <w:r>
        <w:rPr>
          <w:rFonts w:ascii="Times New Roman" w:hAnsi="Times New Roman" w:cs="Times New Roman"/>
          <w:sz w:val="24"/>
          <w:szCs w:val="24"/>
        </w:rPr>
        <w:lastRenderedPageBreak/>
        <w:t>Allattamento - Le donne positive al nuovo coronavirus non devono necessariamente rinunciare ad allattare al seno il proprio bambino ed il contatto pelle a pelle non è controindicato per le donne SARS-CoV-2 positive. Al momento, il rischio connesso all’allattamento è legato soprattutto al contatto ravvicinato con la madre, attraverso le goccioline del respiro (</w:t>
      </w:r>
      <w:proofErr w:type="spellStart"/>
      <w:r>
        <w:rPr>
          <w:rFonts w:ascii="Times New Roman" w:hAnsi="Times New Roman" w:cs="Times New Roman"/>
          <w:sz w:val="24"/>
          <w:szCs w:val="24"/>
        </w:rPr>
        <w:t>droplet</w:t>
      </w:r>
      <w:proofErr w:type="spellEnd"/>
      <w:r>
        <w:rPr>
          <w:rFonts w:ascii="Times New Roman" w:hAnsi="Times New Roman" w:cs="Times New Roman"/>
          <w:sz w:val="24"/>
          <w:szCs w:val="24"/>
        </w:rPr>
        <w:t>). Il Report “Indicazioni ad interim per gravidanza, parto, allattamento e cura dei piccolissimi di 0-2 anni in risposta all’emergenza COVID-19” dell’</w:t>
      </w:r>
      <w:proofErr w:type="spellStart"/>
      <w:r>
        <w:rPr>
          <w:rFonts w:ascii="Times New Roman" w:hAnsi="Times New Roman" w:cs="Times New Roman"/>
          <w:sz w:val="24"/>
          <w:szCs w:val="24"/>
        </w:rPr>
        <w:t>Iss</w:t>
      </w:r>
      <w:proofErr w:type="spellEnd"/>
      <w:r>
        <w:rPr>
          <w:rFonts w:ascii="Times New Roman" w:hAnsi="Times New Roman" w:cs="Times New Roman"/>
          <w:sz w:val="24"/>
          <w:szCs w:val="24"/>
        </w:rPr>
        <w:t xml:space="preserve"> (RAPPORTO ISS N°45/2020) evidenzia che durante tale contatto, come pure durante il </w:t>
      </w:r>
      <w:proofErr w:type="spellStart"/>
      <w:r>
        <w:rPr>
          <w:rFonts w:ascii="Times New Roman" w:hAnsi="Times New Roman" w:cs="Times New Roman"/>
          <w:sz w:val="24"/>
          <w:szCs w:val="24"/>
        </w:rPr>
        <w:t>rooming-in</w:t>
      </w:r>
      <w:proofErr w:type="spellEnd"/>
      <w:r>
        <w:rPr>
          <w:rFonts w:ascii="Times New Roman" w:hAnsi="Times New Roman" w:cs="Times New Roman"/>
          <w:sz w:val="24"/>
          <w:szCs w:val="24"/>
        </w:rPr>
        <w:t xml:space="preserve"> e l'allattamento, è raccomandata l’adozione di misure di prevenzione quali il lavaggio delle mani e indossare una mascherina </w:t>
      </w:r>
      <w:proofErr w:type="spellStart"/>
      <w:r>
        <w:rPr>
          <w:rFonts w:ascii="Times New Roman" w:hAnsi="Times New Roman" w:cs="Times New Roman"/>
          <w:sz w:val="24"/>
          <w:szCs w:val="24"/>
        </w:rPr>
        <w:t>chirurgica.Qualora</w:t>
      </w:r>
      <w:proofErr w:type="spellEnd"/>
      <w:r>
        <w:rPr>
          <w:rFonts w:ascii="Times New Roman" w:hAnsi="Times New Roman" w:cs="Times New Roman"/>
          <w:sz w:val="24"/>
          <w:szCs w:val="24"/>
        </w:rPr>
        <w:t xml:space="preserve"> la madre sia </w:t>
      </w:r>
      <w:proofErr w:type="spellStart"/>
      <w:r>
        <w:rPr>
          <w:rFonts w:ascii="Times New Roman" w:hAnsi="Times New Roman" w:cs="Times New Roman"/>
          <w:sz w:val="24"/>
          <w:szCs w:val="24"/>
        </w:rPr>
        <w:t>paucisintomatica</w:t>
      </w:r>
      <w:proofErr w:type="spellEnd"/>
      <w:r>
        <w:rPr>
          <w:rFonts w:ascii="Times New Roman" w:hAnsi="Times New Roman" w:cs="Times New Roman"/>
          <w:sz w:val="24"/>
          <w:szCs w:val="24"/>
        </w:rPr>
        <w:t xml:space="preserve">, quindi, madre e bambino non dovrebbero essere separati. Se la madre presenta, invece, un’infezione con febbre, tosse o dispnea, madre e figlio andrebbero separati. Andrebbe, comunque, evitato il ricorso automatico ai sostituti del latte materno, implementando la spremitura del latte materno o il ricorso al latte umano donato. In base delle evidenze finora disponibili, </w:t>
      </w:r>
      <w:proofErr w:type="spellStart"/>
      <w:r>
        <w:rPr>
          <w:rFonts w:ascii="Times New Roman" w:hAnsi="Times New Roman" w:cs="Times New Roman"/>
          <w:sz w:val="24"/>
          <w:szCs w:val="24"/>
        </w:rPr>
        <w:t>SARS-CoV-</w:t>
      </w:r>
      <w:proofErr w:type="spellEnd"/>
      <w:r>
        <w:rPr>
          <w:rFonts w:ascii="Times New Roman" w:hAnsi="Times New Roman" w:cs="Times New Roman"/>
          <w:sz w:val="24"/>
          <w:szCs w:val="24"/>
        </w:rPr>
        <w:t xml:space="preserve"> 2 non è stato rilevato nel latte materno.</w:t>
      </w:r>
    </w:p>
    <w:p w:rsidR="00C356BD" w:rsidRDefault="00C356BD">
      <w:pPr>
        <w:spacing w:after="108"/>
        <w:ind w:left="108"/>
        <w:jc w:val="both"/>
        <w:rPr>
          <w:rFonts w:ascii="Times New Roman" w:hAnsi="Times New Roman" w:cs="Times New Roman"/>
          <w:sz w:val="24"/>
          <w:szCs w:val="24"/>
        </w:rPr>
      </w:pPr>
    </w:p>
    <w:p w:rsidR="00C356BD" w:rsidRDefault="00324645">
      <w:pPr>
        <w:spacing w:after="108"/>
        <w:ind w:left="108"/>
        <w:jc w:val="both"/>
        <w:rPr>
          <w:rFonts w:ascii="Times New Roman" w:hAnsi="Times New Roman" w:cs="Times New Roman"/>
          <w:sz w:val="24"/>
          <w:szCs w:val="24"/>
        </w:rPr>
      </w:pPr>
      <w:r>
        <w:rPr>
          <w:rFonts w:ascii="Times New Roman" w:hAnsi="Times New Roman" w:cs="Times New Roman"/>
          <w:sz w:val="24"/>
          <w:szCs w:val="24"/>
        </w:rPr>
        <w:t xml:space="preserve">Depressione - La pandemia può rappresentare un “fattore di rischio aggiuntivo” per le donne in gravidanza o che hanno appena partorito. La paura del virus e la riduzione dei contatti con gli altri vanno, infatti, a sommarsi alle difficoltà emotive che possono verificarsi in questa fase della vita. La depressione </w:t>
      </w:r>
      <w:proofErr w:type="spellStart"/>
      <w:r>
        <w:rPr>
          <w:rFonts w:ascii="Times New Roman" w:hAnsi="Times New Roman" w:cs="Times New Roman"/>
          <w:sz w:val="24"/>
          <w:szCs w:val="24"/>
        </w:rPr>
        <w:t>post-partum</w:t>
      </w:r>
      <w:proofErr w:type="spellEnd"/>
      <w:r>
        <w:rPr>
          <w:rFonts w:ascii="Times New Roman" w:hAnsi="Times New Roman" w:cs="Times New Roman"/>
          <w:sz w:val="24"/>
          <w:szCs w:val="24"/>
        </w:rPr>
        <w:t xml:space="preserve"> colpisce, con diversi livelli di gravità, dal 7 al 12% delle neomamme ed esordisce generalmente tra la 6ª e la 12ª settimana dopo la nascita del figlio, con tristezza senza motivo, irritabilità, facilità al pianto, sensazione di non essere all’altezza. L'ISS ha pubblicato, a riguardo, le Indicazioni di intervento per la gestione dell’ansia e della depressione perinatale nell’emergenza e post-emergenza Covid-19. Tra i vari punti descritti dal programma sono previsti l’attuazione di screening precoci per l’identificazione del rischio ansioso-depressivo anche da parte di ginecologi, ostetriche o pediatri, ed interventi portati avanti dai consultori o dall'ospedale attraverso incontri individuali o di gruppo, anche tramite piattaforme online e servendosi dell’aiuto di </w:t>
      </w:r>
      <w:proofErr w:type="spellStart"/>
      <w:r>
        <w:rPr>
          <w:rFonts w:ascii="Times New Roman" w:hAnsi="Times New Roman" w:cs="Times New Roman"/>
          <w:sz w:val="24"/>
          <w:szCs w:val="24"/>
        </w:rPr>
        <w:t>App</w:t>
      </w:r>
      <w:proofErr w:type="spellEnd"/>
      <w:r>
        <w:rPr>
          <w:rFonts w:ascii="Times New Roman" w:hAnsi="Times New Roman" w:cs="Times New Roman"/>
          <w:sz w:val="24"/>
          <w:szCs w:val="24"/>
        </w:rPr>
        <w:t xml:space="preserve"> telefoniche. Progressivamente si sta tornando a gestire la richiesta di assistenza psicologica attraverso la rete di strutture e professionalità del Servizio sanitario nazionale. </w:t>
      </w:r>
    </w:p>
    <w:p w:rsidR="00C356BD" w:rsidRDefault="00C356BD">
      <w:pPr>
        <w:spacing w:after="108"/>
        <w:ind w:left="108"/>
        <w:jc w:val="both"/>
        <w:rPr>
          <w:rFonts w:ascii="Times New Roman" w:hAnsi="Times New Roman" w:cs="Times New Roman"/>
          <w:sz w:val="24"/>
          <w:szCs w:val="24"/>
        </w:rPr>
      </w:pPr>
    </w:p>
    <w:p w:rsidR="00C356BD" w:rsidRDefault="00324645">
      <w:pPr>
        <w:spacing w:after="108"/>
        <w:ind w:left="108"/>
        <w:jc w:val="both"/>
        <w:rPr>
          <w:rFonts w:ascii="Times New Roman" w:eastAsia="Arial" w:hAnsi="Times New Roman" w:cs="Times New Roman"/>
          <w:sz w:val="24"/>
          <w:szCs w:val="24"/>
        </w:rPr>
      </w:pPr>
      <w:r>
        <w:rPr>
          <w:rFonts w:ascii="Times New Roman" w:hAnsi="Times New Roman" w:cs="Times New Roman"/>
          <w:sz w:val="24"/>
          <w:szCs w:val="24"/>
        </w:rPr>
        <w:t>Mortalità - Le donne hanno un rischio inferiore di sviluppare forme gravi o letali di Covid-19 rispetto agli uomini. L'analisi Caratteristiche dei pazienti deceduti positivi all’infezione da SARS-CoV-2 dell'ISS relativa ad un campione di 35.563 pazienti deceduti e positivi all’infezione da SARS-CoV-2 in Italia, ha evidenziato che le donne sono circa 15.155 (42,6%) ed hanno un'età maggiore rispetto agli uomini (85 anni a fronte di 79 anni). Per spiegare questo fenomeno sono state avanzate alcune ipotesi, tra cui il possibile ruolo protettivo degli estrogeni nelle donne in età fertile. Gli estrogeni, infatti, sono in grado di aumentare la presenza di ACE2 (</w:t>
      </w:r>
      <w:proofErr w:type="spellStart"/>
      <w:r>
        <w:rPr>
          <w:rFonts w:ascii="Times New Roman" w:hAnsi="Times New Roman" w:cs="Times New Roman"/>
          <w:sz w:val="24"/>
          <w:szCs w:val="24"/>
        </w:rPr>
        <w:t>Angiotensin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Converting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Enzyme</w:t>
      </w:r>
      <w:proofErr w:type="spellEnd"/>
      <w:r>
        <w:rPr>
          <w:rFonts w:ascii="Times New Roman" w:hAnsi="Times New Roman" w:cs="Times New Roman"/>
          <w:sz w:val="24"/>
          <w:szCs w:val="24"/>
        </w:rPr>
        <w:t xml:space="preserve"> 2, Enzima di Conversione dell'</w:t>
      </w:r>
      <w:proofErr w:type="spellStart"/>
      <w:r>
        <w:rPr>
          <w:rFonts w:ascii="Times New Roman" w:hAnsi="Times New Roman" w:cs="Times New Roman"/>
          <w:sz w:val="24"/>
          <w:szCs w:val="24"/>
        </w:rPr>
        <w:t>Angiotensina</w:t>
      </w:r>
      <w:proofErr w:type="spellEnd"/>
      <w:r>
        <w:rPr>
          <w:rFonts w:ascii="Times New Roman" w:hAnsi="Times New Roman" w:cs="Times New Roman"/>
          <w:sz w:val="24"/>
          <w:szCs w:val="24"/>
        </w:rPr>
        <w:t>), recettore mediante cui SARSCoV-2 penetra nelle nostre cellule, facendo sì che questo enzima, anche dopo l'infezione, riesca a svolgere la sua funzione di protezione, in particolare nei confronti dei polmoni.</w:t>
      </w:r>
    </w:p>
    <w:p w:rsidR="00C356BD" w:rsidRDefault="00C356BD">
      <w:pPr>
        <w:spacing w:after="108"/>
        <w:ind w:left="108"/>
        <w:jc w:val="both"/>
        <w:rPr>
          <w:rFonts w:ascii="Times New Roman" w:eastAsia="Arial" w:hAnsi="Times New Roman" w:cs="Times New Roman"/>
          <w:sz w:val="24"/>
          <w:szCs w:val="24"/>
        </w:rPr>
      </w:pPr>
    </w:p>
    <w:p w:rsidR="00C356BD" w:rsidRDefault="00324645">
      <w:pPr>
        <w:pBdr>
          <w:top w:val="single" w:sz="4" w:space="1" w:color="000000"/>
          <w:left w:val="single" w:sz="4" w:space="4" w:color="000000"/>
          <w:bottom w:val="single" w:sz="4" w:space="1" w:color="000000"/>
          <w:right w:val="single" w:sz="4" w:space="4" w:color="000000"/>
        </w:pBdr>
        <w:spacing w:after="108"/>
        <w:ind w:left="108"/>
        <w:jc w:val="center"/>
        <w:rPr>
          <w:rFonts w:ascii="Times New Roman" w:eastAsia="Arial" w:hAnsi="Times New Roman" w:cs="Times New Roman"/>
          <w:sz w:val="24"/>
          <w:szCs w:val="24"/>
        </w:rPr>
      </w:pPr>
      <w:r>
        <w:rPr>
          <w:rFonts w:ascii="Times New Roman" w:hAnsi="Times New Roman" w:cs="Times New Roman"/>
          <w:sz w:val="24"/>
          <w:szCs w:val="24"/>
        </w:rPr>
        <w:t xml:space="preserve">MODALITA’ </w:t>
      </w:r>
      <w:proofErr w:type="spellStart"/>
      <w:r>
        <w:rPr>
          <w:rFonts w:ascii="Times New Roman" w:hAnsi="Times New Roman" w:cs="Times New Roman"/>
          <w:sz w:val="24"/>
          <w:szCs w:val="24"/>
        </w:rPr>
        <w:t>DI</w:t>
      </w:r>
      <w:proofErr w:type="spellEnd"/>
      <w:r>
        <w:rPr>
          <w:rFonts w:ascii="Times New Roman" w:hAnsi="Times New Roman" w:cs="Times New Roman"/>
          <w:sz w:val="24"/>
          <w:szCs w:val="24"/>
        </w:rPr>
        <w:t xml:space="preserve"> MODIFICA DELLE CONDIZIONI </w:t>
      </w:r>
      <w:proofErr w:type="spellStart"/>
      <w:r>
        <w:rPr>
          <w:rFonts w:ascii="Times New Roman" w:hAnsi="Times New Roman" w:cs="Times New Roman"/>
          <w:sz w:val="24"/>
          <w:szCs w:val="24"/>
        </w:rPr>
        <w:t>DI</w:t>
      </w:r>
      <w:proofErr w:type="spellEnd"/>
      <w:r>
        <w:rPr>
          <w:rFonts w:ascii="Times New Roman" w:hAnsi="Times New Roman" w:cs="Times New Roman"/>
          <w:sz w:val="24"/>
          <w:szCs w:val="24"/>
        </w:rPr>
        <w:t xml:space="preserve"> LAVORO AI FINI DELLA ELIMINAZIONE DEL RISCHIO</w:t>
      </w:r>
    </w:p>
    <w:p w:rsidR="00C356BD" w:rsidRDefault="00C356BD">
      <w:pPr>
        <w:spacing w:after="108"/>
        <w:ind w:left="108"/>
        <w:jc w:val="both"/>
        <w:rPr>
          <w:rFonts w:ascii="Times New Roman" w:eastAsia="Arial" w:hAnsi="Times New Roman" w:cs="Times New Roman"/>
          <w:b/>
          <w:sz w:val="24"/>
          <w:szCs w:val="24"/>
        </w:rPr>
      </w:pPr>
    </w:p>
    <w:p w:rsidR="00C356BD" w:rsidRDefault="00324645">
      <w:pPr>
        <w:spacing w:after="108"/>
        <w:ind w:left="108"/>
        <w:jc w:val="both"/>
        <w:rPr>
          <w:rFonts w:ascii="Times New Roman" w:hAnsi="Times New Roman" w:cs="Times New Roman"/>
          <w:b/>
          <w:sz w:val="24"/>
          <w:szCs w:val="24"/>
        </w:rPr>
      </w:pPr>
      <w:r>
        <w:rPr>
          <w:rFonts w:ascii="Times New Roman" w:hAnsi="Times New Roman" w:cs="Times New Roman"/>
          <w:b/>
          <w:sz w:val="24"/>
          <w:szCs w:val="24"/>
        </w:rPr>
        <w:t xml:space="preserve">PROCEDURE </w:t>
      </w:r>
    </w:p>
    <w:p w:rsidR="00C356BD" w:rsidRDefault="00324645">
      <w:pPr>
        <w:spacing w:after="108"/>
        <w:ind w:left="108"/>
        <w:jc w:val="both"/>
        <w:rPr>
          <w:rFonts w:ascii="Times New Roman" w:hAnsi="Times New Roman" w:cs="Times New Roman"/>
          <w:sz w:val="24"/>
          <w:szCs w:val="24"/>
        </w:rPr>
      </w:pPr>
      <w:r>
        <w:rPr>
          <w:rFonts w:ascii="Times New Roman" w:hAnsi="Times New Roman" w:cs="Times New Roman"/>
          <w:sz w:val="24"/>
          <w:szCs w:val="24"/>
        </w:rPr>
        <w:t>Di seguito vengono illustrate le procedure per l’applicazione delle misure di tutela della lavoratrice – madre, dal lavoro a rischio, concordate tra l’</w:t>
      </w:r>
      <w:proofErr w:type="spellStart"/>
      <w:r>
        <w:rPr>
          <w:rFonts w:ascii="Times New Roman" w:hAnsi="Times New Roman" w:cs="Times New Roman"/>
          <w:sz w:val="24"/>
          <w:szCs w:val="24"/>
        </w:rPr>
        <w:t>A.S.L.</w:t>
      </w:r>
      <w:proofErr w:type="spellEnd"/>
      <w:r>
        <w:rPr>
          <w:rFonts w:ascii="Times New Roman" w:hAnsi="Times New Roman" w:cs="Times New Roman"/>
          <w:sz w:val="24"/>
          <w:szCs w:val="24"/>
        </w:rPr>
        <w:t xml:space="preserve">, la Direzione Provinciale del Lavoro e l’ I.N.P.S. Sono possibili due percorsi: </w:t>
      </w:r>
    </w:p>
    <w:p w:rsidR="00C356BD" w:rsidRDefault="00324645">
      <w:pPr>
        <w:spacing w:after="108"/>
        <w:ind w:left="108"/>
        <w:jc w:val="both"/>
        <w:rPr>
          <w:rFonts w:ascii="Times New Roman" w:hAnsi="Times New Roman" w:cs="Times New Roman"/>
          <w:sz w:val="24"/>
          <w:szCs w:val="24"/>
        </w:rPr>
      </w:pPr>
      <w:r>
        <w:rPr>
          <w:rFonts w:ascii="Times New Roman" w:hAnsi="Times New Roman" w:cs="Times New Roman"/>
          <w:sz w:val="24"/>
          <w:szCs w:val="24"/>
        </w:rPr>
        <w:t>PERCORSO 1: L’azienda/ente, avendo avuto comunicazione da parte della lavoratrice del proprio stato di gravidanza, in presenza di rischi per la salute della donna o del bambino, quando non risulti possibile modificare le condizioni di lavoro per eliminare i rischi suddetti, provvede allo spostamento di mansione o, se non sono disponibili mansioni adeguate, all’invio della lavoratrice al Servizio Prevenzione e Sicurezza negli Ambienti di Lavoro (</w:t>
      </w:r>
      <w:proofErr w:type="spellStart"/>
      <w:r>
        <w:rPr>
          <w:rFonts w:ascii="Times New Roman" w:hAnsi="Times New Roman" w:cs="Times New Roman"/>
          <w:sz w:val="24"/>
          <w:szCs w:val="24"/>
        </w:rPr>
        <w:t>S.P.S.A.L.</w:t>
      </w:r>
      <w:proofErr w:type="spellEnd"/>
      <w:r>
        <w:rPr>
          <w:rFonts w:ascii="Times New Roman" w:hAnsi="Times New Roman" w:cs="Times New Roman"/>
          <w:sz w:val="24"/>
          <w:szCs w:val="24"/>
        </w:rPr>
        <w:t xml:space="preserve">) competente per territorio, per l’attivazione della pratica di interdizione dal lavoro (questo è il percorso previsto dall’applicazione del D. </w:t>
      </w:r>
      <w:proofErr w:type="spellStart"/>
      <w:r>
        <w:rPr>
          <w:rFonts w:ascii="Times New Roman" w:hAnsi="Times New Roman" w:cs="Times New Roman"/>
          <w:sz w:val="24"/>
          <w:szCs w:val="24"/>
        </w:rPr>
        <w:t>Lgs</w:t>
      </w:r>
      <w:proofErr w:type="spellEnd"/>
      <w:r>
        <w:rPr>
          <w:rFonts w:ascii="Times New Roman" w:hAnsi="Times New Roman" w:cs="Times New Roman"/>
          <w:sz w:val="24"/>
          <w:szCs w:val="24"/>
        </w:rPr>
        <w:t xml:space="preserve">. 151/01). </w:t>
      </w:r>
    </w:p>
    <w:p w:rsidR="00C356BD" w:rsidRDefault="00324645">
      <w:pPr>
        <w:spacing w:after="108"/>
        <w:ind w:left="108"/>
        <w:jc w:val="both"/>
        <w:rPr>
          <w:rFonts w:ascii="Times New Roman" w:hAnsi="Times New Roman" w:cs="Times New Roman"/>
          <w:sz w:val="24"/>
          <w:szCs w:val="24"/>
        </w:rPr>
      </w:pPr>
      <w:r>
        <w:rPr>
          <w:rFonts w:ascii="Times New Roman" w:hAnsi="Times New Roman" w:cs="Times New Roman"/>
          <w:sz w:val="24"/>
          <w:szCs w:val="24"/>
        </w:rPr>
        <w:t xml:space="preserve">PERCORSO 2: La lavoratrice si presenta direttamente al </w:t>
      </w:r>
      <w:proofErr w:type="spellStart"/>
      <w:r>
        <w:rPr>
          <w:rFonts w:ascii="Times New Roman" w:hAnsi="Times New Roman" w:cs="Times New Roman"/>
          <w:sz w:val="24"/>
          <w:szCs w:val="24"/>
        </w:rPr>
        <w:t>S.P.S.A.L.</w:t>
      </w:r>
      <w:proofErr w:type="spellEnd"/>
      <w:r>
        <w:rPr>
          <w:rFonts w:ascii="Times New Roman" w:hAnsi="Times New Roman" w:cs="Times New Roman"/>
          <w:sz w:val="24"/>
          <w:szCs w:val="24"/>
        </w:rPr>
        <w:t xml:space="preserve"> competente per territorio, presentando un certificato di gravidanza e chiedendo l’allontanamento da lavoro a rischio; in questo caso è il </w:t>
      </w:r>
      <w:proofErr w:type="spellStart"/>
      <w:r>
        <w:rPr>
          <w:rFonts w:ascii="Times New Roman" w:hAnsi="Times New Roman" w:cs="Times New Roman"/>
          <w:sz w:val="24"/>
          <w:szCs w:val="24"/>
        </w:rPr>
        <w:t>S.P.S.A.L.</w:t>
      </w:r>
      <w:proofErr w:type="spellEnd"/>
      <w:r>
        <w:rPr>
          <w:rFonts w:ascii="Times New Roman" w:hAnsi="Times New Roman" w:cs="Times New Roman"/>
          <w:sz w:val="24"/>
          <w:szCs w:val="24"/>
        </w:rPr>
        <w:t xml:space="preserve"> a richiedere alla ditta/ente l’allontanamento della lavoratrice dalla mansione a rischio (questo è il percorso tradizionale, in sostituzione del percorso 1). Lavoratrici in gravidanza Il Datore di Lavoro (</w:t>
      </w:r>
      <w:proofErr w:type="spellStart"/>
      <w:r>
        <w:rPr>
          <w:rFonts w:ascii="Times New Roman" w:hAnsi="Times New Roman" w:cs="Times New Roman"/>
          <w:sz w:val="24"/>
          <w:szCs w:val="24"/>
        </w:rPr>
        <w:t>D.L</w:t>
      </w:r>
      <w:proofErr w:type="spellEnd"/>
      <w:r>
        <w:rPr>
          <w:rFonts w:ascii="Times New Roman" w:hAnsi="Times New Roman" w:cs="Times New Roman"/>
          <w:sz w:val="24"/>
          <w:szCs w:val="24"/>
        </w:rPr>
        <w:t>), in collaborazione con il Responsabile del Servizio di Prevenzione e Protezione (</w:t>
      </w:r>
      <w:proofErr w:type="spellStart"/>
      <w:r>
        <w:rPr>
          <w:rFonts w:ascii="Times New Roman" w:hAnsi="Times New Roman" w:cs="Times New Roman"/>
          <w:sz w:val="24"/>
          <w:szCs w:val="24"/>
        </w:rPr>
        <w:t>R.S.P.P.</w:t>
      </w:r>
      <w:proofErr w:type="spellEnd"/>
      <w:r>
        <w:rPr>
          <w:rFonts w:ascii="Times New Roman" w:hAnsi="Times New Roman" w:cs="Times New Roman"/>
          <w:sz w:val="24"/>
          <w:szCs w:val="24"/>
        </w:rPr>
        <w:t>) e con il Medico Competente (M.C.), consultato preventivamente il Rappresentante dei Lavoratori per la Sicurezza (</w:t>
      </w:r>
      <w:proofErr w:type="spellStart"/>
      <w:r>
        <w:rPr>
          <w:rFonts w:ascii="Times New Roman" w:hAnsi="Times New Roman" w:cs="Times New Roman"/>
          <w:sz w:val="24"/>
          <w:szCs w:val="24"/>
        </w:rPr>
        <w:t>R.L.S.</w:t>
      </w:r>
      <w:proofErr w:type="spellEnd"/>
      <w:r>
        <w:rPr>
          <w:rFonts w:ascii="Times New Roman" w:hAnsi="Times New Roman" w:cs="Times New Roman"/>
          <w:sz w:val="24"/>
          <w:szCs w:val="24"/>
        </w:rPr>
        <w:t xml:space="preserve">), identifica le mansioni a rischio per le lavoratrici in gravidanza e in periodo di allattamento, anche utilizzando gli schemi proposti nelle pagine precedenti. Il D.L. provvede ad integrare il documento di valutazione dei rischi ai sensi del D.lgs. 81/08 con l’analisi e l’identificazione delle mansioni a rischio. Nel caso non emergano mansioni a rischio, la procedura si conclude. Nel caso che nell’azienda/ente sia presente almeno una mansione a rischio, questa informa le lavoratrici in età fertile della necessità di segnalare lo stato di gravidanza non appena ne vengano a conoscenza. Quando una lavoratrice informa del proprio stato di gravidanza il Datore di Lavoro questi verifica se la mansione svolta rientra tra quelle a rischio per la gravidanza, anche richiedendo eventualmente il parere del </w:t>
      </w:r>
      <w:proofErr w:type="spellStart"/>
      <w:r>
        <w:rPr>
          <w:rFonts w:ascii="Times New Roman" w:hAnsi="Times New Roman" w:cs="Times New Roman"/>
          <w:sz w:val="24"/>
          <w:szCs w:val="24"/>
        </w:rPr>
        <w:t>M.C</w:t>
      </w:r>
      <w:proofErr w:type="spellEnd"/>
      <w:r>
        <w:rPr>
          <w:rFonts w:ascii="Times New Roman" w:hAnsi="Times New Roman" w:cs="Times New Roman"/>
          <w:sz w:val="24"/>
          <w:szCs w:val="24"/>
        </w:rPr>
        <w:t xml:space="preserve">.. Nel caso che la mansione svolta risulti a rischio, il Datore di Lavoro modifica le condizioni di lavoro ai fini della eliminazione del rischio; se questo non risulta possibile individua eventuali mansioni alternative cui si potrebbe adibire la lavoratrice gravida e ne verifica le compatibilità chiedendo eventualmente il parere al </w:t>
      </w:r>
      <w:proofErr w:type="spellStart"/>
      <w:r>
        <w:rPr>
          <w:rFonts w:ascii="Times New Roman" w:hAnsi="Times New Roman" w:cs="Times New Roman"/>
          <w:sz w:val="24"/>
          <w:szCs w:val="24"/>
        </w:rPr>
        <w:t>M.C</w:t>
      </w:r>
      <w:proofErr w:type="spellEnd"/>
      <w:r>
        <w:rPr>
          <w:rFonts w:ascii="Times New Roman" w:hAnsi="Times New Roman" w:cs="Times New Roman"/>
          <w:sz w:val="24"/>
          <w:szCs w:val="24"/>
        </w:rPr>
        <w:t>..</w:t>
      </w:r>
    </w:p>
    <w:p w:rsidR="00C356BD" w:rsidRDefault="00324645">
      <w:pPr>
        <w:spacing w:after="108"/>
        <w:ind w:left="108"/>
        <w:jc w:val="both"/>
        <w:rPr>
          <w:rFonts w:ascii="Times New Roman" w:eastAsia="Arial" w:hAnsi="Times New Roman" w:cs="Times New Roman"/>
          <w:sz w:val="24"/>
          <w:szCs w:val="24"/>
        </w:rPr>
      </w:pPr>
      <w:r>
        <w:rPr>
          <w:rFonts w:ascii="Times New Roman" w:hAnsi="Times New Roman" w:cs="Times New Roman"/>
          <w:sz w:val="24"/>
          <w:szCs w:val="24"/>
        </w:rPr>
        <w:t xml:space="preserve">Qualora la mansione alternativa risulti adeguata, il Datore di Lavoro informa la lavoratrice formalizzando il cambio mansione e comunicandolo al </w:t>
      </w:r>
      <w:proofErr w:type="spellStart"/>
      <w:r>
        <w:rPr>
          <w:rFonts w:ascii="Times New Roman" w:hAnsi="Times New Roman" w:cs="Times New Roman"/>
          <w:sz w:val="24"/>
          <w:szCs w:val="24"/>
        </w:rPr>
        <w:t>S.P.S.A.L.</w:t>
      </w:r>
      <w:proofErr w:type="spellEnd"/>
      <w:r>
        <w:rPr>
          <w:rFonts w:ascii="Times New Roman" w:hAnsi="Times New Roman" w:cs="Times New Roman"/>
          <w:sz w:val="24"/>
          <w:szCs w:val="24"/>
        </w:rPr>
        <w:t>, per le valutazioni di competenza, mediante trasmissione del modulo in Allegato 2 debitamente compilato. Qualora non risulti la possibilità di adibire la lavoratrice a mansione non a rischio, il Datore di Lavoro invia la lavoratrice stessa al Servizio Prevenzione e Sicurezza negli Ambienti di Lavoro (</w:t>
      </w:r>
      <w:proofErr w:type="spellStart"/>
      <w:r>
        <w:rPr>
          <w:rFonts w:ascii="Times New Roman" w:hAnsi="Times New Roman" w:cs="Times New Roman"/>
          <w:sz w:val="24"/>
          <w:szCs w:val="24"/>
        </w:rPr>
        <w:t>S.P.S.A.L.</w:t>
      </w:r>
      <w:proofErr w:type="spellEnd"/>
      <w:r>
        <w:rPr>
          <w:rFonts w:ascii="Times New Roman" w:hAnsi="Times New Roman" w:cs="Times New Roman"/>
          <w:sz w:val="24"/>
          <w:szCs w:val="24"/>
        </w:rPr>
        <w:t xml:space="preserve">) dell’Azienda ASL territorialmente competente, consegnandole il modulo in Allegato 2 debitamente compilato che la lavoratrice deve a sua volta presentare al </w:t>
      </w:r>
      <w:proofErr w:type="spellStart"/>
      <w:r>
        <w:rPr>
          <w:rFonts w:ascii="Times New Roman" w:hAnsi="Times New Roman" w:cs="Times New Roman"/>
          <w:sz w:val="24"/>
          <w:szCs w:val="24"/>
        </w:rPr>
        <w:t>S.P.S.A.L</w:t>
      </w:r>
      <w:proofErr w:type="spellEnd"/>
      <w:r>
        <w:rPr>
          <w:rFonts w:ascii="Times New Roman" w:hAnsi="Times New Roman" w:cs="Times New Roman"/>
          <w:sz w:val="24"/>
          <w:szCs w:val="24"/>
        </w:rPr>
        <w:t xml:space="preserve">.. Il </w:t>
      </w:r>
      <w:proofErr w:type="spellStart"/>
      <w:r>
        <w:rPr>
          <w:rFonts w:ascii="Times New Roman" w:hAnsi="Times New Roman" w:cs="Times New Roman"/>
          <w:sz w:val="24"/>
          <w:szCs w:val="24"/>
        </w:rPr>
        <w:t>S.P.S.A.L.</w:t>
      </w:r>
      <w:proofErr w:type="spellEnd"/>
      <w:r>
        <w:rPr>
          <w:rFonts w:ascii="Times New Roman" w:hAnsi="Times New Roman" w:cs="Times New Roman"/>
          <w:sz w:val="24"/>
          <w:szCs w:val="24"/>
        </w:rPr>
        <w:t xml:space="preserve"> esegue le proprie verifiche e inoltra la pratica alla Direzione Provinciale del Lavoro (</w:t>
      </w:r>
      <w:proofErr w:type="spellStart"/>
      <w:r>
        <w:rPr>
          <w:rFonts w:ascii="Times New Roman" w:hAnsi="Times New Roman" w:cs="Times New Roman"/>
          <w:sz w:val="24"/>
          <w:szCs w:val="24"/>
        </w:rPr>
        <w:t>D.P.L</w:t>
      </w:r>
      <w:proofErr w:type="spellEnd"/>
      <w:r>
        <w:rPr>
          <w:rFonts w:ascii="Times New Roman" w:hAnsi="Times New Roman" w:cs="Times New Roman"/>
          <w:sz w:val="24"/>
          <w:szCs w:val="24"/>
        </w:rPr>
        <w:t xml:space="preserve">) per il rilascio del provvedimento di interdizione anticipata dal Lavoro, che decorrerà dalla data in cui la ditta ha dichiarato al </w:t>
      </w:r>
      <w:proofErr w:type="spellStart"/>
      <w:r>
        <w:rPr>
          <w:rFonts w:ascii="Times New Roman" w:hAnsi="Times New Roman" w:cs="Times New Roman"/>
          <w:sz w:val="24"/>
          <w:szCs w:val="24"/>
        </w:rPr>
        <w:t>S.P.S.A.L.</w:t>
      </w:r>
      <w:proofErr w:type="spellEnd"/>
      <w:r>
        <w:rPr>
          <w:rFonts w:ascii="Times New Roman" w:hAnsi="Times New Roman" w:cs="Times New Roman"/>
          <w:sz w:val="24"/>
          <w:szCs w:val="24"/>
        </w:rPr>
        <w:t xml:space="preserve"> l’impossibilità di cambio mansione tramite il modulo in Allegato 2. Qualora la lavoratrice si rivolga direttamente al </w:t>
      </w:r>
      <w:proofErr w:type="spellStart"/>
      <w:r>
        <w:rPr>
          <w:rFonts w:ascii="Times New Roman" w:hAnsi="Times New Roman" w:cs="Times New Roman"/>
          <w:sz w:val="24"/>
          <w:szCs w:val="24"/>
        </w:rPr>
        <w:t>S.P.S.A.L.</w:t>
      </w:r>
      <w:proofErr w:type="spellEnd"/>
      <w:r>
        <w:rPr>
          <w:rFonts w:ascii="Times New Roman" w:hAnsi="Times New Roman" w:cs="Times New Roman"/>
          <w:sz w:val="24"/>
          <w:szCs w:val="24"/>
        </w:rPr>
        <w:t xml:space="preserve"> l’interdizione decorrerà dal giorno in </w:t>
      </w:r>
      <w:r>
        <w:rPr>
          <w:rFonts w:ascii="Times New Roman" w:hAnsi="Times New Roman" w:cs="Times New Roman"/>
          <w:sz w:val="24"/>
          <w:szCs w:val="24"/>
        </w:rPr>
        <w:lastRenderedPageBreak/>
        <w:t xml:space="preserve">cui il </w:t>
      </w:r>
      <w:proofErr w:type="spellStart"/>
      <w:r>
        <w:rPr>
          <w:rFonts w:ascii="Times New Roman" w:hAnsi="Times New Roman" w:cs="Times New Roman"/>
          <w:sz w:val="24"/>
          <w:szCs w:val="24"/>
        </w:rPr>
        <w:t>S.P.S.A.L.</w:t>
      </w:r>
      <w:proofErr w:type="spellEnd"/>
      <w:r>
        <w:rPr>
          <w:rFonts w:ascii="Times New Roman" w:hAnsi="Times New Roman" w:cs="Times New Roman"/>
          <w:sz w:val="24"/>
          <w:szCs w:val="24"/>
        </w:rPr>
        <w:t xml:space="preserve"> stesso avrà richiesto alla ditta l’allontanamento della lavoratrice dalla mansione a rischio.</w:t>
      </w:r>
    </w:p>
    <w:p w:rsidR="00C356BD" w:rsidRDefault="00324645">
      <w:pPr>
        <w:spacing w:after="108"/>
        <w:ind w:left="108"/>
        <w:jc w:val="both"/>
        <w:rPr>
          <w:rFonts w:ascii="Times New Roman" w:hAnsi="Times New Roman" w:cs="Times New Roman"/>
          <w:b/>
          <w:sz w:val="24"/>
          <w:szCs w:val="24"/>
        </w:rPr>
      </w:pPr>
      <w:r>
        <w:rPr>
          <w:rFonts w:ascii="Times New Roman" w:hAnsi="Times New Roman" w:cs="Times New Roman"/>
          <w:b/>
          <w:sz w:val="24"/>
          <w:szCs w:val="24"/>
        </w:rPr>
        <w:t xml:space="preserve">Lavoratrice in periodo di allattamento </w:t>
      </w:r>
    </w:p>
    <w:p w:rsidR="00C356BD" w:rsidRDefault="00324645">
      <w:pPr>
        <w:spacing w:after="108"/>
        <w:ind w:left="108"/>
        <w:jc w:val="both"/>
        <w:rPr>
          <w:rFonts w:ascii="Times New Roman" w:eastAsia="Arial" w:hAnsi="Times New Roman" w:cs="Times New Roman"/>
          <w:sz w:val="24"/>
          <w:szCs w:val="24"/>
        </w:rPr>
      </w:pPr>
      <w:r>
        <w:rPr>
          <w:rFonts w:ascii="Times New Roman" w:hAnsi="Times New Roman" w:cs="Times New Roman"/>
          <w:sz w:val="24"/>
          <w:szCs w:val="24"/>
        </w:rPr>
        <w:t xml:space="preserve">l D.L. comunica alle lavoratrici in maternità obbligatoria la necessità di segnalare l’avvenuta nascita del figlio con un congruo periodo di anticipo rispetto al termine del periodo di astensione obbligatoria post-parto. Quando una lavoratrice in astensione obbligatoria informa dell’avvenuta nascita del figlio il D.L., questi verifica se la mansione svolta rientra tra quelle a rischio per l’allattamento, anche richiedendo eventualmente il giudizio del </w:t>
      </w:r>
      <w:proofErr w:type="spellStart"/>
      <w:r>
        <w:rPr>
          <w:rFonts w:ascii="Times New Roman" w:hAnsi="Times New Roman" w:cs="Times New Roman"/>
          <w:sz w:val="24"/>
          <w:szCs w:val="24"/>
        </w:rPr>
        <w:t>M.C</w:t>
      </w:r>
      <w:proofErr w:type="spellEnd"/>
      <w:r>
        <w:rPr>
          <w:rFonts w:ascii="Times New Roman" w:hAnsi="Times New Roman" w:cs="Times New Roman"/>
          <w:sz w:val="24"/>
          <w:szCs w:val="24"/>
        </w:rPr>
        <w:t xml:space="preserve">.. Nel caso che la lavorazione svolta risulti a rischio il D.L. modifica le condizioni di lavoro ai fini della eliminazione del rischio; se questo non risulta possibile verifica la disponibilità di eventuali mansioni alternative cui si potrebbe adibire la lavoratrice in allattamento e ne verifica la compatibilità chiedendo eventualmente il parere al </w:t>
      </w:r>
      <w:proofErr w:type="spellStart"/>
      <w:r>
        <w:rPr>
          <w:rFonts w:ascii="Times New Roman" w:hAnsi="Times New Roman" w:cs="Times New Roman"/>
          <w:sz w:val="24"/>
          <w:szCs w:val="24"/>
        </w:rPr>
        <w:t>M.C</w:t>
      </w:r>
      <w:proofErr w:type="spellEnd"/>
      <w:r>
        <w:rPr>
          <w:rFonts w:ascii="Times New Roman" w:hAnsi="Times New Roman" w:cs="Times New Roman"/>
          <w:sz w:val="24"/>
          <w:szCs w:val="24"/>
        </w:rPr>
        <w:t xml:space="preserve">.. Qualora la mansione alternativa risulti adeguata il Datore di Lavoro informa la lavoratrice formalizzando il cambio mansione e comunicandolo al </w:t>
      </w:r>
      <w:proofErr w:type="spellStart"/>
      <w:r>
        <w:rPr>
          <w:rFonts w:ascii="Times New Roman" w:hAnsi="Times New Roman" w:cs="Times New Roman"/>
          <w:sz w:val="24"/>
          <w:szCs w:val="24"/>
        </w:rPr>
        <w:t>S.P.S.A.L.</w:t>
      </w:r>
      <w:proofErr w:type="spellEnd"/>
      <w:r>
        <w:rPr>
          <w:rFonts w:ascii="Times New Roman" w:hAnsi="Times New Roman" w:cs="Times New Roman"/>
          <w:sz w:val="24"/>
          <w:szCs w:val="24"/>
        </w:rPr>
        <w:t xml:space="preserve">, per le valutazioni di competenza, mediante trasmissione del modulo in Allegato 2 debitamente compilato. Qualora non risulti la possibilità di adibire la lavoratrice a mansione non a rischio, il Datore di Lavoro invia la lavoratrice al Servizio Prevenzione e Sicurezza negli Ambienti di Lavoro dell’Azienda USL territorialmente competente consegnandole il modulo in Allegato 2 debitamente compilato che la lavoratrice deve a sua volta presentare al </w:t>
      </w:r>
      <w:proofErr w:type="spellStart"/>
      <w:r>
        <w:rPr>
          <w:rFonts w:ascii="Times New Roman" w:hAnsi="Times New Roman" w:cs="Times New Roman"/>
          <w:sz w:val="24"/>
          <w:szCs w:val="24"/>
        </w:rPr>
        <w:t>S.P.S.A.L</w:t>
      </w:r>
      <w:proofErr w:type="spellEnd"/>
      <w:r>
        <w:rPr>
          <w:rFonts w:ascii="Times New Roman" w:hAnsi="Times New Roman" w:cs="Times New Roman"/>
          <w:sz w:val="24"/>
          <w:szCs w:val="24"/>
        </w:rPr>
        <w:t xml:space="preserve">.. Il </w:t>
      </w:r>
      <w:proofErr w:type="spellStart"/>
      <w:r>
        <w:rPr>
          <w:rFonts w:ascii="Times New Roman" w:hAnsi="Times New Roman" w:cs="Times New Roman"/>
          <w:sz w:val="24"/>
          <w:szCs w:val="24"/>
        </w:rPr>
        <w:t>S.P.S.A.L.</w:t>
      </w:r>
      <w:proofErr w:type="spellEnd"/>
      <w:r>
        <w:rPr>
          <w:rFonts w:ascii="Times New Roman" w:hAnsi="Times New Roman" w:cs="Times New Roman"/>
          <w:sz w:val="24"/>
          <w:szCs w:val="24"/>
        </w:rPr>
        <w:t xml:space="preserve"> esegue le proprie verifiche e inoltra la pratica alla DPL per il rilascio del provvedimento di interdizione prolungata dal lavoro fino a sette mesi dopo il parto, che decorrerà dal termine del periodo di interdizione obbligatoria. Al rientro al lavoro della lavoratrice madre, qualora ella sia ancora in periodo di effettivo allattamento, è opportuna una valutazione del M.C. che potrà suggerire eventuali ulteriori misure di tutela</w:t>
      </w:r>
    </w:p>
    <w:p w:rsidR="00C356BD" w:rsidRDefault="00C356BD">
      <w:pPr>
        <w:spacing w:after="108"/>
        <w:ind w:left="108"/>
        <w:jc w:val="both"/>
        <w:rPr>
          <w:rFonts w:ascii="Times New Roman" w:eastAsia="Arial" w:hAnsi="Times New Roman" w:cs="Times New Roman"/>
          <w:sz w:val="24"/>
          <w:szCs w:val="24"/>
        </w:rPr>
      </w:pPr>
    </w:p>
    <w:p w:rsidR="00C356BD" w:rsidRDefault="00C356BD">
      <w:pPr>
        <w:spacing w:after="108"/>
        <w:ind w:left="108"/>
        <w:jc w:val="both"/>
        <w:rPr>
          <w:rFonts w:ascii="Times New Roman" w:eastAsia="Arial" w:hAnsi="Times New Roman" w:cs="Times New Roman"/>
          <w:sz w:val="24"/>
          <w:szCs w:val="24"/>
        </w:rPr>
      </w:pPr>
    </w:p>
    <w:p w:rsidR="00C356BD" w:rsidRDefault="00324645">
      <w:pPr>
        <w:spacing w:after="108"/>
        <w:ind w:left="108"/>
        <w:jc w:val="both"/>
        <w:rPr>
          <w:rFonts w:ascii="Times New Roman" w:eastAsia="Arial" w:hAnsi="Times New Roman" w:cs="Times New Roman"/>
          <w:b/>
          <w:sz w:val="24"/>
          <w:szCs w:val="24"/>
        </w:rPr>
      </w:pPr>
      <w:r>
        <w:rPr>
          <w:rFonts w:ascii="Times New Roman" w:hAnsi="Times New Roman" w:cs="Times New Roman"/>
          <w:b/>
          <w:sz w:val="24"/>
          <w:szCs w:val="24"/>
        </w:rPr>
        <w:t>Per altri profili di mansione non contemplati nel presente documento saranno oggetto di specifica valutazione in base alle segnalazioni della gestante, da quelle del suo medico personale e dalle valutazioni del Medico Competente della Scuola.</w:t>
      </w:r>
    </w:p>
    <w:p w:rsidR="00C356BD" w:rsidRDefault="00324645">
      <w:pPr>
        <w:spacing w:after="108"/>
        <w:ind w:left="108"/>
        <w:jc w:val="both"/>
        <w:rPr>
          <w:rFonts w:ascii="Times New Roman" w:eastAsia="Arial" w:hAnsi="Times New Roman" w:cs="Times New Roman"/>
          <w:sz w:val="24"/>
          <w:szCs w:val="24"/>
        </w:rPr>
      </w:pPr>
      <w:r>
        <w:rPr>
          <w:noProof/>
        </w:rPr>
        <w:lastRenderedPageBreak/>
        <w:drawing>
          <wp:inline distT="0" distB="0" distL="0" distR="0">
            <wp:extent cx="6145530" cy="5236845"/>
            <wp:effectExtent l="0" t="0" r="0" b="0"/>
            <wp:docPr id="16"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24"/>
                    <pic:cNvPicPr>
                      <a:picLocks noChangeAspect="1" noChangeArrowheads="1"/>
                    </pic:cNvPicPr>
                  </pic:nvPicPr>
                  <pic:blipFill>
                    <a:blip r:embed="rId24" cstate="print"/>
                    <a:stretch>
                      <a:fillRect/>
                    </a:stretch>
                  </pic:blipFill>
                  <pic:spPr bwMode="auto">
                    <a:xfrm>
                      <a:off x="0" y="0"/>
                      <a:ext cx="6145530" cy="5236845"/>
                    </a:xfrm>
                    <a:prstGeom prst="rect">
                      <a:avLst/>
                    </a:prstGeom>
                  </pic:spPr>
                </pic:pic>
              </a:graphicData>
            </a:graphic>
          </wp:inline>
        </w:drawing>
      </w:r>
    </w:p>
    <w:p w:rsidR="00C356BD" w:rsidRDefault="00C356BD">
      <w:pPr>
        <w:spacing w:after="108"/>
        <w:ind w:left="108"/>
        <w:jc w:val="both"/>
        <w:rPr>
          <w:rFonts w:ascii="Times New Roman" w:eastAsia="Arial" w:hAnsi="Times New Roman" w:cs="Times New Roman"/>
          <w:sz w:val="24"/>
          <w:szCs w:val="24"/>
        </w:rPr>
      </w:pPr>
    </w:p>
    <w:p w:rsidR="00C356BD" w:rsidRDefault="00C356BD">
      <w:pPr>
        <w:spacing w:after="108"/>
        <w:ind w:left="108"/>
        <w:jc w:val="both"/>
        <w:rPr>
          <w:rFonts w:ascii="Times New Roman" w:eastAsia="Arial" w:hAnsi="Times New Roman" w:cs="Times New Roman"/>
          <w:sz w:val="24"/>
          <w:szCs w:val="24"/>
        </w:rPr>
      </w:pPr>
    </w:p>
    <w:p w:rsidR="00C356BD" w:rsidRDefault="00C356BD">
      <w:pPr>
        <w:spacing w:after="108"/>
        <w:ind w:left="108"/>
        <w:jc w:val="both"/>
        <w:rPr>
          <w:rFonts w:ascii="Times New Roman" w:eastAsia="Arial" w:hAnsi="Times New Roman" w:cs="Times New Roman"/>
          <w:sz w:val="24"/>
          <w:szCs w:val="24"/>
        </w:rPr>
      </w:pPr>
    </w:p>
    <w:p w:rsidR="00C356BD" w:rsidRDefault="00324645">
      <w:pPr>
        <w:spacing w:after="3" w:line="360" w:lineRule="auto"/>
        <w:ind w:left="103" w:hanging="10"/>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Le tabelle che seguono prendono in esame i fattori di rischio per la gravidanza e per il post parto che più frequentemente possono presentarsi e diventano una guida e un riferimento per il Datore di Lavoro che è tenuto a valutare i rischi per le lavoratrici al momento dell’inizio della gravidanza e poi dopo il parto. </w:t>
      </w:r>
    </w:p>
    <w:p w:rsidR="00C356BD" w:rsidRDefault="00C356BD">
      <w:pPr>
        <w:spacing w:after="0" w:line="240" w:lineRule="auto"/>
        <w:jc w:val="both"/>
        <w:rPr>
          <w:rFonts w:ascii="Times New Roman" w:eastAsia="Times New Roman" w:hAnsi="Times New Roman" w:cs="Times New Roman"/>
          <w:sz w:val="20"/>
          <w:szCs w:val="20"/>
        </w:rPr>
      </w:pPr>
    </w:p>
    <w:p w:rsidR="00C356BD" w:rsidRDefault="00C356BD">
      <w:pPr>
        <w:spacing w:after="0" w:line="240" w:lineRule="auto"/>
        <w:jc w:val="both"/>
        <w:rPr>
          <w:rFonts w:ascii="Times New Roman" w:eastAsia="Times New Roman" w:hAnsi="Times New Roman" w:cs="Times New Roman"/>
          <w:sz w:val="20"/>
          <w:szCs w:val="20"/>
        </w:rPr>
      </w:pPr>
    </w:p>
    <w:p w:rsidR="00C356BD" w:rsidRDefault="00C356BD">
      <w:pPr>
        <w:spacing w:after="0" w:line="240" w:lineRule="auto"/>
        <w:jc w:val="both"/>
        <w:rPr>
          <w:rFonts w:ascii="Times New Roman" w:eastAsia="Times New Roman" w:hAnsi="Times New Roman" w:cs="Times New Roman"/>
          <w:sz w:val="20"/>
          <w:szCs w:val="20"/>
        </w:rPr>
      </w:pPr>
    </w:p>
    <w:p w:rsidR="00C356BD" w:rsidRDefault="00C356BD">
      <w:pPr>
        <w:spacing w:after="0" w:line="240" w:lineRule="auto"/>
        <w:jc w:val="both"/>
        <w:rPr>
          <w:rFonts w:ascii="Times New Roman" w:eastAsia="Times New Roman" w:hAnsi="Times New Roman" w:cs="Times New Roman"/>
          <w:sz w:val="20"/>
          <w:szCs w:val="20"/>
        </w:rPr>
      </w:pPr>
    </w:p>
    <w:p w:rsidR="00C356BD" w:rsidRDefault="00C356BD">
      <w:pPr>
        <w:spacing w:after="0" w:line="240" w:lineRule="auto"/>
        <w:jc w:val="both"/>
        <w:rPr>
          <w:rFonts w:ascii="Times New Roman" w:eastAsia="Times New Roman" w:hAnsi="Times New Roman" w:cs="Times New Roman"/>
          <w:sz w:val="20"/>
          <w:szCs w:val="20"/>
        </w:rPr>
      </w:pPr>
    </w:p>
    <w:p w:rsidR="00C356BD" w:rsidRDefault="00C356BD">
      <w:pPr>
        <w:spacing w:after="0" w:line="240" w:lineRule="auto"/>
        <w:jc w:val="both"/>
        <w:rPr>
          <w:rFonts w:ascii="Times New Roman" w:eastAsia="Times New Roman" w:hAnsi="Times New Roman" w:cs="Times New Roman"/>
          <w:sz w:val="20"/>
          <w:szCs w:val="20"/>
        </w:rPr>
      </w:pPr>
    </w:p>
    <w:p w:rsidR="00C356BD" w:rsidRDefault="00C356BD">
      <w:pPr>
        <w:spacing w:after="0" w:line="240" w:lineRule="auto"/>
        <w:jc w:val="both"/>
        <w:rPr>
          <w:rFonts w:ascii="Times New Roman" w:eastAsia="Times New Roman" w:hAnsi="Times New Roman" w:cs="Times New Roman"/>
          <w:sz w:val="20"/>
          <w:szCs w:val="20"/>
        </w:rPr>
      </w:pPr>
    </w:p>
    <w:p w:rsidR="00C356BD" w:rsidRDefault="00C356BD">
      <w:pPr>
        <w:spacing w:after="0" w:line="240" w:lineRule="auto"/>
        <w:jc w:val="both"/>
        <w:rPr>
          <w:rFonts w:ascii="Times New Roman" w:eastAsia="Times New Roman" w:hAnsi="Times New Roman" w:cs="Times New Roman"/>
          <w:sz w:val="20"/>
          <w:szCs w:val="20"/>
        </w:rPr>
      </w:pPr>
    </w:p>
    <w:p w:rsidR="00C356BD" w:rsidRDefault="00C356BD">
      <w:pPr>
        <w:spacing w:after="0" w:line="240" w:lineRule="auto"/>
        <w:jc w:val="both"/>
        <w:rPr>
          <w:rFonts w:ascii="Times New Roman" w:eastAsia="Times New Roman" w:hAnsi="Times New Roman" w:cs="Times New Roman"/>
          <w:sz w:val="20"/>
          <w:szCs w:val="20"/>
        </w:rPr>
      </w:pPr>
    </w:p>
    <w:p w:rsidR="00C356BD" w:rsidRDefault="00C356BD">
      <w:pPr>
        <w:spacing w:after="0" w:line="240" w:lineRule="auto"/>
        <w:jc w:val="both"/>
        <w:rPr>
          <w:rFonts w:ascii="Times New Roman" w:eastAsia="Times New Roman" w:hAnsi="Times New Roman" w:cs="Times New Roman"/>
          <w:sz w:val="20"/>
          <w:szCs w:val="20"/>
        </w:rPr>
      </w:pPr>
    </w:p>
    <w:p w:rsidR="00C356BD" w:rsidRDefault="00324645">
      <w:pPr>
        <w:tabs>
          <w:tab w:val="left" w:pos="8505"/>
        </w:tabs>
        <w:spacing w:after="106"/>
        <w:ind w:right="994"/>
        <w:jc w:val="center"/>
        <w:rPr>
          <w:rFonts w:ascii="Times New Roman" w:eastAsia="Arial" w:hAnsi="Times New Roman" w:cs="Times New Roman"/>
          <w:sz w:val="20"/>
          <w:szCs w:val="20"/>
        </w:rPr>
      </w:pPr>
      <w:r>
        <w:rPr>
          <w:rFonts w:ascii="Times New Roman" w:eastAsia="Arial" w:hAnsi="Times New Roman" w:cs="Times New Roman"/>
          <w:b/>
          <w:sz w:val="20"/>
          <w:szCs w:val="20"/>
        </w:rPr>
        <w:t>Profili di rischio e provvedimenti per alcuni comparti</w:t>
      </w:r>
    </w:p>
    <w:p w:rsidR="00C356BD" w:rsidRDefault="00324645">
      <w:pPr>
        <w:tabs>
          <w:tab w:val="left" w:pos="8505"/>
        </w:tabs>
        <w:spacing w:after="0"/>
        <w:rPr>
          <w:rFonts w:ascii="Times New Roman" w:eastAsia="Arial" w:hAnsi="Times New Roman" w:cs="Times New Roman"/>
          <w:sz w:val="20"/>
          <w:szCs w:val="20"/>
        </w:rPr>
      </w:pPr>
      <w:r>
        <w:rPr>
          <w:rFonts w:ascii="Times New Roman" w:eastAsia="Arial" w:hAnsi="Times New Roman" w:cs="Times New Roman"/>
          <w:b/>
          <w:sz w:val="20"/>
          <w:szCs w:val="20"/>
        </w:rPr>
        <w:t xml:space="preserve"> </w:t>
      </w:r>
    </w:p>
    <w:tbl>
      <w:tblPr>
        <w:tblStyle w:val="TableGrid"/>
        <w:tblW w:w="11100" w:type="dxa"/>
        <w:tblInd w:w="-612" w:type="dxa"/>
        <w:tblCellMar>
          <w:top w:w="12" w:type="dxa"/>
          <w:left w:w="106" w:type="dxa"/>
          <w:right w:w="50" w:type="dxa"/>
        </w:tblCellMar>
        <w:tblLook w:val="04A0"/>
      </w:tblPr>
      <w:tblGrid>
        <w:gridCol w:w="1319"/>
        <w:gridCol w:w="1921"/>
        <w:gridCol w:w="3779"/>
        <w:gridCol w:w="1980"/>
        <w:gridCol w:w="2101"/>
      </w:tblGrid>
      <w:tr w:rsidR="00C356BD">
        <w:trPr>
          <w:trHeight w:val="772"/>
        </w:trPr>
        <w:tc>
          <w:tcPr>
            <w:tcW w:w="1319" w:type="dxa"/>
            <w:tcBorders>
              <w:top w:val="single" w:sz="4" w:space="0" w:color="000000"/>
              <w:left w:val="single" w:sz="4" w:space="0" w:color="000000"/>
              <w:bottom w:val="single" w:sz="6" w:space="0" w:color="000000"/>
              <w:right w:val="single" w:sz="6" w:space="0" w:color="000000"/>
            </w:tcBorders>
          </w:tcPr>
          <w:p w:rsidR="00C356BD" w:rsidRDefault="00324645">
            <w:pPr>
              <w:tabs>
                <w:tab w:val="left" w:pos="8505"/>
              </w:tabs>
              <w:spacing w:after="0" w:line="240" w:lineRule="auto"/>
              <w:ind w:left="34"/>
              <w:rPr>
                <w:rFonts w:ascii="Times New Roman" w:eastAsia="Arial" w:hAnsi="Times New Roman" w:cs="Times New Roman"/>
                <w:sz w:val="20"/>
                <w:szCs w:val="20"/>
              </w:rPr>
            </w:pPr>
            <w:r>
              <w:rPr>
                <w:rFonts w:ascii="Times New Roman" w:eastAsia="Arial" w:hAnsi="Times New Roman" w:cs="Times New Roman"/>
                <w:b/>
                <w:sz w:val="20"/>
                <w:szCs w:val="20"/>
              </w:rPr>
              <w:t xml:space="preserve">Comparto </w:t>
            </w:r>
          </w:p>
        </w:tc>
        <w:tc>
          <w:tcPr>
            <w:tcW w:w="1921" w:type="dxa"/>
            <w:tcBorders>
              <w:top w:val="single" w:sz="4" w:space="0" w:color="000000"/>
              <w:left w:val="single" w:sz="6" w:space="0" w:color="000000"/>
              <w:bottom w:val="single" w:sz="6" w:space="0" w:color="000000"/>
              <w:right w:val="single" w:sz="6" w:space="0" w:color="000000"/>
            </w:tcBorders>
          </w:tcPr>
          <w:p w:rsidR="00C356BD" w:rsidRDefault="00324645">
            <w:pPr>
              <w:tabs>
                <w:tab w:val="left" w:pos="8505"/>
              </w:tabs>
              <w:spacing w:after="0" w:line="240" w:lineRule="auto"/>
              <w:ind w:right="57"/>
              <w:jc w:val="center"/>
              <w:rPr>
                <w:rFonts w:ascii="Times New Roman" w:eastAsia="Arial" w:hAnsi="Times New Roman" w:cs="Times New Roman"/>
                <w:sz w:val="20"/>
                <w:szCs w:val="20"/>
              </w:rPr>
            </w:pPr>
            <w:r>
              <w:rPr>
                <w:rFonts w:ascii="Times New Roman" w:eastAsia="Arial" w:hAnsi="Times New Roman" w:cs="Times New Roman"/>
                <w:b/>
                <w:sz w:val="20"/>
                <w:szCs w:val="20"/>
              </w:rPr>
              <w:t xml:space="preserve">Mansione </w:t>
            </w:r>
          </w:p>
        </w:tc>
        <w:tc>
          <w:tcPr>
            <w:tcW w:w="3779" w:type="dxa"/>
            <w:tcBorders>
              <w:top w:val="single" w:sz="4" w:space="0" w:color="000000"/>
              <w:left w:val="single" w:sz="6" w:space="0" w:color="000000"/>
              <w:bottom w:val="single" w:sz="6" w:space="0" w:color="000000"/>
              <w:right w:val="single" w:sz="6" w:space="0" w:color="000000"/>
            </w:tcBorders>
          </w:tcPr>
          <w:p w:rsidR="00C356BD" w:rsidRDefault="00324645">
            <w:pPr>
              <w:tabs>
                <w:tab w:val="left" w:pos="8505"/>
              </w:tabs>
              <w:spacing w:after="0" w:line="240" w:lineRule="auto"/>
              <w:ind w:left="2" w:firstLine="1"/>
              <w:rPr>
                <w:rFonts w:ascii="Times New Roman" w:eastAsia="Arial" w:hAnsi="Times New Roman" w:cs="Times New Roman"/>
                <w:sz w:val="20"/>
                <w:szCs w:val="20"/>
              </w:rPr>
            </w:pPr>
            <w:r>
              <w:rPr>
                <w:rFonts w:ascii="Times New Roman" w:eastAsia="Arial" w:hAnsi="Times New Roman" w:cs="Times New Roman"/>
                <w:b/>
                <w:sz w:val="20"/>
                <w:szCs w:val="20"/>
              </w:rPr>
              <w:t xml:space="preserve">Esposizione pericolosa e fattore di rischio </w:t>
            </w:r>
          </w:p>
        </w:tc>
        <w:tc>
          <w:tcPr>
            <w:tcW w:w="1980" w:type="dxa"/>
            <w:tcBorders>
              <w:top w:val="single" w:sz="4" w:space="0" w:color="000000"/>
              <w:left w:val="single" w:sz="6" w:space="0" w:color="000000"/>
              <w:bottom w:val="single" w:sz="6" w:space="0" w:color="000000"/>
              <w:right w:val="single" w:sz="6" w:space="0" w:color="000000"/>
            </w:tcBorders>
          </w:tcPr>
          <w:p w:rsidR="00C356BD" w:rsidRDefault="00324645">
            <w:pPr>
              <w:tabs>
                <w:tab w:val="left" w:pos="8505"/>
              </w:tabs>
              <w:spacing w:after="107" w:line="240" w:lineRule="auto"/>
              <w:ind w:left="2"/>
              <w:rPr>
                <w:rFonts w:ascii="Times New Roman" w:eastAsia="Arial" w:hAnsi="Times New Roman" w:cs="Times New Roman"/>
                <w:sz w:val="20"/>
                <w:szCs w:val="20"/>
              </w:rPr>
            </w:pPr>
            <w:proofErr w:type="spellStart"/>
            <w:r>
              <w:rPr>
                <w:rFonts w:ascii="Times New Roman" w:eastAsia="Arial" w:hAnsi="Times New Roman" w:cs="Times New Roman"/>
                <w:b/>
                <w:sz w:val="20"/>
                <w:szCs w:val="20"/>
              </w:rPr>
              <w:t>Riferim</w:t>
            </w:r>
            <w:proofErr w:type="spellEnd"/>
            <w:r>
              <w:rPr>
                <w:rFonts w:ascii="Times New Roman" w:eastAsia="Arial" w:hAnsi="Times New Roman" w:cs="Times New Roman"/>
                <w:b/>
                <w:sz w:val="20"/>
                <w:szCs w:val="20"/>
              </w:rPr>
              <w:t xml:space="preserve">. </w:t>
            </w:r>
            <w:proofErr w:type="spellStart"/>
            <w:r>
              <w:rPr>
                <w:rFonts w:ascii="Times New Roman" w:eastAsia="Arial" w:hAnsi="Times New Roman" w:cs="Times New Roman"/>
                <w:b/>
                <w:sz w:val="20"/>
                <w:szCs w:val="20"/>
              </w:rPr>
              <w:t>D.Lgs.</w:t>
            </w:r>
            <w:proofErr w:type="spellEnd"/>
            <w:r>
              <w:rPr>
                <w:rFonts w:ascii="Times New Roman" w:eastAsia="Arial" w:hAnsi="Times New Roman" w:cs="Times New Roman"/>
                <w:b/>
                <w:sz w:val="20"/>
                <w:szCs w:val="20"/>
              </w:rPr>
              <w:t xml:space="preserve"> </w:t>
            </w:r>
          </w:p>
          <w:p w:rsidR="00C356BD" w:rsidRDefault="00324645">
            <w:pPr>
              <w:tabs>
                <w:tab w:val="left" w:pos="8505"/>
              </w:tabs>
              <w:spacing w:after="0" w:line="240" w:lineRule="auto"/>
              <w:ind w:left="2"/>
              <w:rPr>
                <w:rFonts w:ascii="Times New Roman" w:eastAsia="Arial" w:hAnsi="Times New Roman" w:cs="Times New Roman"/>
                <w:sz w:val="20"/>
                <w:szCs w:val="20"/>
              </w:rPr>
            </w:pPr>
            <w:r>
              <w:rPr>
                <w:rFonts w:ascii="Times New Roman" w:eastAsia="Arial" w:hAnsi="Times New Roman" w:cs="Times New Roman"/>
                <w:b/>
                <w:sz w:val="20"/>
                <w:szCs w:val="20"/>
              </w:rPr>
              <w:t xml:space="preserve">151/01 </w:t>
            </w:r>
          </w:p>
        </w:tc>
        <w:tc>
          <w:tcPr>
            <w:tcW w:w="2101" w:type="dxa"/>
            <w:tcBorders>
              <w:top w:val="single" w:sz="4" w:space="0" w:color="000000"/>
              <w:left w:val="single" w:sz="6" w:space="0" w:color="000000"/>
              <w:bottom w:val="single" w:sz="6" w:space="0" w:color="000000"/>
              <w:right w:val="single" w:sz="4" w:space="0" w:color="000000"/>
            </w:tcBorders>
          </w:tcPr>
          <w:p w:rsidR="00C356BD" w:rsidRDefault="00324645">
            <w:pPr>
              <w:tabs>
                <w:tab w:val="left" w:pos="8505"/>
              </w:tabs>
              <w:spacing w:after="0" w:line="240" w:lineRule="auto"/>
              <w:ind w:left="2"/>
              <w:rPr>
                <w:rFonts w:ascii="Times New Roman" w:eastAsia="Arial" w:hAnsi="Times New Roman" w:cs="Times New Roman"/>
                <w:sz w:val="20"/>
                <w:szCs w:val="20"/>
              </w:rPr>
            </w:pPr>
            <w:r>
              <w:rPr>
                <w:rFonts w:ascii="Times New Roman" w:eastAsia="Arial" w:hAnsi="Times New Roman" w:cs="Times New Roman"/>
                <w:b/>
                <w:sz w:val="20"/>
                <w:szCs w:val="20"/>
              </w:rPr>
              <w:t xml:space="preserve">Periodo di astensione </w:t>
            </w:r>
          </w:p>
        </w:tc>
      </w:tr>
      <w:tr w:rsidR="00C356BD">
        <w:trPr>
          <w:trHeight w:val="2039"/>
        </w:trPr>
        <w:tc>
          <w:tcPr>
            <w:tcW w:w="1319" w:type="dxa"/>
            <w:vMerge w:val="restart"/>
            <w:tcBorders>
              <w:top w:val="single" w:sz="6" w:space="0" w:color="000000"/>
              <w:left w:val="single" w:sz="4" w:space="0" w:color="000000"/>
              <w:bottom w:val="single" w:sz="4" w:space="0" w:color="000000"/>
              <w:right w:val="single" w:sz="6" w:space="0" w:color="000000"/>
            </w:tcBorders>
          </w:tcPr>
          <w:p w:rsidR="00C356BD" w:rsidRDefault="00324645">
            <w:pPr>
              <w:tabs>
                <w:tab w:val="left" w:pos="8505"/>
              </w:tabs>
              <w:spacing w:after="0" w:line="240" w:lineRule="auto"/>
              <w:ind w:left="34"/>
              <w:rPr>
                <w:rFonts w:ascii="Times New Roman" w:eastAsia="Arial" w:hAnsi="Times New Roman" w:cs="Times New Roman"/>
                <w:sz w:val="20"/>
                <w:szCs w:val="20"/>
              </w:rPr>
            </w:pPr>
            <w:r>
              <w:rPr>
                <w:rFonts w:ascii="Times New Roman" w:eastAsia="Arial" w:hAnsi="Times New Roman" w:cs="Times New Roman"/>
                <w:b/>
                <w:sz w:val="20"/>
                <w:szCs w:val="20"/>
              </w:rPr>
              <w:t xml:space="preserve">Istruzione </w:t>
            </w:r>
          </w:p>
          <w:p w:rsidR="00C356BD" w:rsidRDefault="00324645">
            <w:pPr>
              <w:tabs>
                <w:tab w:val="left" w:pos="8505"/>
              </w:tabs>
              <w:spacing w:after="0" w:line="240" w:lineRule="auto"/>
              <w:ind w:left="2"/>
              <w:rPr>
                <w:rFonts w:ascii="Times New Roman" w:eastAsia="Arial" w:hAnsi="Times New Roman" w:cs="Times New Roman"/>
                <w:sz w:val="20"/>
                <w:szCs w:val="20"/>
              </w:rPr>
            </w:pPr>
            <w:r>
              <w:rPr>
                <w:rFonts w:ascii="Times New Roman" w:eastAsia="Arial" w:hAnsi="Times New Roman" w:cs="Times New Roman"/>
                <w:sz w:val="20"/>
                <w:szCs w:val="20"/>
              </w:rPr>
              <w:t xml:space="preserve"> </w:t>
            </w:r>
          </w:p>
        </w:tc>
        <w:tc>
          <w:tcPr>
            <w:tcW w:w="1921" w:type="dxa"/>
            <w:vMerge w:val="restart"/>
            <w:tcBorders>
              <w:top w:val="single" w:sz="6" w:space="0" w:color="000000"/>
              <w:left w:val="single" w:sz="6" w:space="0" w:color="000000"/>
              <w:bottom w:val="single" w:sz="6" w:space="0" w:color="000000"/>
              <w:right w:val="single" w:sz="6" w:space="0" w:color="000000"/>
            </w:tcBorders>
          </w:tcPr>
          <w:p w:rsidR="00C356BD" w:rsidRDefault="00324645">
            <w:pPr>
              <w:tabs>
                <w:tab w:val="left" w:pos="8505"/>
              </w:tabs>
              <w:spacing w:after="0" w:line="240" w:lineRule="auto"/>
              <w:ind w:left="2"/>
              <w:rPr>
                <w:rFonts w:ascii="Times New Roman" w:eastAsia="Arial" w:hAnsi="Times New Roman" w:cs="Times New Roman"/>
                <w:sz w:val="20"/>
                <w:szCs w:val="20"/>
              </w:rPr>
            </w:pPr>
            <w:r>
              <w:rPr>
                <w:rFonts w:ascii="Times New Roman" w:eastAsia="Arial" w:hAnsi="Times New Roman" w:cs="Times New Roman"/>
                <w:sz w:val="20"/>
                <w:szCs w:val="20"/>
              </w:rPr>
              <w:t xml:space="preserve">Educatrici Asilo </w:t>
            </w:r>
          </w:p>
          <w:p w:rsidR="00C356BD" w:rsidRDefault="00324645">
            <w:pPr>
              <w:tabs>
                <w:tab w:val="left" w:pos="8505"/>
              </w:tabs>
              <w:spacing w:after="0" w:line="240" w:lineRule="auto"/>
              <w:ind w:left="2" w:right="172"/>
              <w:rPr>
                <w:rFonts w:ascii="Times New Roman" w:eastAsia="Arial" w:hAnsi="Times New Roman" w:cs="Times New Roman"/>
                <w:sz w:val="20"/>
                <w:szCs w:val="20"/>
              </w:rPr>
            </w:pPr>
            <w:r>
              <w:rPr>
                <w:rFonts w:ascii="Times New Roman" w:eastAsia="Arial" w:hAnsi="Times New Roman" w:cs="Times New Roman"/>
                <w:sz w:val="20"/>
                <w:szCs w:val="20"/>
              </w:rPr>
              <w:t>Nido  Insegnanti scuola dell’infanzia</w:t>
            </w:r>
            <w:r>
              <w:rPr>
                <w:rFonts w:ascii="Times New Roman" w:eastAsia="Arial" w:hAnsi="Times New Roman" w:cs="Times New Roman"/>
                <w:b/>
                <w:sz w:val="20"/>
                <w:szCs w:val="20"/>
              </w:rPr>
              <w:t xml:space="preserve"> </w:t>
            </w:r>
          </w:p>
        </w:tc>
        <w:tc>
          <w:tcPr>
            <w:tcW w:w="3779" w:type="dxa"/>
            <w:tcBorders>
              <w:top w:val="single" w:sz="6" w:space="0" w:color="000000"/>
              <w:left w:val="single" w:sz="6" w:space="0" w:color="000000"/>
              <w:bottom w:val="single" w:sz="6" w:space="0" w:color="000000"/>
              <w:right w:val="single" w:sz="6" w:space="0" w:color="000000"/>
            </w:tcBorders>
          </w:tcPr>
          <w:p w:rsidR="00C356BD" w:rsidRDefault="00324645">
            <w:pPr>
              <w:tabs>
                <w:tab w:val="left" w:pos="8505"/>
              </w:tabs>
              <w:spacing w:after="0" w:line="240" w:lineRule="auto"/>
              <w:ind w:left="2"/>
              <w:rPr>
                <w:rFonts w:ascii="Times New Roman" w:eastAsia="Arial" w:hAnsi="Times New Roman" w:cs="Times New Roman"/>
                <w:sz w:val="20"/>
                <w:szCs w:val="20"/>
              </w:rPr>
            </w:pPr>
            <w:r>
              <w:rPr>
                <w:rFonts w:ascii="Times New Roman" w:eastAsia="Arial" w:hAnsi="Times New Roman" w:cs="Times New Roman"/>
                <w:sz w:val="20"/>
                <w:szCs w:val="20"/>
              </w:rPr>
              <w:t xml:space="preserve">Sollevamento bambini </w:t>
            </w:r>
          </w:p>
          <w:p w:rsidR="00C356BD" w:rsidRDefault="00324645">
            <w:pPr>
              <w:tabs>
                <w:tab w:val="left" w:pos="8505"/>
              </w:tabs>
              <w:spacing w:after="0" w:line="240" w:lineRule="auto"/>
              <w:ind w:left="2" w:right="38"/>
              <w:rPr>
                <w:rFonts w:ascii="Times New Roman" w:eastAsia="Arial" w:hAnsi="Times New Roman" w:cs="Times New Roman"/>
                <w:sz w:val="20"/>
                <w:szCs w:val="20"/>
              </w:rPr>
            </w:pPr>
            <w:r>
              <w:rPr>
                <w:rFonts w:ascii="Times New Roman" w:eastAsia="Arial" w:hAnsi="Times New Roman" w:cs="Times New Roman"/>
                <w:sz w:val="20"/>
                <w:szCs w:val="20"/>
              </w:rPr>
              <w:t xml:space="preserve">(movimentazione manuale di carichi) </w:t>
            </w:r>
          </w:p>
          <w:p w:rsidR="00C356BD" w:rsidRDefault="00324645">
            <w:pPr>
              <w:tabs>
                <w:tab w:val="left" w:pos="8505"/>
              </w:tabs>
              <w:spacing w:after="0" w:line="240" w:lineRule="auto"/>
              <w:ind w:left="2"/>
              <w:rPr>
                <w:rFonts w:ascii="Times New Roman" w:eastAsia="Arial" w:hAnsi="Times New Roman" w:cs="Times New Roman"/>
                <w:sz w:val="20"/>
                <w:szCs w:val="20"/>
              </w:rPr>
            </w:pPr>
            <w:r>
              <w:rPr>
                <w:rFonts w:ascii="Times New Roman" w:eastAsia="Arial" w:hAnsi="Times New Roman" w:cs="Times New Roman"/>
                <w:b/>
                <w:sz w:val="20"/>
                <w:szCs w:val="20"/>
              </w:rPr>
              <w:t xml:space="preserve"> </w:t>
            </w:r>
          </w:p>
          <w:p w:rsidR="00C356BD" w:rsidRDefault="00324645">
            <w:pPr>
              <w:tabs>
                <w:tab w:val="left" w:pos="8505"/>
              </w:tabs>
              <w:spacing w:after="0" w:line="240" w:lineRule="auto"/>
              <w:ind w:left="2" w:right="126"/>
              <w:rPr>
                <w:rFonts w:ascii="Times New Roman" w:eastAsia="Arial" w:hAnsi="Times New Roman" w:cs="Times New Roman"/>
                <w:sz w:val="20"/>
                <w:szCs w:val="20"/>
              </w:rPr>
            </w:pPr>
            <w:r>
              <w:rPr>
                <w:rFonts w:ascii="Times New Roman" w:eastAsia="Arial" w:hAnsi="Times New Roman" w:cs="Times New Roman"/>
                <w:b/>
                <w:sz w:val="20"/>
                <w:szCs w:val="20"/>
              </w:rPr>
              <w:t xml:space="preserve">valore limite MMC:  in gravidanza 0.8 secondo NIOSH </w:t>
            </w:r>
          </w:p>
          <w:p w:rsidR="00C356BD" w:rsidRDefault="00324645">
            <w:pPr>
              <w:tabs>
                <w:tab w:val="left" w:pos="8505"/>
              </w:tabs>
              <w:spacing w:after="0" w:line="240" w:lineRule="auto"/>
              <w:ind w:left="2"/>
              <w:rPr>
                <w:rFonts w:ascii="Times New Roman" w:eastAsia="Arial" w:hAnsi="Times New Roman" w:cs="Times New Roman"/>
                <w:sz w:val="20"/>
                <w:szCs w:val="20"/>
              </w:rPr>
            </w:pPr>
            <w:r>
              <w:rPr>
                <w:rFonts w:ascii="Times New Roman" w:eastAsia="Arial" w:hAnsi="Times New Roman" w:cs="Times New Roman"/>
                <w:b/>
                <w:sz w:val="20"/>
                <w:szCs w:val="20"/>
              </w:rPr>
              <w:t xml:space="preserve">post parto 1.0 secondo NIOSH </w:t>
            </w:r>
          </w:p>
          <w:p w:rsidR="00C356BD" w:rsidRDefault="00324645">
            <w:pPr>
              <w:tabs>
                <w:tab w:val="left" w:pos="8505"/>
              </w:tabs>
              <w:spacing w:after="0" w:line="240" w:lineRule="auto"/>
              <w:ind w:left="2"/>
              <w:rPr>
                <w:rFonts w:ascii="Times New Roman" w:eastAsia="Arial" w:hAnsi="Times New Roman" w:cs="Times New Roman"/>
                <w:sz w:val="20"/>
                <w:szCs w:val="20"/>
              </w:rPr>
            </w:pPr>
            <w:r>
              <w:rPr>
                <w:rFonts w:ascii="Times New Roman" w:eastAsia="Arial" w:hAnsi="Times New Roman" w:cs="Times New Roman"/>
                <w:b/>
                <w:sz w:val="20"/>
                <w:szCs w:val="20"/>
              </w:rPr>
              <w:t xml:space="preserve"> </w:t>
            </w:r>
          </w:p>
        </w:tc>
        <w:tc>
          <w:tcPr>
            <w:tcW w:w="1980" w:type="dxa"/>
            <w:tcBorders>
              <w:top w:val="single" w:sz="6" w:space="0" w:color="000000"/>
              <w:left w:val="single" w:sz="6" w:space="0" w:color="000000"/>
              <w:bottom w:val="single" w:sz="6" w:space="0" w:color="000000"/>
              <w:right w:val="single" w:sz="6" w:space="0" w:color="000000"/>
            </w:tcBorders>
          </w:tcPr>
          <w:p w:rsidR="00C356BD" w:rsidRPr="006B43DE" w:rsidRDefault="00324645">
            <w:pPr>
              <w:tabs>
                <w:tab w:val="left" w:pos="8505"/>
              </w:tabs>
              <w:spacing w:after="0" w:line="240" w:lineRule="auto"/>
              <w:ind w:left="2"/>
              <w:rPr>
                <w:rFonts w:ascii="Times New Roman" w:eastAsia="Arial" w:hAnsi="Times New Roman" w:cs="Times New Roman"/>
                <w:sz w:val="20"/>
                <w:szCs w:val="20"/>
                <w:lang w:val="en-US"/>
              </w:rPr>
            </w:pPr>
            <w:r w:rsidRPr="006B43DE">
              <w:rPr>
                <w:rFonts w:ascii="Times New Roman" w:eastAsia="Arial" w:hAnsi="Times New Roman" w:cs="Times New Roman"/>
                <w:sz w:val="20"/>
                <w:szCs w:val="20"/>
                <w:lang w:val="en-US"/>
              </w:rPr>
              <w:t xml:space="preserve">All. A </w:t>
            </w:r>
            <w:proofErr w:type="spellStart"/>
            <w:r w:rsidRPr="006B43DE">
              <w:rPr>
                <w:rFonts w:ascii="Times New Roman" w:eastAsia="Arial" w:hAnsi="Times New Roman" w:cs="Times New Roman"/>
                <w:sz w:val="20"/>
                <w:szCs w:val="20"/>
                <w:lang w:val="en-US"/>
              </w:rPr>
              <w:t>lett</w:t>
            </w:r>
            <w:proofErr w:type="spellEnd"/>
            <w:r w:rsidRPr="006B43DE">
              <w:rPr>
                <w:rFonts w:ascii="Times New Roman" w:eastAsia="Arial" w:hAnsi="Times New Roman" w:cs="Times New Roman"/>
                <w:sz w:val="20"/>
                <w:szCs w:val="20"/>
                <w:lang w:val="en-US"/>
              </w:rPr>
              <w:t xml:space="preserve">. F, G  </w:t>
            </w:r>
          </w:p>
          <w:p w:rsidR="00C356BD" w:rsidRDefault="00324645">
            <w:pPr>
              <w:tabs>
                <w:tab w:val="left" w:pos="8505"/>
              </w:tabs>
              <w:spacing w:after="0" w:line="240" w:lineRule="auto"/>
              <w:ind w:left="2"/>
              <w:rPr>
                <w:rFonts w:ascii="Times New Roman" w:eastAsia="Arial" w:hAnsi="Times New Roman" w:cs="Times New Roman"/>
                <w:sz w:val="20"/>
                <w:szCs w:val="20"/>
              </w:rPr>
            </w:pPr>
            <w:r w:rsidRPr="006B43DE">
              <w:rPr>
                <w:rFonts w:ascii="Times New Roman" w:eastAsia="Arial" w:hAnsi="Times New Roman" w:cs="Times New Roman"/>
                <w:sz w:val="20"/>
                <w:szCs w:val="20"/>
                <w:lang w:val="en-US"/>
              </w:rPr>
              <w:t xml:space="preserve">All. C </w:t>
            </w:r>
            <w:proofErr w:type="spellStart"/>
            <w:r w:rsidRPr="006B43DE">
              <w:rPr>
                <w:rFonts w:ascii="Times New Roman" w:eastAsia="Arial" w:hAnsi="Times New Roman" w:cs="Times New Roman"/>
                <w:sz w:val="20"/>
                <w:szCs w:val="20"/>
                <w:lang w:val="en-US"/>
              </w:rPr>
              <w:t>lett</w:t>
            </w:r>
            <w:proofErr w:type="spellEnd"/>
            <w:r w:rsidRPr="006B43DE">
              <w:rPr>
                <w:rFonts w:ascii="Times New Roman" w:eastAsia="Arial" w:hAnsi="Times New Roman" w:cs="Times New Roman"/>
                <w:sz w:val="20"/>
                <w:szCs w:val="20"/>
                <w:lang w:val="en-US"/>
              </w:rPr>
              <w:t xml:space="preserve">. </w:t>
            </w:r>
            <w:r>
              <w:rPr>
                <w:rFonts w:ascii="Times New Roman" w:eastAsia="Arial" w:hAnsi="Times New Roman" w:cs="Times New Roman"/>
                <w:sz w:val="20"/>
                <w:szCs w:val="20"/>
              </w:rPr>
              <w:t xml:space="preserve">A punto </w:t>
            </w:r>
          </w:p>
          <w:p w:rsidR="00C356BD" w:rsidRDefault="00324645">
            <w:pPr>
              <w:tabs>
                <w:tab w:val="left" w:pos="8505"/>
              </w:tabs>
              <w:spacing w:after="0" w:line="240" w:lineRule="auto"/>
              <w:ind w:left="2"/>
              <w:rPr>
                <w:rFonts w:ascii="Times New Roman" w:eastAsia="Arial" w:hAnsi="Times New Roman" w:cs="Times New Roman"/>
                <w:sz w:val="20"/>
                <w:szCs w:val="20"/>
              </w:rPr>
            </w:pPr>
            <w:r>
              <w:rPr>
                <w:rFonts w:ascii="Times New Roman" w:eastAsia="Arial" w:hAnsi="Times New Roman" w:cs="Times New Roman"/>
                <w:sz w:val="20"/>
                <w:szCs w:val="20"/>
              </w:rPr>
              <w:t>1 b)</w:t>
            </w:r>
            <w:r>
              <w:rPr>
                <w:rFonts w:ascii="Times New Roman" w:eastAsia="Arial" w:hAnsi="Times New Roman" w:cs="Times New Roman"/>
                <w:b/>
                <w:sz w:val="20"/>
                <w:szCs w:val="20"/>
              </w:rPr>
              <w:t xml:space="preserve"> </w:t>
            </w:r>
          </w:p>
        </w:tc>
        <w:tc>
          <w:tcPr>
            <w:tcW w:w="2101" w:type="dxa"/>
            <w:tcBorders>
              <w:top w:val="single" w:sz="6" w:space="0" w:color="000000"/>
              <w:left w:val="single" w:sz="6" w:space="0" w:color="000000"/>
              <w:bottom w:val="single" w:sz="6" w:space="0" w:color="000000"/>
              <w:right w:val="single" w:sz="4" w:space="0" w:color="000000"/>
            </w:tcBorders>
          </w:tcPr>
          <w:p w:rsidR="00C356BD" w:rsidRDefault="00324645">
            <w:pPr>
              <w:tabs>
                <w:tab w:val="left" w:pos="8505"/>
              </w:tabs>
              <w:spacing w:after="0" w:line="240" w:lineRule="auto"/>
              <w:ind w:left="2" w:right="71"/>
              <w:rPr>
                <w:rFonts w:ascii="Times New Roman" w:eastAsia="Arial" w:hAnsi="Times New Roman" w:cs="Times New Roman"/>
                <w:sz w:val="20"/>
                <w:szCs w:val="20"/>
              </w:rPr>
            </w:pPr>
            <w:r>
              <w:rPr>
                <w:rFonts w:ascii="Times New Roman" w:eastAsia="Arial" w:hAnsi="Times New Roman" w:cs="Times New Roman"/>
                <w:sz w:val="20"/>
                <w:szCs w:val="20"/>
              </w:rPr>
              <w:t>In gravidanza Fino a 7 mesi dopo il parto  solo se supera standard secondo &gt; MMC in base alla valutazione dei rischi</w:t>
            </w:r>
            <w:r>
              <w:rPr>
                <w:rFonts w:ascii="Times New Roman" w:eastAsia="Arial" w:hAnsi="Times New Roman" w:cs="Times New Roman"/>
                <w:b/>
                <w:sz w:val="20"/>
                <w:szCs w:val="20"/>
              </w:rPr>
              <w:t xml:space="preserve"> </w:t>
            </w:r>
          </w:p>
        </w:tc>
      </w:tr>
      <w:tr w:rsidR="00C356BD">
        <w:trPr>
          <w:trHeight w:val="521"/>
        </w:trPr>
        <w:tc>
          <w:tcPr>
            <w:tcW w:w="1319" w:type="dxa"/>
            <w:vMerge/>
            <w:tcBorders>
              <w:left w:val="single" w:sz="4" w:space="0" w:color="000000"/>
              <w:right w:val="single" w:sz="6" w:space="0" w:color="000000"/>
            </w:tcBorders>
          </w:tcPr>
          <w:p w:rsidR="00C356BD" w:rsidRDefault="00C356BD">
            <w:pPr>
              <w:tabs>
                <w:tab w:val="left" w:pos="8505"/>
              </w:tabs>
              <w:spacing w:after="0" w:line="240" w:lineRule="auto"/>
              <w:rPr>
                <w:rFonts w:ascii="Times New Roman" w:eastAsia="Arial" w:hAnsi="Times New Roman" w:cs="Times New Roman"/>
                <w:sz w:val="20"/>
                <w:szCs w:val="20"/>
              </w:rPr>
            </w:pPr>
          </w:p>
        </w:tc>
        <w:tc>
          <w:tcPr>
            <w:tcW w:w="1921" w:type="dxa"/>
            <w:vMerge/>
            <w:tcBorders>
              <w:left w:val="single" w:sz="6" w:space="0" w:color="000000"/>
              <w:right w:val="single" w:sz="6" w:space="0" w:color="000000"/>
            </w:tcBorders>
          </w:tcPr>
          <w:p w:rsidR="00C356BD" w:rsidRDefault="00C356BD">
            <w:pPr>
              <w:tabs>
                <w:tab w:val="left" w:pos="8505"/>
              </w:tabs>
              <w:spacing w:after="0" w:line="240" w:lineRule="auto"/>
              <w:rPr>
                <w:rFonts w:ascii="Times New Roman" w:eastAsia="Arial" w:hAnsi="Times New Roman" w:cs="Times New Roman"/>
                <w:sz w:val="20"/>
                <w:szCs w:val="20"/>
              </w:rPr>
            </w:pPr>
          </w:p>
        </w:tc>
        <w:tc>
          <w:tcPr>
            <w:tcW w:w="3779" w:type="dxa"/>
            <w:tcBorders>
              <w:top w:val="single" w:sz="6" w:space="0" w:color="000000"/>
              <w:left w:val="single" w:sz="6" w:space="0" w:color="000000"/>
              <w:bottom w:val="single" w:sz="6" w:space="0" w:color="000000"/>
              <w:right w:val="single" w:sz="6" w:space="0" w:color="000000"/>
            </w:tcBorders>
          </w:tcPr>
          <w:p w:rsidR="00C356BD" w:rsidRDefault="00324645">
            <w:pPr>
              <w:tabs>
                <w:tab w:val="left" w:pos="8505"/>
              </w:tabs>
              <w:spacing w:after="0" w:line="240" w:lineRule="auto"/>
              <w:ind w:left="2"/>
              <w:rPr>
                <w:rFonts w:ascii="Times New Roman" w:eastAsia="Arial" w:hAnsi="Times New Roman" w:cs="Times New Roman"/>
                <w:sz w:val="20"/>
                <w:szCs w:val="20"/>
              </w:rPr>
            </w:pPr>
            <w:r>
              <w:rPr>
                <w:rFonts w:ascii="Times New Roman" w:eastAsia="Arial" w:hAnsi="Times New Roman" w:cs="Times New Roman"/>
                <w:sz w:val="20"/>
                <w:szCs w:val="20"/>
              </w:rPr>
              <w:t xml:space="preserve">Posture incongrue </w:t>
            </w:r>
          </w:p>
          <w:p w:rsidR="00C356BD" w:rsidRDefault="00324645">
            <w:pPr>
              <w:tabs>
                <w:tab w:val="left" w:pos="8505"/>
              </w:tabs>
              <w:spacing w:after="0" w:line="240" w:lineRule="auto"/>
              <w:ind w:left="2"/>
              <w:rPr>
                <w:rFonts w:ascii="Times New Roman" w:eastAsia="Arial" w:hAnsi="Times New Roman" w:cs="Times New Roman"/>
                <w:sz w:val="20"/>
                <w:szCs w:val="20"/>
              </w:rPr>
            </w:pPr>
            <w:r>
              <w:rPr>
                <w:rFonts w:ascii="Times New Roman" w:eastAsia="Arial" w:hAnsi="Times New Roman" w:cs="Times New Roman"/>
                <w:sz w:val="20"/>
                <w:szCs w:val="20"/>
              </w:rPr>
              <w:t xml:space="preserve"> </w:t>
            </w:r>
          </w:p>
        </w:tc>
        <w:tc>
          <w:tcPr>
            <w:tcW w:w="1980" w:type="dxa"/>
            <w:tcBorders>
              <w:top w:val="single" w:sz="6" w:space="0" w:color="000000"/>
              <w:left w:val="single" w:sz="6" w:space="0" w:color="000000"/>
              <w:bottom w:val="single" w:sz="6" w:space="0" w:color="000000"/>
              <w:right w:val="single" w:sz="6" w:space="0" w:color="000000"/>
            </w:tcBorders>
          </w:tcPr>
          <w:p w:rsidR="00C356BD" w:rsidRPr="006B43DE" w:rsidRDefault="00324645">
            <w:pPr>
              <w:tabs>
                <w:tab w:val="left" w:pos="8505"/>
              </w:tabs>
              <w:spacing w:after="0" w:line="240" w:lineRule="auto"/>
              <w:ind w:left="2"/>
              <w:rPr>
                <w:rFonts w:ascii="Times New Roman" w:eastAsia="Arial" w:hAnsi="Times New Roman" w:cs="Times New Roman"/>
                <w:sz w:val="20"/>
                <w:szCs w:val="20"/>
                <w:lang w:val="en-US"/>
              </w:rPr>
            </w:pPr>
            <w:r w:rsidRPr="006B43DE">
              <w:rPr>
                <w:rFonts w:ascii="Times New Roman" w:eastAsia="Arial" w:hAnsi="Times New Roman" w:cs="Times New Roman"/>
                <w:sz w:val="20"/>
                <w:szCs w:val="20"/>
                <w:lang w:val="en-US"/>
              </w:rPr>
              <w:t xml:space="preserve">All. A </w:t>
            </w:r>
            <w:proofErr w:type="spellStart"/>
            <w:r w:rsidRPr="006B43DE">
              <w:rPr>
                <w:rFonts w:ascii="Times New Roman" w:eastAsia="Arial" w:hAnsi="Times New Roman" w:cs="Times New Roman"/>
                <w:sz w:val="20"/>
                <w:szCs w:val="20"/>
                <w:lang w:val="en-US"/>
              </w:rPr>
              <w:t>lett</w:t>
            </w:r>
            <w:proofErr w:type="spellEnd"/>
            <w:r w:rsidRPr="006B43DE">
              <w:rPr>
                <w:rFonts w:ascii="Times New Roman" w:eastAsia="Arial" w:hAnsi="Times New Roman" w:cs="Times New Roman"/>
                <w:sz w:val="20"/>
                <w:szCs w:val="20"/>
                <w:lang w:val="en-US"/>
              </w:rPr>
              <w:t xml:space="preserve">. F, G </w:t>
            </w:r>
          </w:p>
        </w:tc>
        <w:tc>
          <w:tcPr>
            <w:tcW w:w="2101" w:type="dxa"/>
            <w:tcBorders>
              <w:top w:val="single" w:sz="6" w:space="0" w:color="000000"/>
              <w:left w:val="single" w:sz="6" w:space="0" w:color="000000"/>
              <w:bottom w:val="single" w:sz="6" w:space="0" w:color="000000"/>
              <w:right w:val="single" w:sz="4" w:space="0" w:color="000000"/>
            </w:tcBorders>
          </w:tcPr>
          <w:p w:rsidR="00C356BD" w:rsidRDefault="00324645">
            <w:pPr>
              <w:tabs>
                <w:tab w:val="left" w:pos="8505"/>
              </w:tabs>
              <w:spacing w:after="0" w:line="240" w:lineRule="auto"/>
              <w:ind w:left="2"/>
              <w:rPr>
                <w:rFonts w:ascii="Times New Roman" w:eastAsia="Arial" w:hAnsi="Times New Roman" w:cs="Times New Roman"/>
                <w:sz w:val="20"/>
                <w:szCs w:val="20"/>
              </w:rPr>
            </w:pPr>
            <w:r>
              <w:rPr>
                <w:rFonts w:ascii="Times New Roman" w:eastAsia="Arial" w:hAnsi="Times New Roman" w:cs="Times New Roman"/>
                <w:sz w:val="20"/>
                <w:szCs w:val="20"/>
              </w:rPr>
              <w:t xml:space="preserve">In gravidanza </w:t>
            </w:r>
          </w:p>
        </w:tc>
      </w:tr>
      <w:tr w:rsidR="00C356BD">
        <w:trPr>
          <w:trHeight w:val="521"/>
        </w:trPr>
        <w:tc>
          <w:tcPr>
            <w:tcW w:w="1319" w:type="dxa"/>
            <w:vMerge/>
            <w:tcBorders>
              <w:left w:val="single" w:sz="4" w:space="0" w:color="000000"/>
              <w:right w:val="single" w:sz="6" w:space="0" w:color="000000"/>
            </w:tcBorders>
          </w:tcPr>
          <w:p w:rsidR="00C356BD" w:rsidRDefault="00C356BD">
            <w:pPr>
              <w:tabs>
                <w:tab w:val="left" w:pos="8505"/>
              </w:tabs>
              <w:spacing w:after="0" w:line="240" w:lineRule="auto"/>
              <w:rPr>
                <w:rFonts w:ascii="Times New Roman" w:eastAsia="Arial" w:hAnsi="Times New Roman" w:cs="Times New Roman"/>
                <w:sz w:val="20"/>
                <w:szCs w:val="20"/>
              </w:rPr>
            </w:pPr>
          </w:p>
        </w:tc>
        <w:tc>
          <w:tcPr>
            <w:tcW w:w="1921" w:type="dxa"/>
            <w:vMerge/>
            <w:tcBorders>
              <w:left w:val="single" w:sz="6" w:space="0" w:color="000000"/>
              <w:right w:val="single" w:sz="6" w:space="0" w:color="000000"/>
            </w:tcBorders>
          </w:tcPr>
          <w:p w:rsidR="00C356BD" w:rsidRDefault="00C356BD">
            <w:pPr>
              <w:tabs>
                <w:tab w:val="left" w:pos="8505"/>
              </w:tabs>
              <w:spacing w:after="0" w:line="240" w:lineRule="auto"/>
              <w:rPr>
                <w:rFonts w:ascii="Times New Roman" w:eastAsia="Arial" w:hAnsi="Times New Roman" w:cs="Times New Roman"/>
                <w:sz w:val="20"/>
                <w:szCs w:val="20"/>
              </w:rPr>
            </w:pPr>
          </w:p>
        </w:tc>
        <w:tc>
          <w:tcPr>
            <w:tcW w:w="3779" w:type="dxa"/>
            <w:tcBorders>
              <w:top w:val="single" w:sz="6" w:space="0" w:color="000000"/>
              <w:left w:val="single" w:sz="6" w:space="0" w:color="000000"/>
              <w:bottom w:val="single" w:sz="6" w:space="0" w:color="000000"/>
              <w:right w:val="single" w:sz="6" w:space="0" w:color="000000"/>
            </w:tcBorders>
          </w:tcPr>
          <w:p w:rsidR="00C356BD" w:rsidRDefault="00324645">
            <w:pPr>
              <w:tabs>
                <w:tab w:val="left" w:pos="8505"/>
              </w:tabs>
              <w:spacing w:after="0" w:line="240" w:lineRule="auto"/>
              <w:ind w:left="2"/>
              <w:rPr>
                <w:rFonts w:ascii="Times New Roman" w:eastAsia="Arial" w:hAnsi="Times New Roman" w:cs="Times New Roman"/>
                <w:sz w:val="20"/>
                <w:szCs w:val="20"/>
              </w:rPr>
            </w:pPr>
            <w:r>
              <w:rPr>
                <w:rFonts w:ascii="Times New Roman" w:eastAsia="Arial" w:hAnsi="Times New Roman" w:cs="Times New Roman"/>
                <w:sz w:val="20"/>
                <w:szCs w:val="20"/>
              </w:rPr>
              <w:t xml:space="preserve">Stazione eretta prolungata  </w:t>
            </w:r>
          </w:p>
          <w:p w:rsidR="00C356BD" w:rsidRDefault="00324645">
            <w:pPr>
              <w:tabs>
                <w:tab w:val="left" w:pos="8505"/>
              </w:tabs>
              <w:spacing w:after="0" w:line="240" w:lineRule="auto"/>
              <w:ind w:left="2"/>
              <w:rPr>
                <w:rFonts w:ascii="Times New Roman" w:eastAsia="Arial" w:hAnsi="Times New Roman" w:cs="Times New Roman"/>
                <w:sz w:val="20"/>
                <w:szCs w:val="20"/>
              </w:rPr>
            </w:pPr>
            <w:r>
              <w:rPr>
                <w:rFonts w:ascii="Times New Roman" w:eastAsia="Arial" w:hAnsi="Times New Roman" w:cs="Times New Roman"/>
                <w:sz w:val="20"/>
                <w:szCs w:val="20"/>
              </w:rPr>
              <w:t xml:space="preserve"> </w:t>
            </w:r>
          </w:p>
        </w:tc>
        <w:tc>
          <w:tcPr>
            <w:tcW w:w="1980" w:type="dxa"/>
            <w:tcBorders>
              <w:top w:val="single" w:sz="6" w:space="0" w:color="000000"/>
              <w:left w:val="single" w:sz="6" w:space="0" w:color="000000"/>
              <w:bottom w:val="single" w:sz="6" w:space="0" w:color="000000"/>
              <w:right w:val="single" w:sz="6" w:space="0" w:color="000000"/>
            </w:tcBorders>
          </w:tcPr>
          <w:p w:rsidR="00C356BD" w:rsidRPr="006B43DE" w:rsidRDefault="00324645">
            <w:pPr>
              <w:tabs>
                <w:tab w:val="left" w:pos="8505"/>
              </w:tabs>
              <w:spacing w:after="0" w:line="240" w:lineRule="auto"/>
              <w:ind w:left="2"/>
              <w:rPr>
                <w:rFonts w:ascii="Times New Roman" w:eastAsia="Arial" w:hAnsi="Times New Roman" w:cs="Times New Roman"/>
                <w:sz w:val="20"/>
                <w:szCs w:val="20"/>
                <w:lang w:val="en-US"/>
              </w:rPr>
            </w:pPr>
            <w:r w:rsidRPr="006B43DE">
              <w:rPr>
                <w:rFonts w:ascii="Times New Roman" w:eastAsia="Arial" w:hAnsi="Times New Roman" w:cs="Times New Roman"/>
                <w:sz w:val="20"/>
                <w:szCs w:val="20"/>
                <w:lang w:val="en-US"/>
              </w:rPr>
              <w:t xml:space="preserve">All. A </w:t>
            </w:r>
            <w:proofErr w:type="spellStart"/>
            <w:r w:rsidRPr="006B43DE">
              <w:rPr>
                <w:rFonts w:ascii="Times New Roman" w:eastAsia="Arial" w:hAnsi="Times New Roman" w:cs="Times New Roman"/>
                <w:sz w:val="20"/>
                <w:szCs w:val="20"/>
                <w:lang w:val="en-US"/>
              </w:rPr>
              <w:t>lett</w:t>
            </w:r>
            <w:proofErr w:type="spellEnd"/>
            <w:r w:rsidRPr="006B43DE">
              <w:rPr>
                <w:rFonts w:ascii="Times New Roman" w:eastAsia="Arial" w:hAnsi="Times New Roman" w:cs="Times New Roman"/>
                <w:sz w:val="20"/>
                <w:szCs w:val="20"/>
                <w:lang w:val="en-US"/>
              </w:rPr>
              <w:t xml:space="preserve">. F, G </w:t>
            </w:r>
          </w:p>
        </w:tc>
        <w:tc>
          <w:tcPr>
            <w:tcW w:w="2101" w:type="dxa"/>
            <w:tcBorders>
              <w:top w:val="single" w:sz="6" w:space="0" w:color="000000"/>
              <w:left w:val="single" w:sz="6" w:space="0" w:color="000000"/>
              <w:bottom w:val="single" w:sz="6" w:space="0" w:color="000000"/>
              <w:right w:val="single" w:sz="4" w:space="0" w:color="000000"/>
            </w:tcBorders>
          </w:tcPr>
          <w:p w:rsidR="00C356BD" w:rsidRDefault="00324645">
            <w:pPr>
              <w:tabs>
                <w:tab w:val="left" w:pos="8505"/>
              </w:tabs>
              <w:spacing w:after="0" w:line="240" w:lineRule="auto"/>
              <w:ind w:left="2" w:right="328"/>
              <w:rPr>
                <w:rFonts w:ascii="Times New Roman" w:eastAsia="Arial" w:hAnsi="Times New Roman" w:cs="Times New Roman"/>
                <w:sz w:val="20"/>
                <w:szCs w:val="20"/>
              </w:rPr>
            </w:pPr>
            <w:r>
              <w:rPr>
                <w:rFonts w:ascii="Times New Roman" w:eastAsia="Arial" w:hAnsi="Times New Roman" w:cs="Times New Roman"/>
                <w:sz w:val="20"/>
                <w:szCs w:val="20"/>
              </w:rPr>
              <w:t xml:space="preserve">In gravidanza se &gt; a  4h </w:t>
            </w:r>
            <w:proofErr w:type="spellStart"/>
            <w:r>
              <w:rPr>
                <w:rFonts w:ascii="Times New Roman" w:eastAsia="Arial" w:hAnsi="Times New Roman" w:cs="Times New Roman"/>
                <w:sz w:val="20"/>
                <w:szCs w:val="20"/>
              </w:rPr>
              <w:t>die</w:t>
            </w:r>
            <w:proofErr w:type="spellEnd"/>
            <w:r>
              <w:rPr>
                <w:rFonts w:ascii="Times New Roman" w:eastAsia="Arial" w:hAnsi="Times New Roman" w:cs="Times New Roman"/>
                <w:sz w:val="20"/>
                <w:szCs w:val="20"/>
              </w:rPr>
              <w:t xml:space="preserve"> </w:t>
            </w:r>
          </w:p>
        </w:tc>
      </w:tr>
      <w:tr w:rsidR="00C356BD">
        <w:trPr>
          <w:trHeight w:val="1280"/>
        </w:trPr>
        <w:tc>
          <w:tcPr>
            <w:tcW w:w="1319" w:type="dxa"/>
            <w:vMerge/>
            <w:tcBorders>
              <w:left w:val="single" w:sz="4" w:space="0" w:color="000000"/>
              <w:right w:val="single" w:sz="6" w:space="0" w:color="000000"/>
            </w:tcBorders>
          </w:tcPr>
          <w:p w:rsidR="00C356BD" w:rsidRDefault="00C356BD">
            <w:pPr>
              <w:tabs>
                <w:tab w:val="left" w:pos="8505"/>
              </w:tabs>
              <w:spacing w:after="0" w:line="240" w:lineRule="auto"/>
              <w:rPr>
                <w:rFonts w:ascii="Times New Roman" w:eastAsia="Arial" w:hAnsi="Times New Roman" w:cs="Times New Roman"/>
                <w:sz w:val="20"/>
                <w:szCs w:val="20"/>
              </w:rPr>
            </w:pPr>
          </w:p>
        </w:tc>
        <w:tc>
          <w:tcPr>
            <w:tcW w:w="1921" w:type="dxa"/>
            <w:vMerge/>
            <w:tcBorders>
              <w:left w:val="single" w:sz="6" w:space="0" w:color="000000"/>
              <w:bottom w:val="single" w:sz="4" w:space="0" w:color="000000"/>
              <w:right w:val="single" w:sz="6" w:space="0" w:color="000000"/>
            </w:tcBorders>
          </w:tcPr>
          <w:p w:rsidR="00C356BD" w:rsidRDefault="00C356BD">
            <w:pPr>
              <w:tabs>
                <w:tab w:val="left" w:pos="8505"/>
              </w:tabs>
              <w:spacing w:after="0" w:line="240" w:lineRule="auto"/>
              <w:rPr>
                <w:rFonts w:ascii="Times New Roman" w:eastAsia="Arial" w:hAnsi="Times New Roman" w:cs="Times New Roman"/>
                <w:sz w:val="20"/>
                <w:szCs w:val="20"/>
              </w:rPr>
            </w:pPr>
          </w:p>
        </w:tc>
        <w:tc>
          <w:tcPr>
            <w:tcW w:w="3779" w:type="dxa"/>
            <w:tcBorders>
              <w:top w:val="single" w:sz="6" w:space="0" w:color="000000"/>
              <w:left w:val="single" w:sz="6" w:space="0" w:color="000000"/>
              <w:bottom w:val="single" w:sz="6" w:space="0" w:color="000000"/>
              <w:right w:val="single" w:sz="6" w:space="0" w:color="000000"/>
            </w:tcBorders>
          </w:tcPr>
          <w:p w:rsidR="00C356BD" w:rsidRDefault="00324645">
            <w:pPr>
              <w:tabs>
                <w:tab w:val="left" w:pos="8505"/>
              </w:tabs>
              <w:spacing w:after="0" w:line="240" w:lineRule="auto"/>
              <w:ind w:left="2"/>
              <w:rPr>
                <w:rFonts w:ascii="Times New Roman" w:eastAsia="Arial" w:hAnsi="Times New Roman" w:cs="Times New Roman"/>
                <w:sz w:val="20"/>
                <w:szCs w:val="20"/>
              </w:rPr>
            </w:pPr>
            <w:r>
              <w:rPr>
                <w:rFonts w:ascii="Times New Roman" w:eastAsia="Arial" w:hAnsi="Times New Roman" w:cs="Times New Roman"/>
                <w:sz w:val="20"/>
                <w:szCs w:val="20"/>
              </w:rPr>
              <w:t xml:space="preserve">Stretto contatto e igiene personale dei bambini (rischio biologico) </w:t>
            </w:r>
          </w:p>
        </w:tc>
        <w:tc>
          <w:tcPr>
            <w:tcW w:w="1980" w:type="dxa"/>
            <w:tcBorders>
              <w:top w:val="single" w:sz="6" w:space="0" w:color="000000"/>
              <w:left w:val="single" w:sz="6" w:space="0" w:color="000000"/>
              <w:bottom w:val="single" w:sz="6" w:space="0" w:color="000000"/>
              <w:right w:val="single" w:sz="6" w:space="0" w:color="000000"/>
            </w:tcBorders>
          </w:tcPr>
          <w:p w:rsidR="00C356BD" w:rsidRPr="006B43DE" w:rsidRDefault="00324645">
            <w:pPr>
              <w:tabs>
                <w:tab w:val="left" w:pos="8505"/>
              </w:tabs>
              <w:spacing w:after="0" w:line="240" w:lineRule="auto"/>
              <w:ind w:left="2"/>
              <w:rPr>
                <w:rFonts w:ascii="Times New Roman" w:eastAsia="Arial" w:hAnsi="Times New Roman" w:cs="Times New Roman"/>
                <w:sz w:val="20"/>
                <w:szCs w:val="20"/>
                <w:lang w:val="en-US"/>
              </w:rPr>
            </w:pPr>
            <w:r w:rsidRPr="006B43DE">
              <w:rPr>
                <w:rFonts w:ascii="Times New Roman" w:eastAsia="Arial" w:hAnsi="Times New Roman" w:cs="Times New Roman"/>
                <w:sz w:val="20"/>
                <w:szCs w:val="20"/>
                <w:lang w:val="en-US"/>
              </w:rPr>
              <w:t xml:space="preserve">All. B </w:t>
            </w:r>
            <w:proofErr w:type="spellStart"/>
            <w:r w:rsidRPr="006B43DE">
              <w:rPr>
                <w:rFonts w:ascii="Times New Roman" w:eastAsia="Arial" w:hAnsi="Times New Roman" w:cs="Times New Roman"/>
                <w:sz w:val="20"/>
                <w:szCs w:val="20"/>
                <w:lang w:val="en-US"/>
              </w:rPr>
              <w:t>lett</w:t>
            </w:r>
            <w:proofErr w:type="spellEnd"/>
            <w:r w:rsidRPr="006B43DE">
              <w:rPr>
                <w:rFonts w:ascii="Times New Roman" w:eastAsia="Arial" w:hAnsi="Times New Roman" w:cs="Times New Roman"/>
                <w:sz w:val="20"/>
                <w:szCs w:val="20"/>
                <w:lang w:val="en-US"/>
              </w:rPr>
              <w:t xml:space="preserve">. A </w:t>
            </w:r>
            <w:proofErr w:type="spellStart"/>
            <w:r w:rsidRPr="006B43DE">
              <w:rPr>
                <w:rFonts w:ascii="Times New Roman" w:eastAsia="Arial" w:hAnsi="Times New Roman" w:cs="Times New Roman"/>
                <w:sz w:val="20"/>
                <w:szCs w:val="20"/>
                <w:lang w:val="en-US"/>
              </w:rPr>
              <w:t>punto</w:t>
            </w:r>
            <w:proofErr w:type="spellEnd"/>
            <w:r w:rsidRPr="006B43DE">
              <w:rPr>
                <w:rFonts w:ascii="Times New Roman" w:eastAsia="Arial" w:hAnsi="Times New Roman" w:cs="Times New Roman"/>
                <w:sz w:val="20"/>
                <w:szCs w:val="20"/>
                <w:lang w:val="en-US"/>
              </w:rPr>
              <w:t xml:space="preserve"> </w:t>
            </w:r>
          </w:p>
          <w:p w:rsidR="00C356BD" w:rsidRPr="006B43DE" w:rsidRDefault="00324645">
            <w:pPr>
              <w:tabs>
                <w:tab w:val="left" w:pos="8505"/>
              </w:tabs>
              <w:spacing w:after="0" w:line="240" w:lineRule="auto"/>
              <w:ind w:left="2"/>
              <w:rPr>
                <w:rFonts w:ascii="Times New Roman" w:eastAsia="Arial" w:hAnsi="Times New Roman" w:cs="Times New Roman"/>
                <w:sz w:val="20"/>
                <w:szCs w:val="20"/>
                <w:lang w:val="en-US"/>
              </w:rPr>
            </w:pPr>
            <w:r w:rsidRPr="006B43DE">
              <w:rPr>
                <w:rFonts w:ascii="Times New Roman" w:eastAsia="Arial" w:hAnsi="Times New Roman" w:cs="Times New Roman"/>
                <w:sz w:val="20"/>
                <w:szCs w:val="20"/>
                <w:lang w:val="en-US"/>
              </w:rPr>
              <w:t xml:space="preserve">1b) </w:t>
            </w:r>
          </w:p>
          <w:p w:rsidR="00C356BD" w:rsidRPr="006B43DE" w:rsidRDefault="00324645">
            <w:pPr>
              <w:tabs>
                <w:tab w:val="left" w:pos="8505"/>
              </w:tabs>
              <w:spacing w:after="0" w:line="240" w:lineRule="auto"/>
              <w:ind w:left="2"/>
              <w:rPr>
                <w:rFonts w:ascii="Times New Roman" w:eastAsia="Arial" w:hAnsi="Times New Roman" w:cs="Times New Roman"/>
                <w:sz w:val="20"/>
                <w:szCs w:val="20"/>
                <w:lang w:val="en-US"/>
              </w:rPr>
            </w:pPr>
            <w:r w:rsidRPr="006B43DE">
              <w:rPr>
                <w:rFonts w:ascii="Times New Roman" w:eastAsia="Arial" w:hAnsi="Times New Roman" w:cs="Times New Roman"/>
                <w:sz w:val="20"/>
                <w:szCs w:val="20"/>
                <w:lang w:val="en-US"/>
              </w:rPr>
              <w:t xml:space="preserve">All. C </w:t>
            </w:r>
            <w:proofErr w:type="spellStart"/>
            <w:r w:rsidRPr="006B43DE">
              <w:rPr>
                <w:rFonts w:ascii="Times New Roman" w:eastAsia="Arial" w:hAnsi="Times New Roman" w:cs="Times New Roman"/>
                <w:sz w:val="20"/>
                <w:szCs w:val="20"/>
                <w:lang w:val="en-US"/>
              </w:rPr>
              <w:t>lett</w:t>
            </w:r>
            <w:proofErr w:type="spellEnd"/>
            <w:r w:rsidRPr="006B43DE">
              <w:rPr>
                <w:rFonts w:ascii="Times New Roman" w:eastAsia="Arial" w:hAnsi="Times New Roman" w:cs="Times New Roman"/>
                <w:sz w:val="20"/>
                <w:szCs w:val="20"/>
                <w:lang w:val="en-US"/>
              </w:rPr>
              <w:t xml:space="preserve">. A </w:t>
            </w:r>
            <w:proofErr w:type="spellStart"/>
            <w:r w:rsidRPr="006B43DE">
              <w:rPr>
                <w:rFonts w:ascii="Times New Roman" w:eastAsia="Arial" w:hAnsi="Times New Roman" w:cs="Times New Roman"/>
                <w:sz w:val="20"/>
                <w:szCs w:val="20"/>
                <w:lang w:val="en-US"/>
              </w:rPr>
              <w:t>punto</w:t>
            </w:r>
            <w:proofErr w:type="spellEnd"/>
            <w:r w:rsidRPr="006B43DE">
              <w:rPr>
                <w:rFonts w:ascii="Times New Roman" w:eastAsia="Arial" w:hAnsi="Times New Roman" w:cs="Times New Roman"/>
                <w:sz w:val="20"/>
                <w:szCs w:val="20"/>
                <w:lang w:val="en-US"/>
              </w:rPr>
              <w:t xml:space="preserve"> </w:t>
            </w:r>
          </w:p>
          <w:p w:rsidR="00C356BD" w:rsidRPr="006B43DE" w:rsidRDefault="00324645">
            <w:pPr>
              <w:tabs>
                <w:tab w:val="left" w:pos="8505"/>
              </w:tabs>
              <w:spacing w:after="0" w:line="240" w:lineRule="auto"/>
              <w:ind w:left="2"/>
              <w:rPr>
                <w:rFonts w:ascii="Times New Roman" w:eastAsia="Arial" w:hAnsi="Times New Roman" w:cs="Times New Roman"/>
                <w:sz w:val="20"/>
                <w:szCs w:val="20"/>
                <w:lang w:val="en-US"/>
              </w:rPr>
            </w:pPr>
            <w:r w:rsidRPr="006B43DE">
              <w:rPr>
                <w:rFonts w:ascii="Times New Roman" w:eastAsia="Arial" w:hAnsi="Times New Roman" w:cs="Times New Roman"/>
                <w:sz w:val="20"/>
                <w:szCs w:val="20"/>
                <w:lang w:val="en-US"/>
              </w:rPr>
              <w:t xml:space="preserve">2) </w:t>
            </w:r>
          </w:p>
        </w:tc>
        <w:tc>
          <w:tcPr>
            <w:tcW w:w="2101" w:type="dxa"/>
            <w:tcBorders>
              <w:top w:val="single" w:sz="6" w:space="0" w:color="000000"/>
              <w:left w:val="single" w:sz="6" w:space="0" w:color="000000"/>
              <w:bottom w:val="single" w:sz="6" w:space="0" w:color="000000"/>
              <w:right w:val="single" w:sz="4" w:space="0" w:color="000000"/>
            </w:tcBorders>
          </w:tcPr>
          <w:p w:rsidR="00C356BD" w:rsidRDefault="00324645">
            <w:pPr>
              <w:tabs>
                <w:tab w:val="left" w:pos="8505"/>
              </w:tabs>
              <w:spacing w:after="0" w:line="240" w:lineRule="auto"/>
              <w:ind w:left="2" w:right="71"/>
              <w:rPr>
                <w:rFonts w:ascii="Times New Roman" w:eastAsia="Arial" w:hAnsi="Times New Roman" w:cs="Times New Roman"/>
                <w:sz w:val="20"/>
                <w:szCs w:val="20"/>
              </w:rPr>
            </w:pPr>
            <w:r>
              <w:rPr>
                <w:rFonts w:ascii="Times New Roman" w:eastAsia="Arial" w:hAnsi="Times New Roman" w:cs="Times New Roman"/>
                <w:sz w:val="20"/>
                <w:szCs w:val="20"/>
              </w:rPr>
              <w:t xml:space="preserve">In gravidanza  Fino a 7 mesi dopo il parto: rischio di trasmissione al neonato </w:t>
            </w:r>
          </w:p>
        </w:tc>
      </w:tr>
      <w:tr w:rsidR="00C356BD">
        <w:trPr>
          <w:trHeight w:val="1279"/>
        </w:trPr>
        <w:tc>
          <w:tcPr>
            <w:tcW w:w="1319" w:type="dxa"/>
            <w:vMerge/>
            <w:tcBorders>
              <w:left w:val="single" w:sz="4" w:space="0" w:color="000000"/>
              <w:right w:val="single" w:sz="4" w:space="0" w:color="000000"/>
            </w:tcBorders>
          </w:tcPr>
          <w:p w:rsidR="00C356BD" w:rsidRDefault="00C356BD">
            <w:pPr>
              <w:tabs>
                <w:tab w:val="left" w:pos="8505"/>
              </w:tabs>
              <w:spacing w:after="0" w:line="240" w:lineRule="auto"/>
              <w:rPr>
                <w:rFonts w:ascii="Times New Roman" w:eastAsia="Arial" w:hAnsi="Times New Roman" w:cs="Times New Roman"/>
                <w:sz w:val="20"/>
                <w:szCs w:val="20"/>
              </w:rPr>
            </w:pPr>
          </w:p>
        </w:tc>
        <w:tc>
          <w:tcPr>
            <w:tcW w:w="1921" w:type="dxa"/>
            <w:tcBorders>
              <w:top w:val="single" w:sz="4" w:space="0" w:color="000000"/>
              <w:left w:val="single" w:sz="4" w:space="0" w:color="000000"/>
              <w:bottom w:val="single" w:sz="4" w:space="0" w:color="000000"/>
              <w:right w:val="single" w:sz="4" w:space="0" w:color="000000"/>
            </w:tcBorders>
          </w:tcPr>
          <w:p w:rsidR="00C356BD" w:rsidRDefault="00324645">
            <w:pPr>
              <w:tabs>
                <w:tab w:val="left" w:pos="8505"/>
              </w:tabs>
              <w:spacing w:after="0" w:line="240" w:lineRule="auto"/>
              <w:ind w:left="2"/>
              <w:rPr>
                <w:rFonts w:ascii="Times New Roman" w:eastAsia="Arial" w:hAnsi="Times New Roman" w:cs="Times New Roman"/>
                <w:sz w:val="20"/>
                <w:szCs w:val="20"/>
              </w:rPr>
            </w:pPr>
            <w:r>
              <w:rPr>
                <w:rFonts w:ascii="Times New Roman" w:eastAsia="Arial" w:hAnsi="Times New Roman" w:cs="Times New Roman"/>
                <w:sz w:val="20"/>
                <w:szCs w:val="20"/>
              </w:rPr>
              <w:t xml:space="preserve">Insegnanti di scuola primaria (ex elementari) </w:t>
            </w:r>
          </w:p>
        </w:tc>
        <w:tc>
          <w:tcPr>
            <w:tcW w:w="3779" w:type="dxa"/>
            <w:tcBorders>
              <w:top w:val="single" w:sz="6" w:space="0" w:color="000000"/>
              <w:left w:val="single" w:sz="4" w:space="0" w:color="000000"/>
              <w:bottom w:val="single" w:sz="6" w:space="0" w:color="000000"/>
              <w:right w:val="single" w:sz="6" w:space="0" w:color="000000"/>
            </w:tcBorders>
          </w:tcPr>
          <w:p w:rsidR="00C356BD" w:rsidRDefault="00324645">
            <w:pPr>
              <w:tabs>
                <w:tab w:val="left" w:pos="8505"/>
              </w:tabs>
              <w:spacing w:after="0" w:line="240" w:lineRule="auto"/>
              <w:ind w:left="2"/>
              <w:rPr>
                <w:rFonts w:ascii="Times New Roman" w:eastAsia="Arial" w:hAnsi="Times New Roman" w:cs="Times New Roman"/>
                <w:sz w:val="20"/>
                <w:szCs w:val="20"/>
              </w:rPr>
            </w:pPr>
            <w:r>
              <w:rPr>
                <w:rFonts w:ascii="Times New Roman" w:eastAsia="Arial" w:hAnsi="Times New Roman" w:cs="Times New Roman"/>
                <w:sz w:val="20"/>
                <w:szCs w:val="20"/>
              </w:rPr>
              <w:t xml:space="preserve">Rischio biologico </w:t>
            </w:r>
          </w:p>
        </w:tc>
        <w:tc>
          <w:tcPr>
            <w:tcW w:w="1980" w:type="dxa"/>
            <w:tcBorders>
              <w:top w:val="single" w:sz="6" w:space="0" w:color="000000"/>
              <w:left w:val="single" w:sz="6" w:space="0" w:color="000000"/>
              <w:bottom w:val="single" w:sz="6" w:space="0" w:color="000000"/>
              <w:right w:val="single" w:sz="6" w:space="0" w:color="000000"/>
            </w:tcBorders>
          </w:tcPr>
          <w:p w:rsidR="00C356BD" w:rsidRPr="006B43DE" w:rsidRDefault="00324645">
            <w:pPr>
              <w:tabs>
                <w:tab w:val="left" w:pos="8505"/>
              </w:tabs>
              <w:spacing w:after="0" w:line="240" w:lineRule="auto"/>
              <w:rPr>
                <w:rFonts w:ascii="Times New Roman" w:eastAsia="Arial" w:hAnsi="Times New Roman" w:cs="Times New Roman"/>
                <w:sz w:val="20"/>
                <w:szCs w:val="20"/>
                <w:lang w:val="en-US"/>
              </w:rPr>
            </w:pPr>
            <w:r w:rsidRPr="006B43DE">
              <w:rPr>
                <w:rFonts w:ascii="Times New Roman" w:eastAsia="Arial" w:hAnsi="Times New Roman" w:cs="Times New Roman"/>
                <w:sz w:val="20"/>
                <w:szCs w:val="20"/>
                <w:lang w:val="en-US"/>
              </w:rPr>
              <w:t xml:space="preserve">All. B </w:t>
            </w:r>
            <w:proofErr w:type="spellStart"/>
            <w:r w:rsidRPr="006B43DE">
              <w:rPr>
                <w:rFonts w:ascii="Times New Roman" w:eastAsia="Arial" w:hAnsi="Times New Roman" w:cs="Times New Roman"/>
                <w:sz w:val="20"/>
                <w:szCs w:val="20"/>
                <w:lang w:val="en-US"/>
              </w:rPr>
              <w:t>lett</w:t>
            </w:r>
            <w:proofErr w:type="spellEnd"/>
            <w:r w:rsidRPr="006B43DE">
              <w:rPr>
                <w:rFonts w:ascii="Times New Roman" w:eastAsia="Arial" w:hAnsi="Times New Roman" w:cs="Times New Roman"/>
                <w:sz w:val="20"/>
                <w:szCs w:val="20"/>
                <w:lang w:val="en-US"/>
              </w:rPr>
              <w:t xml:space="preserve">. A </w:t>
            </w:r>
            <w:proofErr w:type="spellStart"/>
            <w:r w:rsidRPr="006B43DE">
              <w:rPr>
                <w:rFonts w:ascii="Times New Roman" w:eastAsia="Arial" w:hAnsi="Times New Roman" w:cs="Times New Roman"/>
                <w:sz w:val="20"/>
                <w:szCs w:val="20"/>
                <w:lang w:val="en-US"/>
              </w:rPr>
              <w:t>punto</w:t>
            </w:r>
            <w:proofErr w:type="spellEnd"/>
            <w:r w:rsidRPr="006B43DE">
              <w:rPr>
                <w:rFonts w:ascii="Times New Roman" w:eastAsia="Arial" w:hAnsi="Times New Roman" w:cs="Times New Roman"/>
                <w:sz w:val="20"/>
                <w:szCs w:val="20"/>
                <w:lang w:val="en-US"/>
              </w:rPr>
              <w:t xml:space="preserve"> </w:t>
            </w:r>
          </w:p>
          <w:p w:rsidR="00C356BD" w:rsidRPr="006B43DE" w:rsidRDefault="00324645">
            <w:pPr>
              <w:tabs>
                <w:tab w:val="left" w:pos="8505"/>
              </w:tabs>
              <w:spacing w:after="0" w:line="240" w:lineRule="auto"/>
              <w:ind w:left="2"/>
              <w:rPr>
                <w:rFonts w:ascii="Times New Roman" w:eastAsia="Arial" w:hAnsi="Times New Roman" w:cs="Times New Roman"/>
                <w:sz w:val="20"/>
                <w:szCs w:val="20"/>
                <w:lang w:val="en-US"/>
              </w:rPr>
            </w:pPr>
            <w:r w:rsidRPr="006B43DE">
              <w:rPr>
                <w:rFonts w:ascii="Times New Roman" w:eastAsia="Arial" w:hAnsi="Times New Roman" w:cs="Times New Roman"/>
                <w:sz w:val="20"/>
                <w:szCs w:val="20"/>
                <w:lang w:val="en-US"/>
              </w:rPr>
              <w:t xml:space="preserve">1 b) </w:t>
            </w:r>
          </w:p>
          <w:p w:rsidR="00C356BD" w:rsidRPr="006B43DE" w:rsidRDefault="00324645">
            <w:pPr>
              <w:tabs>
                <w:tab w:val="left" w:pos="8505"/>
              </w:tabs>
              <w:spacing w:after="0" w:line="240" w:lineRule="auto"/>
              <w:ind w:left="2"/>
              <w:rPr>
                <w:rFonts w:ascii="Times New Roman" w:eastAsia="Arial" w:hAnsi="Times New Roman" w:cs="Times New Roman"/>
                <w:sz w:val="20"/>
                <w:szCs w:val="20"/>
                <w:lang w:val="en-US"/>
              </w:rPr>
            </w:pPr>
            <w:r w:rsidRPr="006B43DE">
              <w:rPr>
                <w:rFonts w:ascii="Times New Roman" w:eastAsia="Arial" w:hAnsi="Times New Roman" w:cs="Times New Roman"/>
                <w:sz w:val="20"/>
                <w:szCs w:val="20"/>
                <w:lang w:val="en-US"/>
              </w:rPr>
              <w:t xml:space="preserve">All. C </w:t>
            </w:r>
            <w:proofErr w:type="spellStart"/>
            <w:r w:rsidRPr="006B43DE">
              <w:rPr>
                <w:rFonts w:ascii="Times New Roman" w:eastAsia="Arial" w:hAnsi="Times New Roman" w:cs="Times New Roman"/>
                <w:sz w:val="20"/>
                <w:szCs w:val="20"/>
                <w:lang w:val="en-US"/>
              </w:rPr>
              <w:t>lett</w:t>
            </w:r>
            <w:proofErr w:type="spellEnd"/>
            <w:r w:rsidRPr="006B43DE">
              <w:rPr>
                <w:rFonts w:ascii="Times New Roman" w:eastAsia="Arial" w:hAnsi="Times New Roman" w:cs="Times New Roman"/>
                <w:sz w:val="20"/>
                <w:szCs w:val="20"/>
                <w:lang w:val="en-US"/>
              </w:rPr>
              <w:t xml:space="preserve">. A </w:t>
            </w:r>
            <w:proofErr w:type="spellStart"/>
            <w:r w:rsidRPr="006B43DE">
              <w:rPr>
                <w:rFonts w:ascii="Times New Roman" w:eastAsia="Arial" w:hAnsi="Times New Roman" w:cs="Times New Roman"/>
                <w:sz w:val="20"/>
                <w:szCs w:val="20"/>
                <w:lang w:val="en-US"/>
              </w:rPr>
              <w:t>punto</w:t>
            </w:r>
            <w:proofErr w:type="spellEnd"/>
            <w:r w:rsidRPr="006B43DE">
              <w:rPr>
                <w:rFonts w:ascii="Times New Roman" w:eastAsia="Arial" w:hAnsi="Times New Roman" w:cs="Times New Roman"/>
                <w:sz w:val="20"/>
                <w:szCs w:val="20"/>
                <w:lang w:val="en-US"/>
              </w:rPr>
              <w:t xml:space="preserve"> </w:t>
            </w:r>
          </w:p>
          <w:p w:rsidR="00C356BD" w:rsidRPr="006B43DE" w:rsidRDefault="00324645">
            <w:pPr>
              <w:tabs>
                <w:tab w:val="left" w:pos="8505"/>
              </w:tabs>
              <w:spacing w:after="0" w:line="240" w:lineRule="auto"/>
              <w:ind w:left="2"/>
              <w:rPr>
                <w:rFonts w:ascii="Times New Roman" w:eastAsia="Arial" w:hAnsi="Times New Roman" w:cs="Times New Roman"/>
                <w:sz w:val="20"/>
                <w:szCs w:val="20"/>
                <w:lang w:val="en-US"/>
              </w:rPr>
            </w:pPr>
            <w:r w:rsidRPr="006B43DE">
              <w:rPr>
                <w:rFonts w:ascii="Times New Roman" w:eastAsia="Arial" w:hAnsi="Times New Roman" w:cs="Times New Roman"/>
                <w:sz w:val="20"/>
                <w:szCs w:val="20"/>
                <w:lang w:val="en-US"/>
              </w:rPr>
              <w:t xml:space="preserve">2) </w:t>
            </w:r>
          </w:p>
          <w:p w:rsidR="00C356BD" w:rsidRPr="006B43DE" w:rsidRDefault="00324645">
            <w:pPr>
              <w:tabs>
                <w:tab w:val="left" w:pos="8505"/>
              </w:tabs>
              <w:spacing w:after="0" w:line="240" w:lineRule="auto"/>
              <w:ind w:left="2"/>
              <w:rPr>
                <w:rFonts w:ascii="Times New Roman" w:eastAsia="Arial" w:hAnsi="Times New Roman" w:cs="Times New Roman"/>
                <w:sz w:val="20"/>
                <w:szCs w:val="20"/>
                <w:lang w:val="en-US"/>
              </w:rPr>
            </w:pPr>
            <w:r w:rsidRPr="006B43DE">
              <w:rPr>
                <w:rFonts w:ascii="Times New Roman" w:eastAsia="Arial" w:hAnsi="Times New Roman" w:cs="Times New Roman"/>
                <w:sz w:val="20"/>
                <w:szCs w:val="20"/>
                <w:lang w:val="en-US"/>
              </w:rPr>
              <w:t xml:space="preserve"> </w:t>
            </w:r>
          </w:p>
        </w:tc>
        <w:tc>
          <w:tcPr>
            <w:tcW w:w="2101" w:type="dxa"/>
            <w:tcBorders>
              <w:top w:val="single" w:sz="6" w:space="0" w:color="000000"/>
              <w:left w:val="single" w:sz="6" w:space="0" w:color="000000"/>
              <w:bottom w:val="single" w:sz="6" w:space="0" w:color="000000"/>
              <w:right w:val="single" w:sz="4" w:space="0" w:color="000000"/>
            </w:tcBorders>
          </w:tcPr>
          <w:p w:rsidR="00C356BD" w:rsidRDefault="00324645">
            <w:pPr>
              <w:tabs>
                <w:tab w:val="left" w:pos="8505"/>
              </w:tabs>
              <w:spacing w:after="0" w:line="240" w:lineRule="auto"/>
              <w:ind w:left="2"/>
              <w:rPr>
                <w:rFonts w:ascii="Times New Roman" w:eastAsia="Arial" w:hAnsi="Times New Roman" w:cs="Times New Roman"/>
                <w:sz w:val="20"/>
                <w:szCs w:val="20"/>
              </w:rPr>
            </w:pPr>
            <w:r>
              <w:rPr>
                <w:rFonts w:ascii="Times New Roman" w:eastAsia="Arial" w:hAnsi="Times New Roman" w:cs="Times New Roman"/>
                <w:sz w:val="20"/>
                <w:szCs w:val="20"/>
              </w:rPr>
              <w:t xml:space="preserve">In gravidanza se negativo per </w:t>
            </w:r>
          </w:p>
          <w:p w:rsidR="00C356BD" w:rsidRDefault="00324645">
            <w:pPr>
              <w:tabs>
                <w:tab w:val="left" w:pos="8505"/>
              </w:tabs>
              <w:spacing w:after="0" w:line="240" w:lineRule="auto"/>
              <w:ind w:left="2"/>
              <w:rPr>
                <w:rFonts w:ascii="Times New Roman" w:eastAsia="Arial" w:hAnsi="Times New Roman" w:cs="Times New Roman"/>
                <w:sz w:val="20"/>
                <w:szCs w:val="20"/>
              </w:rPr>
            </w:pPr>
            <w:r>
              <w:rPr>
                <w:rFonts w:ascii="Times New Roman" w:eastAsia="Arial" w:hAnsi="Times New Roman" w:cs="Times New Roman"/>
                <w:sz w:val="20"/>
                <w:szCs w:val="20"/>
              </w:rPr>
              <w:t xml:space="preserve">Rosolia  </w:t>
            </w:r>
          </w:p>
          <w:p w:rsidR="00C356BD" w:rsidRDefault="00324645">
            <w:pPr>
              <w:tabs>
                <w:tab w:val="left" w:pos="8505"/>
              </w:tabs>
              <w:spacing w:after="0" w:line="240" w:lineRule="auto"/>
              <w:ind w:left="2"/>
              <w:rPr>
                <w:rFonts w:ascii="Times New Roman" w:eastAsia="Arial" w:hAnsi="Times New Roman" w:cs="Times New Roman"/>
                <w:sz w:val="20"/>
                <w:szCs w:val="20"/>
              </w:rPr>
            </w:pPr>
            <w:r>
              <w:rPr>
                <w:rFonts w:ascii="Times New Roman" w:eastAsia="Arial" w:hAnsi="Times New Roman" w:cs="Times New Roman"/>
                <w:sz w:val="20"/>
                <w:szCs w:val="20"/>
              </w:rPr>
              <w:t xml:space="preserve"> </w:t>
            </w:r>
          </w:p>
        </w:tc>
      </w:tr>
      <w:tr w:rsidR="00C356BD">
        <w:trPr>
          <w:trHeight w:val="2545"/>
        </w:trPr>
        <w:tc>
          <w:tcPr>
            <w:tcW w:w="1319" w:type="dxa"/>
            <w:vMerge/>
            <w:tcBorders>
              <w:left w:val="single" w:sz="4" w:space="0" w:color="000000"/>
              <w:right w:val="single" w:sz="4" w:space="0" w:color="000000"/>
            </w:tcBorders>
          </w:tcPr>
          <w:p w:rsidR="00C356BD" w:rsidRDefault="00C356BD">
            <w:pPr>
              <w:tabs>
                <w:tab w:val="left" w:pos="8505"/>
              </w:tabs>
              <w:spacing w:after="0" w:line="240" w:lineRule="auto"/>
              <w:rPr>
                <w:rFonts w:ascii="Times New Roman" w:eastAsia="Arial" w:hAnsi="Times New Roman" w:cs="Times New Roman"/>
                <w:sz w:val="20"/>
                <w:szCs w:val="20"/>
              </w:rPr>
            </w:pPr>
          </w:p>
        </w:tc>
        <w:tc>
          <w:tcPr>
            <w:tcW w:w="1921" w:type="dxa"/>
            <w:vMerge w:val="restart"/>
            <w:tcBorders>
              <w:top w:val="single" w:sz="4" w:space="0" w:color="000000"/>
              <w:left w:val="single" w:sz="4" w:space="0" w:color="000000"/>
              <w:bottom w:val="single" w:sz="4" w:space="0" w:color="000000"/>
              <w:right w:val="single" w:sz="4" w:space="0" w:color="000000"/>
            </w:tcBorders>
          </w:tcPr>
          <w:p w:rsidR="00C356BD" w:rsidRDefault="00324645">
            <w:pPr>
              <w:tabs>
                <w:tab w:val="left" w:pos="8505"/>
              </w:tabs>
              <w:spacing w:after="0" w:line="240" w:lineRule="auto"/>
              <w:ind w:left="2" w:right="13"/>
              <w:rPr>
                <w:rFonts w:ascii="Times New Roman" w:eastAsia="Arial" w:hAnsi="Times New Roman" w:cs="Times New Roman"/>
                <w:sz w:val="20"/>
                <w:szCs w:val="20"/>
              </w:rPr>
            </w:pPr>
            <w:r>
              <w:rPr>
                <w:rFonts w:ascii="Times New Roman" w:eastAsia="Arial" w:hAnsi="Times New Roman" w:cs="Times New Roman"/>
                <w:sz w:val="20"/>
                <w:szCs w:val="20"/>
              </w:rPr>
              <w:t>Personale di appoggio docente o non docente –Docenti di sostegno</w:t>
            </w:r>
          </w:p>
        </w:tc>
        <w:tc>
          <w:tcPr>
            <w:tcW w:w="3779" w:type="dxa"/>
            <w:tcBorders>
              <w:top w:val="single" w:sz="6" w:space="0" w:color="000000"/>
              <w:left w:val="single" w:sz="4" w:space="0" w:color="000000"/>
              <w:bottom w:val="single" w:sz="6" w:space="0" w:color="000000"/>
              <w:right w:val="single" w:sz="6" w:space="0" w:color="000000"/>
            </w:tcBorders>
          </w:tcPr>
          <w:p w:rsidR="00C356BD" w:rsidRDefault="00324645">
            <w:pPr>
              <w:tabs>
                <w:tab w:val="left" w:pos="8505"/>
              </w:tabs>
              <w:spacing w:after="0" w:line="240" w:lineRule="auto"/>
              <w:ind w:left="2" w:right="39"/>
              <w:rPr>
                <w:rFonts w:ascii="Times New Roman" w:eastAsia="Arial" w:hAnsi="Times New Roman" w:cs="Times New Roman"/>
                <w:sz w:val="20"/>
                <w:szCs w:val="20"/>
              </w:rPr>
            </w:pPr>
            <w:r>
              <w:rPr>
                <w:rFonts w:ascii="Times New Roman" w:eastAsia="Arial" w:hAnsi="Times New Roman" w:cs="Times New Roman"/>
                <w:sz w:val="20"/>
                <w:szCs w:val="20"/>
              </w:rPr>
              <w:t xml:space="preserve">Ausilio ad allievi non autosufficienti dal punto di vista motorio o con gravi disturbi comportamentali (rischio di reazioni improvvise e violente) </w:t>
            </w:r>
          </w:p>
        </w:tc>
        <w:tc>
          <w:tcPr>
            <w:tcW w:w="1980" w:type="dxa"/>
            <w:tcBorders>
              <w:top w:val="single" w:sz="6" w:space="0" w:color="000000"/>
              <w:left w:val="single" w:sz="6" w:space="0" w:color="000000"/>
              <w:bottom w:val="single" w:sz="6" w:space="0" w:color="000000"/>
              <w:right w:val="single" w:sz="6" w:space="0" w:color="000000"/>
            </w:tcBorders>
          </w:tcPr>
          <w:p w:rsidR="00C356BD" w:rsidRPr="006B43DE" w:rsidRDefault="00324645">
            <w:pPr>
              <w:tabs>
                <w:tab w:val="left" w:pos="8505"/>
              </w:tabs>
              <w:spacing w:after="0" w:line="240" w:lineRule="auto"/>
              <w:ind w:left="2"/>
              <w:rPr>
                <w:rFonts w:ascii="Times New Roman" w:eastAsia="Arial" w:hAnsi="Times New Roman" w:cs="Times New Roman"/>
                <w:sz w:val="20"/>
                <w:szCs w:val="20"/>
                <w:lang w:val="en-US"/>
              </w:rPr>
            </w:pPr>
            <w:r w:rsidRPr="006B43DE">
              <w:rPr>
                <w:rFonts w:ascii="Times New Roman" w:eastAsia="Arial" w:hAnsi="Times New Roman" w:cs="Times New Roman"/>
                <w:sz w:val="20"/>
                <w:szCs w:val="20"/>
                <w:lang w:val="en-US"/>
              </w:rPr>
              <w:t xml:space="preserve">All. A </w:t>
            </w:r>
            <w:proofErr w:type="spellStart"/>
            <w:r w:rsidRPr="006B43DE">
              <w:rPr>
                <w:rFonts w:ascii="Times New Roman" w:eastAsia="Arial" w:hAnsi="Times New Roman" w:cs="Times New Roman"/>
                <w:sz w:val="20"/>
                <w:szCs w:val="20"/>
                <w:lang w:val="en-US"/>
              </w:rPr>
              <w:t>lett</w:t>
            </w:r>
            <w:proofErr w:type="spellEnd"/>
            <w:r w:rsidRPr="006B43DE">
              <w:rPr>
                <w:rFonts w:ascii="Times New Roman" w:eastAsia="Arial" w:hAnsi="Times New Roman" w:cs="Times New Roman"/>
                <w:sz w:val="20"/>
                <w:szCs w:val="20"/>
                <w:lang w:val="en-US"/>
              </w:rPr>
              <w:t xml:space="preserve">. F, G, L </w:t>
            </w:r>
          </w:p>
        </w:tc>
        <w:tc>
          <w:tcPr>
            <w:tcW w:w="2101" w:type="dxa"/>
            <w:tcBorders>
              <w:top w:val="single" w:sz="6" w:space="0" w:color="000000"/>
              <w:left w:val="single" w:sz="6" w:space="0" w:color="000000"/>
              <w:bottom w:val="single" w:sz="6" w:space="0" w:color="000000"/>
              <w:right w:val="single" w:sz="4" w:space="0" w:color="000000"/>
            </w:tcBorders>
          </w:tcPr>
          <w:p w:rsidR="00C356BD" w:rsidRDefault="00324645">
            <w:pPr>
              <w:tabs>
                <w:tab w:val="left" w:pos="8505"/>
              </w:tabs>
              <w:spacing w:after="0" w:line="240" w:lineRule="auto"/>
              <w:ind w:left="2" w:right="71" w:firstLine="1"/>
              <w:rPr>
                <w:rFonts w:ascii="Times New Roman" w:eastAsia="Arial" w:hAnsi="Times New Roman" w:cs="Times New Roman"/>
                <w:sz w:val="20"/>
                <w:szCs w:val="20"/>
              </w:rPr>
            </w:pPr>
            <w:r>
              <w:rPr>
                <w:rFonts w:ascii="Times New Roman" w:eastAsia="Arial" w:hAnsi="Times New Roman" w:cs="Times New Roman"/>
                <w:sz w:val="20"/>
                <w:szCs w:val="20"/>
              </w:rPr>
              <w:t xml:space="preserve">In gravidanza Fino a 7 mesi dopo il parto se supera standard secondo &gt; MMC  </w:t>
            </w:r>
          </w:p>
          <w:p w:rsidR="00C356BD" w:rsidRDefault="00324645">
            <w:pPr>
              <w:tabs>
                <w:tab w:val="left" w:pos="8505"/>
              </w:tabs>
              <w:spacing w:after="0" w:line="240" w:lineRule="auto"/>
              <w:ind w:left="2"/>
              <w:rPr>
                <w:rFonts w:ascii="Times New Roman" w:eastAsia="Arial" w:hAnsi="Times New Roman" w:cs="Times New Roman"/>
                <w:sz w:val="20"/>
                <w:szCs w:val="20"/>
              </w:rPr>
            </w:pPr>
            <w:r>
              <w:rPr>
                <w:rFonts w:ascii="Times New Roman" w:eastAsia="Arial" w:hAnsi="Times New Roman" w:cs="Times New Roman"/>
                <w:sz w:val="20"/>
                <w:szCs w:val="20"/>
              </w:rPr>
              <w:t xml:space="preserve">Per altri rischi valutare casi per caso secondo problemi connessi </w:t>
            </w:r>
          </w:p>
          <w:p w:rsidR="00C356BD" w:rsidRDefault="00324645">
            <w:pPr>
              <w:tabs>
                <w:tab w:val="left" w:pos="8505"/>
              </w:tabs>
              <w:spacing w:after="0" w:line="240" w:lineRule="auto"/>
              <w:ind w:left="2"/>
              <w:rPr>
                <w:rFonts w:ascii="Times New Roman" w:eastAsia="Arial" w:hAnsi="Times New Roman" w:cs="Times New Roman"/>
                <w:sz w:val="20"/>
                <w:szCs w:val="20"/>
              </w:rPr>
            </w:pPr>
            <w:r>
              <w:rPr>
                <w:rFonts w:ascii="Times New Roman" w:eastAsia="Arial" w:hAnsi="Times New Roman" w:cs="Times New Roman"/>
                <w:sz w:val="20"/>
                <w:szCs w:val="20"/>
              </w:rPr>
              <w:t xml:space="preserve">all’assistito </w:t>
            </w:r>
          </w:p>
        </w:tc>
      </w:tr>
      <w:tr w:rsidR="00C356BD">
        <w:trPr>
          <w:trHeight w:val="1532"/>
        </w:trPr>
        <w:tc>
          <w:tcPr>
            <w:tcW w:w="1319" w:type="dxa"/>
            <w:vMerge/>
            <w:tcBorders>
              <w:left w:val="single" w:sz="4" w:space="0" w:color="000000"/>
              <w:right w:val="single" w:sz="4" w:space="0" w:color="000000"/>
            </w:tcBorders>
          </w:tcPr>
          <w:p w:rsidR="00C356BD" w:rsidRDefault="00C356BD">
            <w:pPr>
              <w:tabs>
                <w:tab w:val="left" w:pos="8505"/>
              </w:tabs>
              <w:spacing w:after="0" w:line="240" w:lineRule="auto"/>
              <w:rPr>
                <w:rFonts w:ascii="Times New Roman" w:eastAsia="Arial" w:hAnsi="Times New Roman" w:cs="Times New Roman"/>
                <w:sz w:val="20"/>
                <w:szCs w:val="20"/>
              </w:rPr>
            </w:pPr>
          </w:p>
        </w:tc>
        <w:tc>
          <w:tcPr>
            <w:tcW w:w="1921" w:type="dxa"/>
            <w:vMerge/>
            <w:tcBorders>
              <w:top w:val="single" w:sz="4" w:space="0" w:color="000000"/>
              <w:left w:val="single" w:sz="4" w:space="0" w:color="000000"/>
              <w:bottom w:val="single" w:sz="4" w:space="0" w:color="000000"/>
              <w:right w:val="single" w:sz="4" w:space="0" w:color="000000"/>
            </w:tcBorders>
          </w:tcPr>
          <w:p w:rsidR="00C356BD" w:rsidRDefault="00C356BD">
            <w:pPr>
              <w:tabs>
                <w:tab w:val="left" w:pos="8505"/>
              </w:tabs>
              <w:spacing w:after="0" w:line="240" w:lineRule="auto"/>
              <w:rPr>
                <w:rFonts w:ascii="Times New Roman" w:eastAsia="Arial" w:hAnsi="Times New Roman" w:cs="Times New Roman"/>
                <w:sz w:val="20"/>
                <w:szCs w:val="20"/>
              </w:rPr>
            </w:pPr>
          </w:p>
        </w:tc>
        <w:tc>
          <w:tcPr>
            <w:tcW w:w="3779" w:type="dxa"/>
            <w:tcBorders>
              <w:top w:val="single" w:sz="6" w:space="0" w:color="000000"/>
              <w:left w:val="single" w:sz="4" w:space="0" w:color="000000"/>
              <w:bottom w:val="single" w:sz="6" w:space="0" w:color="000000"/>
              <w:right w:val="single" w:sz="6" w:space="0" w:color="000000"/>
            </w:tcBorders>
          </w:tcPr>
          <w:p w:rsidR="00C356BD" w:rsidRDefault="00324645">
            <w:pPr>
              <w:tabs>
                <w:tab w:val="left" w:pos="8505"/>
              </w:tabs>
              <w:spacing w:after="0" w:line="240" w:lineRule="auto"/>
              <w:ind w:left="2"/>
              <w:rPr>
                <w:rFonts w:ascii="Times New Roman" w:eastAsia="Arial" w:hAnsi="Times New Roman" w:cs="Times New Roman"/>
                <w:sz w:val="20"/>
                <w:szCs w:val="20"/>
              </w:rPr>
            </w:pPr>
            <w:r>
              <w:rPr>
                <w:rFonts w:ascii="Times New Roman" w:eastAsia="Arial" w:hAnsi="Times New Roman" w:cs="Times New Roman"/>
                <w:sz w:val="20"/>
                <w:szCs w:val="20"/>
              </w:rPr>
              <w:t xml:space="preserve">Movimentazione manuale disabili </w:t>
            </w:r>
          </w:p>
        </w:tc>
        <w:tc>
          <w:tcPr>
            <w:tcW w:w="1980" w:type="dxa"/>
            <w:tcBorders>
              <w:top w:val="single" w:sz="6" w:space="0" w:color="000000"/>
              <w:left w:val="single" w:sz="6" w:space="0" w:color="000000"/>
              <w:bottom w:val="single" w:sz="6" w:space="0" w:color="000000"/>
              <w:right w:val="single" w:sz="6" w:space="0" w:color="000000"/>
            </w:tcBorders>
          </w:tcPr>
          <w:p w:rsidR="00C356BD" w:rsidRPr="006B43DE" w:rsidRDefault="00324645">
            <w:pPr>
              <w:tabs>
                <w:tab w:val="left" w:pos="8505"/>
              </w:tabs>
              <w:spacing w:after="0" w:line="240" w:lineRule="auto"/>
              <w:rPr>
                <w:rFonts w:ascii="Times New Roman" w:eastAsia="Arial" w:hAnsi="Times New Roman" w:cs="Times New Roman"/>
                <w:sz w:val="20"/>
                <w:szCs w:val="20"/>
                <w:lang w:val="en-US"/>
              </w:rPr>
            </w:pPr>
            <w:r w:rsidRPr="006B43DE">
              <w:rPr>
                <w:rFonts w:ascii="Times New Roman" w:eastAsia="Arial" w:hAnsi="Times New Roman" w:cs="Times New Roman"/>
                <w:sz w:val="20"/>
                <w:szCs w:val="20"/>
                <w:lang w:val="en-US"/>
              </w:rPr>
              <w:t xml:space="preserve">All. A </w:t>
            </w:r>
            <w:proofErr w:type="spellStart"/>
            <w:r w:rsidRPr="006B43DE">
              <w:rPr>
                <w:rFonts w:ascii="Times New Roman" w:eastAsia="Arial" w:hAnsi="Times New Roman" w:cs="Times New Roman"/>
                <w:sz w:val="20"/>
                <w:szCs w:val="20"/>
                <w:lang w:val="en-US"/>
              </w:rPr>
              <w:t>lett</w:t>
            </w:r>
            <w:proofErr w:type="spellEnd"/>
            <w:r w:rsidRPr="006B43DE">
              <w:rPr>
                <w:rFonts w:ascii="Times New Roman" w:eastAsia="Arial" w:hAnsi="Times New Roman" w:cs="Times New Roman"/>
                <w:sz w:val="20"/>
                <w:szCs w:val="20"/>
                <w:lang w:val="en-US"/>
              </w:rPr>
              <w:t xml:space="preserve">. F, G </w:t>
            </w:r>
          </w:p>
          <w:p w:rsidR="00C356BD" w:rsidRDefault="00324645">
            <w:pPr>
              <w:tabs>
                <w:tab w:val="left" w:pos="8505"/>
              </w:tabs>
              <w:spacing w:after="0" w:line="240" w:lineRule="auto"/>
              <w:ind w:left="2"/>
              <w:rPr>
                <w:rFonts w:ascii="Times New Roman" w:eastAsia="Arial" w:hAnsi="Times New Roman" w:cs="Times New Roman"/>
                <w:sz w:val="20"/>
                <w:szCs w:val="20"/>
              </w:rPr>
            </w:pPr>
            <w:r w:rsidRPr="006B43DE">
              <w:rPr>
                <w:rFonts w:ascii="Times New Roman" w:eastAsia="Arial" w:hAnsi="Times New Roman" w:cs="Times New Roman"/>
                <w:sz w:val="20"/>
                <w:szCs w:val="20"/>
                <w:lang w:val="en-US"/>
              </w:rPr>
              <w:t xml:space="preserve">All. C </w:t>
            </w:r>
            <w:proofErr w:type="spellStart"/>
            <w:r w:rsidRPr="006B43DE">
              <w:rPr>
                <w:rFonts w:ascii="Times New Roman" w:eastAsia="Arial" w:hAnsi="Times New Roman" w:cs="Times New Roman"/>
                <w:sz w:val="20"/>
                <w:szCs w:val="20"/>
                <w:lang w:val="en-US"/>
              </w:rPr>
              <w:t>lett</w:t>
            </w:r>
            <w:proofErr w:type="spellEnd"/>
            <w:r w:rsidRPr="006B43DE">
              <w:rPr>
                <w:rFonts w:ascii="Times New Roman" w:eastAsia="Arial" w:hAnsi="Times New Roman" w:cs="Times New Roman"/>
                <w:sz w:val="20"/>
                <w:szCs w:val="20"/>
                <w:lang w:val="en-US"/>
              </w:rPr>
              <w:t xml:space="preserve">. </w:t>
            </w:r>
            <w:r>
              <w:rPr>
                <w:rFonts w:ascii="Times New Roman" w:eastAsia="Arial" w:hAnsi="Times New Roman" w:cs="Times New Roman"/>
                <w:sz w:val="20"/>
                <w:szCs w:val="20"/>
              </w:rPr>
              <w:t xml:space="preserve">A punto </w:t>
            </w:r>
          </w:p>
          <w:p w:rsidR="00C356BD" w:rsidRDefault="00324645">
            <w:pPr>
              <w:tabs>
                <w:tab w:val="left" w:pos="8505"/>
              </w:tabs>
              <w:spacing w:after="0" w:line="240" w:lineRule="auto"/>
              <w:ind w:left="2"/>
              <w:rPr>
                <w:rFonts w:ascii="Times New Roman" w:eastAsia="Arial" w:hAnsi="Times New Roman" w:cs="Times New Roman"/>
                <w:sz w:val="20"/>
                <w:szCs w:val="20"/>
              </w:rPr>
            </w:pPr>
            <w:r>
              <w:rPr>
                <w:rFonts w:ascii="Times New Roman" w:eastAsia="Arial" w:hAnsi="Times New Roman" w:cs="Times New Roman"/>
                <w:sz w:val="20"/>
                <w:szCs w:val="20"/>
              </w:rPr>
              <w:t xml:space="preserve">1 b) </w:t>
            </w:r>
          </w:p>
        </w:tc>
        <w:tc>
          <w:tcPr>
            <w:tcW w:w="2101" w:type="dxa"/>
            <w:tcBorders>
              <w:top w:val="single" w:sz="6" w:space="0" w:color="000000"/>
              <w:left w:val="single" w:sz="6" w:space="0" w:color="000000"/>
              <w:bottom w:val="single" w:sz="6" w:space="0" w:color="000000"/>
              <w:right w:val="single" w:sz="4" w:space="0" w:color="000000"/>
            </w:tcBorders>
          </w:tcPr>
          <w:p w:rsidR="00C356BD" w:rsidRDefault="00324645">
            <w:pPr>
              <w:tabs>
                <w:tab w:val="left" w:pos="8505"/>
              </w:tabs>
              <w:spacing w:after="0" w:line="240" w:lineRule="auto"/>
              <w:ind w:left="2" w:right="71"/>
              <w:rPr>
                <w:rFonts w:ascii="Times New Roman" w:eastAsia="Arial" w:hAnsi="Times New Roman" w:cs="Times New Roman"/>
                <w:sz w:val="20"/>
                <w:szCs w:val="20"/>
              </w:rPr>
            </w:pPr>
            <w:r>
              <w:rPr>
                <w:rFonts w:ascii="Times New Roman" w:eastAsia="Arial" w:hAnsi="Times New Roman" w:cs="Times New Roman"/>
                <w:sz w:val="20"/>
                <w:szCs w:val="20"/>
              </w:rPr>
              <w:t xml:space="preserve">In gravidanza  Fino a 7 mesi dopo il parto in base alla valutazione dei rischi Come sopra </w:t>
            </w:r>
          </w:p>
        </w:tc>
      </w:tr>
      <w:tr w:rsidR="00C356BD">
        <w:trPr>
          <w:trHeight w:val="1027"/>
        </w:trPr>
        <w:tc>
          <w:tcPr>
            <w:tcW w:w="1319" w:type="dxa"/>
            <w:vMerge/>
            <w:tcBorders>
              <w:left w:val="single" w:sz="4" w:space="0" w:color="000000"/>
              <w:right w:val="single" w:sz="4" w:space="0" w:color="000000"/>
            </w:tcBorders>
          </w:tcPr>
          <w:p w:rsidR="00C356BD" w:rsidRDefault="00C356BD">
            <w:pPr>
              <w:tabs>
                <w:tab w:val="left" w:pos="8505"/>
              </w:tabs>
              <w:spacing w:after="0" w:line="240" w:lineRule="auto"/>
              <w:rPr>
                <w:rFonts w:ascii="Times New Roman" w:eastAsia="Arial" w:hAnsi="Times New Roman" w:cs="Times New Roman"/>
                <w:sz w:val="20"/>
                <w:szCs w:val="20"/>
              </w:rPr>
            </w:pPr>
          </w:p>
        </w:tc>
        <w:tc>
          <w:tcPr>
            <w:tcW w:w="1921" w:type="dxa"/>
            <w:vMerge/>
            <w:tcBorders>
              <w:top w:val="single" w:sz="4" w:space="0" w:color="000000"/>
              <w:left w:val="single" w:sz="4" w:space="0" w:color="000000"/>
              <w:bottom w:val="single" w:sz="4" w:space="0" w:color="000000"/>
              <w:right w:val="single" w:sz="4" w:space="0" w:color="000000"/>
            </w:tcBorders>
          </w:tcPr>
          <w:p w:rsidR="00C356BD" w:rsidRDefault="00C356BD">
            <w:pPr>
              <w:tabs>
                <w:tab w:val="left" w:pos="8505"/>
              </w:tabs>
              <w:spacing w:after="0" w:line="240" w:lineRule="auto"/>
              <w:rPr>
                <w:rFonts w:ascii="Times New Roman" w:eastAsia="Arial" w:hAnsi="Times New Roman" w:cs="Times New Roman"/>
                <w:sz w:val="20"/>
                <w:szCs w:val="20"/>
              </w:rPr>
            </w:pPr>
          </w:p>
        </w:tc>
        <w:tc>
          <w:tcPr>
            <w:tcW w:w="3779" w:type="dxa"/>
            <w:tcBorders>
              <w:top w:val="single" w:sz="6" w:space="0" w:color="000000"/>
              <w:left w:val="single" w:sz="4" w:space="0" w:color="000000"/>
              <w:bottom w:val="single" w:sz="6" w:space="0" w:color="000000"/>
              <w:right w:val="single" w:sz="6" w:space="0" w:color="000000"/>
            </w:tcBorders>
          </w:tcPr>
          <w:p w:rsidR="00C356BD" w:rsidRDefault="00324645">
            <w:pPr>
              <w:tabs>
                <w:tab w:val="left" w:pos="8505"/>
              </w:tabs>
              <w:spacing w:after="0" w:line="240" w:lineRule="auto"/>
              <w:ind w:left="2"/>
              <w:rPr>
                <w:rFonts w:ascii="Times New Roman" w:eastAsia="Arial" w:hAnsi="Times New Roman" w:cs="Times New Roman"/>
                <w:sz w:val="20"/>
                <w:szCs w:val="20"/>
              </w:rPr>
            </w:pPr>
            <w:r>
              <w:rPr>
                <w:rFonts w:ascii="Times New Roman" w:eastAsia="Arial" w:hAnsi="Times New Roman" w:cs="Times New Roman"/>
                <w:sz w:val="20"/>
                <w:szCs w:val="20"/>
              </w:rPr>
              <w:t xml:space="preserve">Stretto contatto e igiene personale dei disabili (rischio biologico) </w:t>
            </w:r>
          </w:p>
        </w:tc>
        <w:tc>
          <w:tcPr>
            <w:tcW w:w="1980" w:type="dxa"/>
            <w:tcBorders>
              <w:top w:val="single" w:sz="6" w:space="0" w:color="000000"/>
              <w:left w:val="single" w:sz="6" w:space="0" w:color="000000"/>
              <w:bottom w:val="single" w:sz="6" w:space="0" w:color="000000"/>
              <w:right w:val="single" w:sz="6" w:space="0" w:color="000000"/>
            </w:tcBorders>
          </w:tcPr>
          <w:p w:rsidR="00C356BD" w:rsidRDefault="00324645">
            <w:pPr>
              <w:tabs>
                <w:tab w:val="left" w:pos="8505"/>
              </w:tabs>
              <w:spacing w:after="0" w:line="240" w:lineRule="auto"/>
              <w:ind w:left="2" w:right="281"/>
              <w:rPr>
                <w:rFonts w:ascii="Times New Roman" w:eastAsia="Arial" w:hAnsi="Times New Roman" w:cs="Times New Roman"/>
                <w:sz w:val="20"/>
                <w:szCs w:val="20"/>
              </w:rPr>
            </w:pPr>
            <w:r>
              <w:rPr>
                <w:rFonts w:ascii="Times New Roman" w:eastAsia="Arial" w:hAnsi="Times New Roman" w:cs="Times New Roman"/>
                <w:sz w:val="20"/>
                <w:szCs w:val="20"/>
              </w:rPr>
              <w:t xml:space="preserve">Alleg. B lett. A punto 1b) Alleg. C lett. A punto2 </w:t>
            </w:r>
          </w:p>
        </w:tc>
        <w:tc>
          <w:tcPr>
            <w:tcW w:w="2101" w:type="dxa"/>
            <w:tcBorders>
              <w:top w:val="single" w:sz="6" w:space="0" w:color="000000"/>
              <w:left w:val="single" w:sz="6" w:space="0" w:color="000000"/>
              <w:bottom w:val="single" w:sz="6" w:space="0" w:color="000000"/>
              <w:right w:val="single" w:sz="4" w:space="0" w:color="000000"/>
            </w:tcBorders>
          </w:tcPr>
          <w:p w:rsidR="00C356BD" w:rsidRDefault="00324645">
            <w:pPr>
              <w:tabs>
                <w:tab w:val="left" w:pos="8505"/>
              </w:tabs>
              <w:spacing w:after="0" w:line="240" w:lineRule="auto"/>
              <w:ind w:left="2" w:right="71"/>
              <w:rPr>
                <w:rFonts w:ascii="Times New Roman" w:eastAsia="Arial" w:hAnsi="Times New Roman" w:cs="Times New Roman"/>
                <w:sz w:val="20"/>
                <w:szCs w:val="20"/>
              </w:rPr>
            </w:pPr>
            <w:r>
              <w:rPr>
                <w:rFonts w:ascii="Times New Roman" w:eastAsia="Arial" w:hAnsi="Times New Roman" w:cs="Times New Roman"/>
                <w:sz w:val="20"/>
                <w:szCs w:val="20"/>
              </w:rPr>
              <w:t xml:space="preserve">In gravidanza  Fino a 7 mesi dopo il parto </w:t>
            </w:r>
          </w:p>
        </w:tc>
      </w:tr>
      <w:tr w:rsidR="00C356BD">
        <w:trPr>
          <w:trHeight w:val="1784"/>
        </w:trPr>
        <w:tc>
          <w:tcPr>
            <w:tcW w:w="1319" w:type="dxa"/>
            <w:vMerge/>
            <w:tcBorders>
              <w:left w:val="single" w:sz="4" w:space="0" w:color="000000"/>
              <w:bottom w:val="single" w:sz="4" w:space="0" w:color="000000"/>
              <w:right w:val="single" w:sz="6" w:space="0" w:color="000000"/>
            </w:tcBorders>
          </w:tcPr>
          <w:p w:rsidR="00C356BD" w:rsidRDefault="00C356BD">
            <w:pPr>
              <w:tabs>
                <w:tab w:val="left" w:pos="8505"/>
              </w:tabs>
              <w:spacing w:after="0" w:line="240" w:lineRule="auto"/>
              <w:rPr>
                <w:rFonts w:ascii="Times New Roman" w:eastAsia="Arial" w:hAnsi="Times New Roman" w:cs="Times New Roman"/>
                <w:sz w:val="20"/>
                <w:szCs w:val="20"/>
              </w:rPr>
            </w:pPr>
          </w:p>
        </w:tc>
        <w:tc>
          <w:tcPr>
            <w:tcW w:w="1921" w:type="dxa"/>
            <w:tcBorders>
              <w:top w:val="single" w:sz="4" w:space="0" w:color="000000"/>
              <w:left w:val="single" w:sz="6" w:space="0" w:color="000000"/>
              <w:bottom w:val="single" w:sz="4" w:space="0" w:color="000000"/>
              <w:right w:val="single" w:sz="6" w:space="0" w:color="000000"/>
            </w:tcBorders>
          </w:tcPr>
          <w:p w:rsidR="00C356BD" w:rsidRDefault="00324645">
            <w:pPr>
              <w:tabs>
                <w:tab w:val="left" w:pos="8505"/>
              </w:tabs>
              <w:spacing w:after="0" w:line="240" w:lineRule="auto"/>
              <w:ind w:left="2"/>
              <w:rPr>
                <w:rFonts w:ascii="Times New Roman" w:eastAsia="Arial" w:hAnsi="Times New Roman" w:cs="Times New Roman"/>
                <w:sz w:val="20"/>
                <w:szCs w:val="20"/>
              </w:rPr>
            </w:pPr>
            <w:r>
              <w:rPr>
                <w:rFonts w:ascii="Times New Roman" w:eastAsia="Arial" w:hAnsi="Times New Roman" w:cs="Times New Roman"/>
                <w:sz w:val="20"/>
                <w:szCs w:val="20"/>
              </w:rPr>
              <w:t xml:space="preserve">Collaboratrice scolastica (ex bidella) </w:t>
            </w:r>
          </w:p>
        </w:tc>
        <w:tc>
          <w:tcPr>
            <w:tcW w:w="3779" w:type="dxa"/>
            <w:tcBorders>
              <w:top w:val="single" w:sz="6" w:space="0" w:color="000000"/>
              <w:left w:val="single" w:sz="6" w:space="0" w:color="000000"/>
              <w:bottom w:val="single" w:sz="4" w:space="0" w:color="000000"/>
              <w:right w:val="single" w:sz="6" w:space="0" w:color="000000"/>
            </w:tcBorders>
          </w:tcPr>
          <w:p w:rsidR="00C356BD" w:rsidRDefault="00324645">
            <w:pPr>
              <w:tabs>
                <w:tab w:val="left" w:pos="8505"/>
              </w:tabs>
              <w:spacing w:after="0" w:line="240" w:lineRule="auto"/>
              <w:ind w:left="2"/>
              <w:rPr>
                <w:rFonts w:ascii="Times New Roman" w:eastAsia="Arial" w:hAnsi="Times New Roman" w:cs="Times New Roman"/>
                <w:sz w:val="20"/>
                <w:szCs w:val="20"/>
              </w:rPr>
            </w:pPr>
            <w:r>
              <w:rPr>
                <w:rFonts w:ascii="Times New Roman" w:eastAsia="Arial" w:hAnsi="Times New Roman" w:cs="Times New Roman"/>
                <w:sz w:val="20"/>
                <w:szCs w:val="20"/>
              </w:rPr>
              <w:t xml:space="preserve">Impiego di prodotti di pulizia pericolosi per la salute (rischio chimico) </w:t>
            </w:r>
          </w:p>
          <w:p w:rsidR="00C356BD" w:rsidRDefault="00324645">
            <w:pPr>
              <w:tabs>
                <w:tab w:val="left" w:pos="8505"/>
              </w:tabs>
              <w:spacing w:after="0" w:line="240" w:lineRule="auto"/>
              <w:ind w:left="2"/>
              <w:rPr>
                <w:rFonts w:ascii="Times New Roman" w:eastAsia="Arial" w:hAnsi="Times New Roman" w:cs="Times New Roman"/>
                <w:sz w:val="20"/>
                <w:szCs w:val="20"/>
              </w:rPr>
            </w:pPr>
            <w:r>
              <w:rPr>
                <w:rFonts w:ascii="Times New Roman" w:eastAsia="Arial" w:hAnsi="Times New Roman" w:cs="Times New Roman"/>
                <w:b/>
                <w:sz w:val="20"/>
                <w:szCs w:val="20"/>
              </w:rPr>
              <w:t>NB:</w:t>
            </w:r>
            <w:r>
              <w:rPr>
                <w:rFonts w:ascii="Times New Roman" w:eastAsia="Arial" w:hAnsi="Times New Roman" w:cs="Times New Roman"/>
                <w:sz w:val="20"/>
                <w:szCs w:val="20"/>
              </w:rPr>
              <w:t xml:space="preserve"> da valutare caso per caso la reale entità del rischio chimico sulla base del tipo di detergenti usati e della frequenza e durata dell’uso </w:t>
            </w:r>
          </w:p>
        </w:tc>
        <w:tc>
          <w:tcPr>
            <w:tcW w:w="1980" w:type="dxa"/>
            <w:tcBorders>
              <w:top w:val="single" w:sz="6" w:space="0" w:color="000000"/>
              <w:left w:val="single" w:sz="6" w:space="0" w:color="000000"/>
              <w:bottom w:val="single" w:sz="4" w:space="0" w:color="000000"/>
              <w:right w:val="single" w:sz="6" w:space="0" w:color="000000"/>
            </w:tcBorders>
          </w:tcPr>
          <w:p w:rsidR="00C356BD" w:rsidRDefault="00324645">
            <w:pPr>
              <w:tabs>
                <w:tab w:val="left" w:pos="8505"/>
              </w:tabs>
              <w:spacing w:after="0" w:line="240" w:lineRule="auto"/>
              <w:ind w:left="2"/>
              <w:rPr>
                <w:rFonts w:ascii="Times New Roman" w:eastAsia="Arial" w:hAnsi="Times New Roman" w:cs="Times New Roman"/>
                <w:sz w:val="20"/>
                <w:szCs w:val="20"/>
              </w:rPr>
            </w:pPr>
            <w:r>
              <w:rPr>
                <w:rFonts w:ascii="Times New Roman" w:eastAsia="Arial" w:hAnsi="Times New Roman" w:cs="Times New Roman"/>
                <w:sz w:val="20"/>
                <w:szCs w:val="20"/>
              </w:rPr>
              <w:t xml:space="preserve">All. C lett. A punto </w:t>
            </w:r>
          </w:p>
          <w:p w:rsidR="00C356BD" w:rsidRDefault="00324645">
            <w:pPr>
              <w:tabs>
                <w:tab w:val="left" w:pos="8505"/>
              </w:tabs>
              <w:spacing w:after="0" w:line="240" w:lineRule="auto"/>
              <w:ind w:left="2"/>
              <w:rPr>
                <w:rFonts w:ascii="Times New Roman" w:eastAsia="Arial" w:hAnsi="Times New Roman" w:cs="Times New Roman"/>
                <w:sz w:val="20"/>
                <w:szCs w:val="20"/>
              </w:rPr>
            </w:pPr>
            <w:r>
              <w:rPr>
                <w:rFonts w:ascii="Times New Roman" w:eastAsia="Arial" w:hAnsi="Times New Roman" w:cs="Times New Roman"/>
                <w:sz w:val="20"/>
                <w:szCs w:val="20"/>
              </w:rPr>
              <w:t xml:space="preserve">3 a) e b) </w:t>
            </w:r>
          </w:p>
          <w:p w:rsidR="00C356BD" w:rsidRDefault="00324645">
            <w:pPr>
              <w:tabs>
                <w:tab w:val="left" w:pos="8505"/>
              </w:tabs>
              <w:spacing w:after="0" w:line="240" w:lineRule="auto"/>
              <w:ind w:left="2"/>
              <w:rPr>
                <w:rFonts w:ascii="Times New Roman" w:eastAsia="Arial" w:hAnsi="Times New Roman" w:cs="Times New Roman"/>
                <w:sz w:val="20"/>
                <w:szCs w:val="20"/>
              </w:rPr>
            </w:pPr>
            <w:r>
              <w:rPr>
                <w:rFonts w:ascii="Times New Roman" w:eastAsia="Arial" w:hAnsi="Times New Roman" w:cs="Times New Roman"/>
                <w:sz w:val="20"/>
                <w:szCs w:val="20"/>
              </w:rPr>
              <w:t xml:space="preserve">All. A lett. C </w:t>
            </w:r>
          </w:p>
        </w:tc>
        <w:tc>
          <w:tcPr>
            <w:tcW w:w="2101" w:type="dxa"/>
            <w:tcBorders>
              <w:top w:val="single" w:sz="6" w:space="0" w:color="000000"/>
              <w:left w:val="single" w:sz="6" w:space="0" w:color="000000"/>
              <w:bottom w:val="single" w:sz="4" w:space="0" w:color="000000"/>
              <w:right w:val="single" w:sz="4" w:space="0" w:color="000000"/>
            </w:tcBorders>
          </w:tcPr>
          <w:p w:rsidR="00C356BD" w:rsidRDefault="00324645">
            <w:pPr>
              <w:tabs>
                <w:tab w:val="left" w:pos="8505"/>
              </w:tabs>
              <w:spacing w:after="0" w:line="240" w:lineRule="auto"/>
              <w:ind w:left="2" w:right="71"/>
              <w:rPr>
                <w:rFonts w:ascii="Times New Roman" w:eastAsia="Arial" w:hAnsi="Times New Roman" w:cs="Times New Roman"/>
                <w:sz w:val="20"/>
                <w:szCs w:val="20"/>
              </w:rPr>
            </w:pPr>
            <w:r>
              <w:rPr>
                <w:rFonts w:ascii="Times New Roman" w:eastAsia="Arial" w:hAnsi="Times New Roman" w:cs="Times New Roman"/>
                <w:sz w:val="20"/>
                <w:szCs w:val="20"/>
              </w:rPr>
              <w:t xml:space="preserve">In gravidanza  Fino a 7 mesi dopo </w:t>
            </w:r>
          </w:p>
          <w:p w:rsidR="00C356BD" w:rsidRDefault="00324645">
            <w:pPr>
              <w:tabs>
                <w:tab w:val="left" w:pos="8505"/>
              </w:tabs>
              <w:spacing w:after="0" w:line="240" w:lineRule="auto"/>
              <w:ind w:left="2"/>
              <w:rPr>
                <w:rFonts w:ascii="Times New Roman" w:eastAsia="Arial" w:hAnsi="Times New Roman" w:cs="Times New Roman"/>
                <w:sz w:val="20"/>
                <w:szCs w:val="20"/>
              </w:rPr>
            </w:pPr>
            <w:r>
              <w:rPr>
                <w:rFonts w:ascii="Times New Roman" w:eastAsia="Arial" w:hAnsi="Times New Roman" w:cs="Times New Roman"/>
                <w:sz w:val="20"/>
                <w:szCs w:val="20"/>
              </w:rPr>
              <w:t xml:space="preserve">il parto </w:t>
            </w:r>
          </w:p>
        </w:tc>
      </w:tr>
    </w:tbl>
    <w:p w:rsidR="00C356BD" w:rsidRDefault="00C356BD">
      <w:pPr>
        <w:tabs>
          <w:tab w:val="left" w:pos="8505"/>
        </w:tabs>
        <w:spacing w:after="0"/>
        <w:ind w:left="-1026" w:right="10774"/>
        <w:rPr>
          <w:rFonts w:ascii="Times New Roman" w:eastAsia="Arial" w:hAnsi="Times New Roman" w:cs="Times New Roman"/>
          <w:sz w:val="20"/>
          <w:szCs w:val="20"/>
        </w:rPr>
      </w:pPr>
    </w:p>
    <w:tbl>
      <w:tblPr>
        <w:tblStyle w:val="TableGrid"/>
        <w:tblW w:w="11100" w:type="dxa"/>
        <w:tblInd w:w="-612" w:type="dxa"/>
        <w:tblCellMar>
          <w:top w:w="10" w:type="dxa"/>
          <w:left w:w="108" w:type="dxa"/>
          <w:right w:w="49" w:type="dxa"/>
        </w:tblCellMar>
        <w:tblLook w:val="04A0"/>
      </w:tblPr>
      <w:tblGrid>
        <w:gridCol w:w="1319"/>
        <w:gridCol w:w="1921"/>
        <w:gridCol w:w="3779"/>
        <w:gridCol w:w="1980"/>
        <w:gridCol w:w="2101"/>
      </w:tblGrid>
      <w:tr w:rsidR="00C356BD">
        <w:trPr>
          <w:trHeight w:val="266"/>
        </w:trPr>
        <w:tc>
          <w:tcPr>
            <w:tcW w:w="1319" w:type="dxa"/>
            <w:vMerge w:val="restart"/>
            <w:tcBorders>
              <w:top w:val="single" w:sz="4" w:space="0" w:color="000000"/>
              <w:left w:val="single" w:sz="4" w:space="0" w:color="000000"/>
              <w:bottom w:val="single" w:sz="6" w:space="0" w:color="000000"/>
              <w:right w:val="single" w:sz="6" w:space="0" w:color="000000"/>
            </w:tcBorders>
          </w:tcPr>
          <w:p w:rsidR="00C356BD" w:rsidRDefault="00C356BD">
            <w:pPr>
              <w:spacing w:after="0" w:line="240" w:lineRule="auto"/>
              <w:rPr>
                <w:rFonts w:ascii="Times New Roman" w:eastAsia="Arial" w:hAnsi="Times New Roman" w:cs="Times New Roman"/>
              </w:rPr>
            </w:pPr>
          </w:p>
        </w:tc>
        <w:tc>
          <w:tcPr>
            <w:tcW w:w="1921" w:type="dxa"/>
            <w:vMerge w:val="restart"/>
            <w:tcBorders>
              <w:top w:val="single" w:sz="4" w:space="0" w:color="000000"/>
              <w:left w:val="single" w:sz="6" w:space="0" w:color="000000"/>
              <w:bottom w:val="single" w:sz="6" w:space="0" w:color="000000"/>
              <w:right w:val="single" w:sz="6" w:space="0" w:color="000000"/>
            </w:tcBorders>
          </w:tcPr>
          <w:p w:rsidR="00C356BD" w:rsidRDefault="00C356BD">
            <w:pPr>
              <w:spacing w:after="0" w:line="240" w:lineRule="auto"/>
              <w:rPr>
                <w:rFonts w:ascii="Times New Roman" w:eastAsia="Arial" w:hAnsi="Times New Roman" w:cs="Times New Roman"/>
              </w:rPr>
            </w:pPr>
          </w:p>
        </w:tc>
        <w:tc>
          <w:tcPr>
            <w:tcW w:w="3779" w:type="dxa"/>
            <w:tcBorders>
              <w:top w:val="single" w:sz="4" w:space="0" w:color="000000"/>
              <w:left w:val="single" w:sz="6" w:space="0" w:color="000000"/>
              <w:bottom w:val="single" w:sz="6" w:space="0" w:color="000000"/>
              <w:right w:val="single" w:sz="6" w:space="0" w:color="000000"/>
            </w:tcBorders>
          </w:tcPr>
          <w:p w:rsidR="00C356BD" w:rsidRDefault="00324645">
            <w:pPr>
              <w:spacing w:after="0" w:line="240" w:lineRule="auto"/>
              <w:ind w:left="108"/>
              <w:rPr>
                <w:rFonts w:ascii="Times New Roman" w:eastAsia="Arial" w:hAnsi="Times New Roman" w:cs="Times New Roman"/>
              </w:rPr>
            </w:pPr>
            <w:r>
              <w:rPr>
                <w:rFonts w:ascii="Times New Roman" w:eastAsia="Arial" w:hAnsi="Times New Roman" w:cs="Times New Roman"/>
              </w:rPr>
              <w:t xml:space="preserve">Uso di scale portatili </w:t>
            </w:r>
          </w:p>
        </w:tc>
        <w:tc>
          <w:tcPr>
            <w:tcW w:w="1980" w:type="dxa"/>
            <w:tcBorders>
              <w:top w:val="single" w:sz="4" w:space="0" w:color="000000"/>
              <w:left w:val="single" w:sz="6" w:space="0" w:color="000000"/>
              <w:bottom w:val="single" w:sz="6" w:space="0" w:color="000000"/>
              <w:right w:val="single" w:sz="6" w:space="0" w:color="000000"/>
            </w:tcBorders>
          </w:tcPr>
          <w:p w:rsidR="00C356BD" w:rsidRDefault="00324645">
            <w:pPr>
              <w:spacing w:after="0" w:line="240" w:lineRule="auto"/>
              <w:ind w:left="106"/>
              <w:rPr>
                <w:rFonts w:ascii="Times New Roman" w:eastAsia="Arial" w:hAnsi="Times New Roman" w:cs="Times New Roman"/>
              </w:rPr>
            </w:pPr>
            <w:r>
              <w:rPr>
                <w:rFonts w:ascii="Times New Roman" w:eastAsia="Arial" w:hAnsi="Times New Roman" w:cs="Times New Roman"/>
              </w:rPr>
              <w:t xml:space="preserve">All. A lett. E </w:t>
            </w:r>
          </w:p>
        </w:tc>
        <w:tc>
          <w:tcPr>
            <w:tcW w:w="2101" w:type="dxa"/>
            <w:tcBorders>
              <w:top w:val="single" w:sz="4" w:space="0" w:color="000000"/>
              <w:left w:val="single" w:sz="6" w:space="0" w:color="000000"/>
              <w:bottom w:val="single" w:sz="6" w:space="0" w:color="000000"/>
              <w:right w:val="single" w:sz="4" w:space="0" w:color="000000"/>
            </w:tcBorders>
          </w:tcPr>
          <w:p w:rsidR="00C356BD" w:rsidRDefault="00324645">
            <w:pPr>
              <w:spacing w:after="0" w:line="240" w:lineRule="auto"/>
              <w:ind w:left="107"/>
              <w:rPr>
                <w:rFonts w:ascii="Times New Roman" w:eastAsia="Arial" w:hAnsi="Times New Roman" w:cs="Times New Roman"/>
              </w:rPr>
            </w:pPr>
            <w:r>
              <w:rPr>
                <w:rFonts w:ascii="Times New Roman" w:eastAsia="Arial" w:hAnsi="Times New Roman" w:cs="Times New Roman"/>
              </w:rPr>
              <w:t xml:space="preserve">In gravidanza </w:t>
            </w:r>
          </w:p>
        </w:tc>
      </w:tr>
      <w:tr w:rsidR="00C356BD">
        <w:trPr>
          <w:trHeight w:val="268"/>
        </w:trPr>
        <w:tc>
          <w:tcPr>
            <w:tcW w:w="1319" w:type="dxa"/>
            <w:vMerge/>
            <w:tcBorders>
              <w:left w:val="single" w:sz="4" w:space="0" w:color="000000"/>
              <w:right w:val="single" w:sz="6" w:space="0" w:color="000000"/>
            </w:tcBorders>
          </w:tcPr>
          <w:p w:rsidR="00C356BD" w:rsidRDefault="00C356BD">
            <w:pPr>
              <w:spacing w:after="0" w:line="240" w:lineRule="auto"/>
              <w:rPr>
                <w:rFonts w:ascii="Times New Roman" w:eastAsia="Arial" w:hAnsi="Times New Roman" w:cs="Times New Roman"/>
              </w:rPr>
            </w:pPr>
          </w:p>
        </w:tc>
        <w:tc>
          <w:tcPr>
            <w:tcW w:w="1921" w:type="dxa"/>
            <w:vMerge/>
            <w:tcBorders>
              <w:left w:val="single" w:sz="6" w:space="0" w:color="000000"/>
              <w:right w:val="single" w:sz="6" w:space="0" w:color="000000"/>
            </w:tcBorders>
          </w:tcPr>
          <w:p w:rsidR="00C356BD" w:rsidRDefault="00C356BD">
            <w:pPr>
              <w:spacing w:after="0" w:line="240" w:lineRule="auto"/>
              <w:rPr>
                <w:rFonts w:ascii="Times New Roman" w:eastAsia="Arial" w:hAnsi="Times New Roman" w:cs="Times New Roman"/>
              </w:rPr>
            </w:pPr>
          </w:p>
        </w:tc>
        <w:tc>
          <w:tcPr>
            <w:tcW w:w="3779"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ind w:left="108"/>
              <w:rPr>
                <w:rFonts w:ascii="Times New Roman" w:eastAsia="Arial" w:hAnsi="Times New Roman" w:cs="Times New Roman"/>
              </w:rPr>
            </w:pPr>
            <w:r>
              <w:rPr>
                <w:rFonts w:ascii="Times New Roman" w:eastAsia="Arial" w:hAnsi="Times New Roman" w:cs="Times New Roman"/>
              </w:rPr>
              <w:t xml:space="preserve">Lavori pesanti </w:t>
            </w:r>
          </w:p>
        </w:tc>
        <w:tc>
          <w:tcPr>
            <w:tcW w:w="1980"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ind w:left="108"/>
              <w:rPr>
                <w:rFonts w:ascii="Times New Roman" w:eastAsia="Arial" w:hAnsi="Times New Roman" w:cs="Times New Roman"/>
              </w:rPr>
            </w:pPr>
            <w:r>
              <w:rPr>
                <w:rFonts w:ascii="Times New Roman" w:eastAsia="Arial" w:hAnsi="Times New Roman" w:cs="Times New Roman"/>
              </w:rPr>
              <w:t xml:space="preserve">All. A lett. F </w:t>
            </w:r>
          </w:p>
        </w:tc>
        <w:tc>
          <w:tcPr>
            <w:tcW w:w="2101" w:type="dxa"/>
            <w:tcBorders>
              <w:top w:val="single" w:sz="6" w:space="0" w:color="000000"/>
              <w:left w:val="single" w:sz="6" w:space="0" w:color="000000"/>
              <w:bottom w:val="single" w:sz="6" w:space="0" w:color="000000"/>
              <w:right w:val="single" w:sz="4" w:space="0" w:color="000000"/>
            </w:tcBorders>
          </w:tcPr>
          <w:p w:rsidR="00C356BD" w:rsidRDefault="00324645">
            <w:pPr>
              <w:spacing w:after="0" w:line="240" w:lineRule="auto"/>
              <w:ind w:left="109"/>
              <w:rPr>
                <w:rFonts w:ascii="Times New Roman" w:eastAsia="Arial" w:hAnsi="Times New Roman" w:cs="Times New Roman"/>
              </w:rPr>
            </w:pPr>
            <w:r>
              <w:rPr>
                <w:rFonts w:ascii="Times New Roman" w:eastAsia="Arial" w:hAnsi="Times New Roman" w:cs="Times New Roman"/>
              </w:rPr>
              <w:t xml:space="preserve">In gravidanza  </w:t>
            </w:r>
          </w:p>
        </w:tc>
      </w:tr>
      <w:tr w:rsidR="00C356BD">
        <w:trPr>
          <w:trHeight w:val="1534"/>
        </w:trPr>
        <w:tc>
          <w:tcPr>
            <w:tcW w:w="1319" w:type="dxa"/>
            <w:vMerge/>
            <w:tcBorders>
              <w:left w:val="single" w:sz="4" w:space="0" w:color="000000"/>
              <w:bottom w:val="single" w:sz="6" w:space="0" w:color="000000"/>
              <w:right w:val="single" w:sz="6" w:space="0" w:color="000000"/>
            </w:tcBorders>
          </w:tcPr>
          <w:p w:rsidR="00C356BD" w:rsidRDefault="00C356BD">
            <w:pPr>
              <w:spacing w:after="0" w:line="240" w:lineRule="auto"/>
              <w:rPr>
                <w:rFonts w:ascii="Times New Roman" w:eastAsia="Arial" w:hAnsi="Times New Roman" w:cs="Times New Roman"/>
              </w:rPr>
            </w:pPr>
          </w:p>
        </w:tc>
        <w:tc>
          <w:tcPr>
            <w:tcW w:w="1921" w:type="dxa"/>
            <w:vMerge/>
            <w:tcBorders>
              <w:left w:val="single" w:sz="6" w:space="0" w:color="000000"/>
              <w:bottom w:val="single" w:sz="6" w:space="0" w:color="000000"/>
              <w:right w:val="single" w:sz="6" w:space="0" w:color="000000"/>
            </w:tcBorders>
          </w:tcPr>
          <w:p w:rsidR="00C356BD" w:rsidRDefault="00C356BD">
            <w:pPr>
              <w:spacing w:after="0" w:line="240" w:lineRule="auto"/>
              <w:rPr>
                <w:rFonts w:ascii="Times New Roman" w:eastAsia="Arial" w:hAnsi="Times New Roman" w:cs="Times New Roman"/>
              </w:rPr>
            </w:pPr>
          </w:p>
        </w:tc>
        <w:tc>
          <w:tcPr>
            <w:tcW w:w="3779"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ind w:left="108"/>
              <w:rPr>
                <w:rFonts w:ascii="Times New Roman" w:eastAsia="Arial" w:hAnsi="Times New Roman" w:cs="Times New Roman"/>
              </w:rPr>
            </w:pPr>
            <w:r>
              <w:rPr>
                <w:rFonts w:ascii="Times New Roman" w:eastAsia="Arial" w:hAnsi="Times New Roman" w:cs="Times New Roman"/>
              </w:rPr>
              <w:t xml:space="preserve">Movimentazione di carichi </w:t>
            </w:r>
          </w:p>
          <w:p w:rsidR="00C356BD" w:rsidRDefault="00324645">
            <w:pPr>
              <w:spacing w:after="0" w:line="240" w:lineRule="auto"/>
              <w:ind w:left="108"/>
              <w:rPr>
                <w:rFonts w:ascii="Times New Roman" w:eastAsia="Arial" w:hAnsi="Times New Roman" w:cs="Times New Roman"/>
              </w:rPr>
            </w:pPr>
            <w:r>
              <w:rPr>
                <w:rFonts w:ascii="Times New Roman" w:eastAsia="Arial" w:hAnsi="Times New Roman" w:cs="Times New Roman"/>
                <w:color w:val="FF0000"/>
              </w:rPr>
              <w:t xml:space="preserve"> </w:t>
            </w:r>
          </w:p>
        </w:tc>
        <w:tc>
          <w:tcPr>
            <w:tcW w:w="1980" w:type="dxa"/>
            <w:tcBorders>
              <w:top w:val="single" w:sz="6" w:space="0" w:color="000000"/>
              <w:left w:val="single" w:sz="6" w:space="0" w:color="000000"/>
              <w:bottom w:val="single" w:sz="6" w:space="0" w:color="000000"/>
              <w:right w:val="single" w:sz="6" w:space="0" w:color="000000"/>
            </w:tcBorders>
          </w:tcPr>
          <w:p w:rsidR="00C356BD" w:rsidRPr="006B43DE" w:rsidRDefault="00324645">
            <w:pPr>
              <w:spacing w:after="0" w:line="240" w:lineRule="auto"/>
              <w:ind w:left="108"/>
              <w:rPr>
                <w:rFonts w:ascii="Times New Roman" w:eastAsia="Arial" w:hAnsi="Times New Roman" w:cs="Times New Roman"/>
                <w:lang w:val="en-US"/>
              </w:rPr>
            </w:pPr>
            <w:r w:rsidRPr="006B43DE">
              <w:rPr>
                <w:rFonts w:ascii="Times New Roman" w:eastAsia="Arial" w:hAnsi="Times New Roman" w:cs="Times New Roman"/>
                <w:lang w:val="en-US"/>
              </w:rPr>
              <w:t xml:space="preserve">All. C </w:t>
            </w:r>
            <w:proofErr w:type="spellStart"/>
            <w:r w:rsidRPr="006B43DE">
              <w:rPr>
                <w:rFonts w:ascii="Times New Roman" w:eastAsia="Arial" w:hAnsi="Times New Roman" w:cs="Times New Roman"/>
                <w:lang w:val="en-US"/>
              </w:rPr>
              <w:t>lett</w:t>
            </w:r>
            <w:proofErr w:type="spellEnd"/>
            <w:r w:rsidRPr="006B43DE">
              <w:rPr>
                <w:rFonts w:ascii="Times New Roman" w:eastAsia="Arial" w:hAnsi="Times New Roman" w:cs="Times New Roman"/>
                <w:lang w:val="en-US"/>
              </w:rPr>
              <w:t xml:space="preserve">. A </w:t>
            </w:r>
            <w:proofErr w:type="spellStart"/>
            <w:r w:rsidRPr="006B43DE">
              <w:rPr>
                <w:rFonts w:ascii="Times New Roman" w:eastAsia="Arial" w:hAnsi="Times New Roman" w:cs="Times New Roman"/>
                <w:lang w:val="en-US"/>
              </w:rPr>
              <w:t>punto</w:t>
            </w:r>
            <w:proofErr w:type="spellEnd"/>
            <w:r w:rsidRPr="006B43DE">
              <w:rPr>
                <w:rFonts w:ascii="Times New Roman" w:eastAsia="Arial" w:hAnsi="Times New Roman" w:cs="Times New Roman"/>
                <w:lang w:val="en-US"/>
              </w:rPr>
              <w:t xml:space="preserve"> 1 b) </w:t>
            </w:r>
          </w:p>
        </w:tc>
        <w:tc>
          <w:tcPr>
            <w:tcW w:w="2101" w:type="dxa"/>
            <w:tcBorders>
              <w:top w:val="single" w:sz="6" w:space="0" w:color="000000"/>
              <w:left w:val="single" w:sz="6" w:space="0" w:color="000000"/>
              <w:bottom w:val="single" w:sz="6" w:space="0" w:color="000000"/>
              <w:right w:val="single" w:sz="4" w:space="0" w:color="000000"/>
            </w:tcBorders>
          </w:tcPr>
          <w:p w:rsidR="00C356BD" w:rsidRDefault="00324645">
            <w:pPr>
              <w:spacing w:after="0" w:line="240" w:lineRule="auto"/>
              <w:ind w:left="108"/>
              <w:rPr>
                <w:rFonts w:ascii="Times New Roman" w:eastAsia="Arial" w:hAnsi="Times New Roman" w:cs="Times New Roman"/>
              </w:rPr>
            </w:pPr>
            <w:r>
              <w:rPr>
                <w:rFonts w:ascii="Times New Roman" w:eastAsia="Arial" w:hAnsi="Times New Roman" w:cs="Times New Roman"/>
              </w:rPr>
              <w:t xml:space="preserve">In gravidanza in base alla valutazione dei rischi solo se </w:t>
            </w:r>
          </w:p>
          <w:p w:rsidR="00C356BD" w:rsidRDefault="00324645">
            <w:pPr>
              <w:spacing w:after="0" w:line="240" w:lineRule="auto"/>
              <w:ind w:left="108"/>
              <w:rPr>
                <w:rFonts w:ascii="Times New Roman" w:eastAsia="Arial" w:hAnsi="Times New Roman" w:cs="Times New Roman"/>
              </w:rPr>
            </w:pPr>
            <w:r>
              <w:rPr>
                <w:rFonts w:ascii="Times New Roman" w:eastAsia="Arial" w:hAnsi="Times New Roman" w:cs="Times New Roman"/>
              </w:rPr>
              <w:t xml:space="preserve">supera </w:t>
            </w:r>
            <w:proofErr w:type="spellStart"/>
            <w:r>
              <w:rPr>
                <w:rFonts w:ascii="Times New Roman" w:eastAsia="Arial" w:hAnsi="Times New Roman" w:cs="Times New Roman"/>
              </w:rPr>
              <w:t>standar</w:t>
            </w:r>
            <w:proofErr w:type="spellEnd"/>
            <w:r>
              <w:rPr>
                <w:rFonts w:ascii="Times New Roman" w:eastAsia="Arial" w:hAnsi="Times New Roman" w:cs="Times New Roman"/>
              </w:rPr>
              <w:t xml:space="preserve"> </w:t>
            </w:r>
          </w:p>
          <w:p w:rsidR="00C356BD" w:rsidRDefault="00324645">
            <w:pPr>
              <w:spacing w:after="0" w:line="240" w:lineRule="auto"/>
              <w:ind w:left="108"/>
              <w:rPr>
                <w:rFonts w:ascii="Times New Roman" w:eastAsia="Arial" w:hAnsi="Times New Roman" w:cs="Times New Roman"/>
              </w:rPr>
            </w:pPr>
            <w:r>
              <w:rPr>
                <w:rFonts w:ascii="Times New Roman" w:eastAsia="Arial" w:hAnsi="Times New Roman" w:cs="Times New Roman"/>
              </w:rPr>
              <w:t xml:space="preserve">MMC </w:t>
            </w:r>
          </w:p>
        </w:tc>
      </w:tr>
      <w:tr w:rsidR="00C356BD">
        <w:trPr>
          <w:trHeight w:val="773"/>
        </w:trPr>
        <w:tc>
          <w:tcPr>
            <w:tcW w:w="1319" w:type="dxa"/>
            <w:tcBorders>
              <w:top w:val="single" w:sz="6" w:space="0" w:color="000000"/>
              <w:left w:val="single" w:sz="4" w:space="0" w:color="000000"/>
              <w:bottom w:val="single" w:sz="6" w:space="0" w:color="000000"/>
              <w:right w:val="single" w:sz="6" w:space="0" w:color="000000"/>
            </w:tcBorders>
          </w:tcPr>
          <w:p w:rsidR="00C356BD" w:rsidRDefault="00324645">
            <w:pPr>
              <w:spacing w:after="0" w:line="240" w:lineRule="auto"/>
              <w:ind w:left="49"/>
              <w:jc w:val="center"/>
              <w:rPr>
                <w:rFonts w:ascii="Times New Roman" w:eastAsia="Arial" w:hAnsi="Times New Roman" w:cs="Times New Roman"/>
              </w:rPr>
            </w:pPr>
            <w:r>
              <w:rPr>
                <w:rFonts w:ascii="Times New Roman" w:eastAsia="Arial" w:hAnsi="Times New Roman" w:cs="Times New Roman"/>
                <w:b/>
              </w:rPr>
              <w:t xml:space="preserve">Uffici </w:t>
            </w:r>
          </w:p>
        </w:tc>
        <w:tc>
          <w:tcPr>
            <w:tcW w:w="1921"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ind w:left="108"/>
              <w:rPr>
                <w:rFonts w:ascii="Times New Roman" w:eastAsia="Arial" w:hAnsi="Times New Roman" w:cs="Times New Roman"/>
              </w:rPr>
            </w:pPr>
            <w:r>
              <w:rPr>
                <w:rFonts w:ascii="Times New Roman" w:eastAsia="Arial" w:hAnsi="Times New Roman" w:cs="Times New Roman"/>
              </w:rPr>
              <w:t>Impiegata – Personale ATA</w:t>
            </w:r>
          </w:p>
          <w:p w:rsidR="00C356BD" w:rsidRDefault="00C356BD">
            <w:pPr>
              <w:spacing w:after="0" w:line="240" w:lineRule="auto"/>
              <w:ind w:left="108"/>
              <w:rPr>
                <w:rFonts w:ascii="Times New Roman" w:eastAsia="Arial" w:hAnsi="Times New Roman" w:cs="Times New Roman"/>
              </w:rPr>
            </w:pPr>
          </w:p>
        </w:tc>
        <w:tc>
          <w:tcPr>
            <w:tcW w:w="3779" w:type="dxa"/>
            <w:tcBorders>
              <w:top w:val="single" w:sz="6" w:space="0" w:color="000000"/>
              <w:left w:val="single" w:sz="6" w:space="0" w:color="000000"/>
              <w:bottom w:val="single" w:sz="6" w:space="0" w:color="000000"/>
              <w:right w:val="single" w:sz="6" w:space="0" w:color="000000"/>
            </w:tcBorders>
          </w:tcPr>
          <w:p w:rsidR="00C356BD" w:rsidRDefault="00324645">
            <w:pPr>
              <w:spacing w:after="1" w:line="237" w:lineRule="auto"/>
              <w:ind w:left="108"/>
              <w:rPr>
                <w:rFonts w:ascii="Times New Roman" w:eastAsia="Arial" w:hAnsi="Times New Roman" w:cs="Times New Roman"/>
              </w:rPr>
            </w:pPr>
            <w:r>
              <w:rPr>
                <w:rFonts w:ascii="Times New Roman" w:eastAsia="Arial" w:hAnsi="Times New Roman" w:cs="Times New Roman"/>
              </w:rPr>
              <w:t xml:space="preserve">Archiviazione pratiche (fatica fisica) </w:t>
            </w:r>
            <w:proofErr w:type="spellStart"/>
            <w:r>
              <w:rPr>
                <w:rFonts w:ascii="Times New Roman" w:eastAsia="Arial" w:hAnsi="Times New Roman" w:cs="Times New Roman"/>
              </w:rPr>
              <w:t>front</w:t>
            </w:r>
            <w:proofErr w:type="spellEnd"/>
            <w:r>
              <w:rPr>
                <w:rFonts w:ascii="Times New Roman" w:eastAsia="Arial" w:hAnsi="Times New Roman" w:cs="Times New Roman"/>
              </w:rPr>
              <w:t xml:space="preserve"> office  </w:t>
            </w:r>
          </w:p>
          <w:p w:rsidR="00C356BD" w:rsidRDefault="00324645">
            <w:pPr>
              <w:spacing w:after="0" w:line="240" w:lineRule="auto"/>
              <w:ind w:left="108"/>
              <w:rPr>
                <w:rFonts w:ascii="Times New Roman" w:eastAsia="Arial" w:hAnsi="Times New Roman" w:cs="Times New Roman"/>
              </w:rPr>
            </w:pPr>
            <w:r>
              <w:rPr>
                <w:rFonts w:ascii="Times New Roman" w:eastAsia="Arial" w:hAnsi="Times New Roman" w:cs="Times New Roman"/>
              </w:rPr>
              <w:t xml:space="preserve">(stazione eretta per + di 4h </w:t>
            </w:r>
            <w:proofErr w:type="spellStart"/>
            <w:r>
              <w:rPr>
                <w:rFonts w:ascii="Times New Roman" w:eastAsia="Arial" w:hAnsi="Times New Roman" w:cs="Times New Roman"/>
              </w:rPr>
              <w:t>die</w:t>
            </w:r>
            <w:proofErr w:type="spellEnd"/>
            <w:r>
              <w:rPr>
                <w:rFonts w:ascii="Times New Roman" w:eastAsia="Arial" w:hAnsi="Times New Roman" w:cs="Times New Roman"/>
              </w:rPr>
              <w:t xml:space="preserve">) </w:t>
            </w:r>
          </w:p>
        </w:tc>
        <w:tc>
          <w:tcPr>
            <w:tcW w:w="1980"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ind w:left="108"/>
              <w:rPr>
                <w:rFonts w:ascii="Times New Roman" w:eastAsia="Arial" w:hAnsi="Times New Roman" w:cs="Times New Roman"/>
              </w:rPr>
            </w:pPr>
            <w:proofErr w:type="spellStart"/>
            <w:r>
              <w:rPr>
                <w:rFonts w:ascii="Times New Roman" w:eastAsia="Arial" w:hAnsi="Times New Roman" w:cs="Times New Roman"/>
              </w:rPr>
              <w:t>All.A</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lett.F</w:t>
            </w:r>
            <w:proofErr w:type="spellEnd"/>
            <w:r>
              <w:rPr>
                <w:rFonts w:ascii="Times New Roman" w:eastAsia="Arial" w:hAnsi="Times New Roman" w:cs="Times New Roman"/>
              </w:rPr>
              <w:t xml:space="preserve"> e G </w:t>
            </w:r>
          </w:p>
        </w:tc>
        <w:tc>
          <w:tcPr>
            <w:tcW w:w="2101" w:type="dxa"/>
            <w:tcBorders>
              <w:top w:val="single" w:sz="6" w:space="0" w:color="000000"/>
              <w:left w:val="single" w:sz="6" w:space="0" w:color="000000"/>
              <w:bottom w:val="single" w:sz="6" w:space="0" w:color="000000"/>
              <w:right w:val="single" w:sz="4" w:space="0" w:color="000000"/>
            </w:tcBorders>
          </w:tcPr>
          <w:p w:rsidR="00C356BD" w:rsidRDefault="00324645">
            <w:pPr>
              <w:spacing w:after="0" w:line="240" w:lineRule="auto"/>
              <w:ind w:left="108" w:right="157"/>
              <w:rPr>
                <w:rFonts w:ascii="Times New Roman" w:eastAsia="Arial" w:hAnsi="Times New Roman" w:cs="Times New Roman"/>
              </w:rPr>
            </w:pPr>
            <w:r>
              <w:rPr>
                <w:rFonts w:ascii="Times New Roman" w:eastAsia="Arial" w:hAnsi="Times New Roman" w:cs="Times New Roman"/>
              </w:rPr>
              <w:t xml:space="preserve">In gravidanza solo se supera standard MMC </w:t>
            </w:r>
          </w:p>
        </w:tc>
      </w:tr>
      <w:tr w:rsidR="00C356BD">
        <w:trPr>
          <w:trHeight w:val="1787"/>
        </w:trPr>
        <w:tc>
          <w:tcPr>
            <w:tcW w:w="1319" w:type="dxa"/>
            <w:vMerge w:val="restart"/>
            <w:tcBorders>
              <w:top w:val="single" w:sz="6" w:space="0" w:color="000000"/>
              <w:left w:val="single" w:sz="4" w:space="0" w:color="000000"/>
              <w:bottom w:val="single" w:sz="6" w:space="0" w:color="000000"/>
              <w:right w:val="single" w:sz="6" w:space="0" w:color="000000"/>
            </w:tcBorders>
          </w:tcPr>
          <w:p w:rsidR="00C356BD" w:rsidRDefault="00324645">
            <w:pPr>
              <w:spacing w:after="0" w:line="240" w:lineRule="auto"/>
              <w:jc w:val="center"/>
              <w:rPr>
                <w:rFonts w:ascii="Times New Roman" w:eastAsia="Arial" w:hAnsi="Times New Roman" w:cs="Times New Roman"/>
              </w:rPr>
            </w:pPr>
            <w:r>
              <w:rPr>
                <w:rFonts w:ascii="Times New Roman" w:eastAsia="Arial" w:hAnsi="Times New Roman" w:cs="Times New Roman"/>
                <w:b/>
              </w:rPr>
              <w:t>Imprese di pulizie (qualora presenti)</w:t>
            </w:r>
          </w:p>
        </w:tc>
        <w:tc>
          <w:tcPr>
            <w:tcW w:w="1921" w:type="dxa"/>
            <w:vMerge w:val="restart"/>
            <w:tcBorders>
              <w:top w:val="single" w:sz="6" w:space="0" w:color="000000"/>
              <w:left w:val="single" w:sz="6" w:space="0" w:color="000000"/>
              <w:bottom w:val="single" w:sz="6" w:space="0" w:color="000000"/>
              <w:right w:val="single" w:sz="6" w:space="0" w:color="000000"/>
            </w:tcBorders>
          </w:tcPr>
          <w:p w:rsidR="00C356BD" w:rsidRDefault="00324645">
            <w:pPr>
              <w:spacing w:after="235" w:line="240" w:lineRule="auto"/>
              <w:rPr>
                <w:rFonts w:ascii="Times New Roman" w:eastAsia="Arial" w:hAnsi="Times New Roman" w:cs="Times New Roman"/>
              </w:rPr>
            </w:pPr>
            <w:r>
              <w:rPr>
                <w:rFonts w:ascii="Times New Roman" w:eastAsia="Arial" w:hAnsi="Times New Roman" w:cs="Times New Roman"/>
              </w:rPr>
              <w:t xml:space="preserve">Pulizie ordinarie  </w:t>
            </w:r>
          </w:p>
          <w:p w:rsidR="00C356BD" w:rsidRDefault="00324645">
            <w:pPr>
              <w:spacing w:after="0" w:line="240" w:lineRule="auto"/>
              <w:ind w:right="97"/>
              <w:jc w:val="both"/>
              <w:rPr>
                <w:rFonts w:ascii="Times New Roman" w:eastAsia="Arial" w:hAnsi="Times New Roman" w:cs="Times New Roman"/>
                <w:sz w:val="18"/>
                <w:szCs w:val="18"/>
              </w:rPr>
            </w:pPr>
            <w:r>
              <w:rPr>
                <w:rFonts w:ascii="Times New Roman" w:eastAsia="Arial" w:hAnsi="Times New Roman" w:cs="Times New Roman"/>
                <w:b/>
                <w:sz w:val="18"/>
                <w:szCs w:val="18"/>
              </w:rPr>
              <w:t>NB:  si tratta sempre di lavori in appalto dove si deve applicare quanto previsto da art 26: DUVRI</w:t>
            </w:r>
            <w:r>
              <w:rPr>
                <w:rFonts w:ascii="Times New Roman" w:eastAsia="Arial" w:hAnsi="Times New Roman" w:cs="Times New Roman"/>
                <w:sz w:val="18"/>
                <w:szCs w:val="18"/>
              </w:rPr>
              <w:t xml:space="preserve"> </w:t>
            </w:r>
          </w:p>
        </w:tc>
        <w:tc>
          <w:tcPr>
            <w:tcW w:w="3779"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ind w:left="108"/>
              <w:rPr>
                <w:rFonts w:ascii="Times New Roman" w:eastAsia="Arial" w:hAnsi="Times New Roman" w:cs="Times New Roman"/>
              </w:rPr>
            </w:pPr>
            <w:r>
              <w:rPr>
                <w:rFonts w:ascii="Times New Roman" w:eastAsia="Arial" w:hAnsi="Times New Roman" w:cs="Times New Roman"/>
              </w:rPr>
              <w:t xml:space="preserve">Impiego di prodotti di pulizia pericolosi per la salute (rischio chimico)  </w:t>
            </w:r>
          </w:p>
          <w:p w:rsidR="00C356BD" w:rsidRDefault="00324645">
            <w:pPr>
              <w:spacing w:after="0" w:line="240" w:lineRule="auto"/>
              <w:ind w:left="108"/>
              <w:rPr>
                <w:rFonts w:ascii="Times New Roman" w:eastAsia="Arial" w:hAnsi="Times New Roman" w:cs="Times New Roman"/>
              </w:rPr>
            </w:pPr>
            <w:r>
              <w:rPr>
                <w:rFonts w:ascii="Times New Roman" w:eastAsia="Arial" w:hAnsi="Times New Roman" w:cs="Times New Roman"/>
                <w:b/>
              </w:rPr>
              <w:t>NB:</w:t>
            </w:r>
            <w:r>
              <w:rPr>
                <w:rFonts w:ascii="Times New Roman" w:eastAsia="Arial" w:hAnsi="Times New Roman" w:cs="Times New Roman"/>
              </w:rPr>
              <w:t xml:space="preserve"> da valutare caso per caso la reale entità del rischio chimico sulla base del tipo di detergenti usati e della frequenza e durata dell’uso </w:t>
            </w:r>
          </w:p>
        </w:tc>
        <w:tc>
          <w:tcPr>
            <w:tcW w:w="1980"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ind w:left="108"/>
              <w:rPr>
                <w:rFonts w:ascii="Times New Roman" w:eastAsia="Arial" w:hAnsi="Times New Roman" w:cs="Times New Roman"/>
              </w:rPr>
            </w:pPr>
            <w:r>
              <w:rPr>
                <w:rFonts w:ascii="Times New Roman" w:eastAsia="Arial" w:hAnsi="Times New Roman" w:cs="Times New Roman"/>
              </w:rPr>
              <w:t xml:space="preserve">All. C lett. A punto </w:t>
            </w:r>
          </w:p>
          <w:p w:rsidR="00C356BD" w:rsidRDefault="00324645">
            <w:pPr>
              <w:spacing w:after="0" w:line="240" w:lineRule="auto"/>
              <w:ind w:left="108"/>
              <w:rPr>
                <w:rFonts w:ascii="Times New Roman" w:eastAsia="Arial" w:hAnsi="Times New Roman" w:cs="Times New Roman"/>
              </w:rPr>
            </w:pPr>
            <w:r>
              <w:rPr>
                <w:rFonts w:ascii="Times New Roman" w:eastAsia="Arial" w:hAnsi="Times New Roman" w:cs="Times New Roman"/>
              </w:rPr>
              <w:t xml:space="preserve">3 a) e b) </w:t>
            </w:r>
          </w:p>
          <w:p w:rsidR="00C356BD" w:rsidRDefault="00324645">
            <w:pPr>
              <w:spacing w:after="0" w:line="240" w:lineRule="auto"/>
              <w:ind w:left="108"/>
              <w:rPr>
                <w:rFonts w:ascii="Times New Roman" w:eastAsia="Arial" w:hAnsi="Times New Roman" w:cs="Times New Roman"/>
              </w:rPr>
            </w:pPr>
            <w:r>
              <w:rPr>
                <w:rFonts w:ascii="Times New Roman" w:eastAsia="Arial" w:hAnsi="Times New Roman" w:cs="Times New Roman"/>
              </w:rPr>
              <w:t xml:space="preserve">All. A lett. C </w:t>
            </w:r>
          </w:p>
        </w:tc>
        <w:tc>
          <w:tcPr>
            <w:tcW w:w="2101" w:type="dxa"/>
            <w:tcBorders>
              <w:top w:val="single" w:sz="6" w:space="0" w:color="000000"/>
              <w:left w:val="single" w:sz="6" w:space="0" w:color="000000"/>
              <w:bottom w:val="single" w:sz="6" w:space="0" w:color="000000"/>
              <w:right w:val="single" w:sz="4" w:space="0" w:color="000000"/>
            </w:tcBorders>
          </w:tcPr>
          <w:p w:rsidR="00C356BD" w:rsidRDefault="00324645">
            <w:pPr>
              <w:spacing w:after="0" w:line="240" w:lineRule="auto"/>
              <w:ind w:left="108"/>
              <w:rPr>
                <w:rFonts w:ascii="Times New Roman" w:eastAsia="Arial" w:hAnsi="Times New Roman" w:cs="Times New Roman"/>
              </w:rPr>
            </w:pPr>
            <w:r>
              <w:rPr>
                <w:rFonts w:ascii="Times New Roman" w:eastAsia="Arial" w:hAnsi="Times New Roman" w:cs="Times New Roman"/>
              </w:rPr>
              <w:t xml:space="preserve">Gravidanza </w:t>
            </w:r>
          </w:p>
          <w:p w:rsidR="00C356BD" w:rsidRDefault="00324645">
            <w:pPr>
              <w:spacing w:after="0" w:line="240" w:lineRule="auto"/>
              <w:ind w:left="108"/>
              <w:rPr>
                <w:rFonts w:ascii="Times New Roman" w:eastAsia="Arial" w:hAnsi="Times New Roman" w:cs="Times New Roman"/>
              </w:rPr>
            </w:pPr>
            <w:r>
              <w:rPr>
                <w:rFonts w:ascii="Times New Roman" w:eastAsia="Arial" w:hAnsi="Times New Roman" w:cs="Times New Roman"/>
              </w:rPr>
              <w:t xml:space="preserve">Fino a 7 mesi dopo il parto. </w:t>
            </w:r>
          </w:p>
          <w:p w:rsidR="00C356BD" w:rsidRDefault="00324645">
            <w:pPr>
              <w:spacing w:after="0" w:line="240" w:lineRule="auto"/>
              <w:ind w:left="108"/>
              <w:rPr>
                <w:rFonts w:ascii="Times New Roman" w:eastAsia="Arial" w:hAnsi="Times New Roman" w:cs="Times New Roman"/>
              </w:rPr>
            </w:pPr>
            <w:r>
              <w:rPr>
                <w:rFonts w:ascii="Times New Roman" w:eastAsia="Arial" w:hAnsi="Times New Roman" w:cs="Times New Roman"/>
              </w:rPr>
              <w:t xml:space="preserve"> </w:t>
            </w:r>
          </w:p>
        </w:tc>
      </w:tr>
      <w:tr w:rsidR="00C356BD">
        <w:trPr>
          <w:trHeight w:val="268"/>
        </w:trPr>
        <w:tc>
          <w:tcPr>
            <w:tcW w:w="1319" w:type="dxa"/>
            <w:vMerge/>
            <w:tcBorders>
              <w:left w:val="single" w:sz="4" w:space="0" w:color="000000"/>
              <w:right w:val="single" w:sz="6" w:space="0" w:color="000000"/>
            </w:tcBorders>
          </w:tcPr>
          <w:p w:rsidR="00C356BD" w:rsidRDefault="00C356BD">
            <w:pPr>
              <w:spacing w:after="0" w:line="240" w:lineRule="auto"/>
              <w:rPr>
                <w:rFonts w:ascii="Times New Roman" w:eastAsia="Arial" w:hAnsi="Times New Roman" w:cs="Times New Roman"/>
              </w:rPr>
            </w:pPr>
          </w:p>
        </w:tc>
        <w:tc>
          <w:tcPr>
            <w:tcW w:w="1921" w:type="dxa"/>
            <w:vMerge/>
            <w:tcBorders>
              <w:left w:val="single" w:sz="6" w:space="0" w:color="000000"/>
              <w:right w:val="single" w:sz="6" w:space="0" w:color="000000"/>
            </w:tcBorders>
          </w:tcPr>
          <w:p w:rsidR="00C356BD" w:rsidRDefault="00C356BD">
            <w:pPr>
              <w:spacing w:after="0" w:line="240" w:lineRule="auto"/>
              <w:rPr>
                <w:rFonts w:ascii="Times New Roman" w:eastAsia="Arial" w:hAnsi="Times New Roman" w:cs="Times New Roman"/>
              </w:rPr>
            </w:pPr>
          </w:p>
        </w:tc>
        <w:tc>
          <w:tcPr>
            <w:tcW w:w="3779"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ind w:left="108"/>
              <w:rPr>
                <w:rFonts w:ascii="Times New Roman" w:eastAsia="Arial" w:hAnsi="Times New Roman" w:cs="Times New Roman"/>
              </w:rPr>
            </w:pPr>
            <w:r>
              <w:rPr>
                <w:rFonts w:ascii="Times New Roman" w:eastAsia="Arial" w:hAnsi="Times New Roman" w:cs="Times New Roman"/>
              </w:rPr>
              <w:t xml:space="preserve">Uso di scale </w:t>
            </w:r>
            <w:proofErr w:type="spellStart"/>
            <w:r>
              <w:rPr>
                <w:rFonts w:ascii="Times New Roman" w:eastAsia="Arial" w:hAnsi="Times New Roman" w:cs="Times New Roman"/>
              </w:rPr>
              <w:t>scale</w:t>
            </w:r>
            <w:proofErr w:type="spellEnd"/>
            <w:r>
              <w:rPr>
                <w:rFonts w:ascii="Times New Roman" w:eastAsia="Arial" w:hAnsi="Times New Roman" w:cs="Times New Roman"/>
              </w:rPr>
              <w:t xml:space="preserve"> portatili </w:t>
            </w:r>
          </w:p>
        </w:tc>
        <w:tc>
          <w:tcPr>
            <w:tcW w:w="1980"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ind w:left="106"/>
              <w:rPr>
                <w:rFonts w:ascii="Times New Roman" w:eastAsia="Arial" w:hAnsi="Times New Roman" w:cs="Times New Roman"/>
              </w:rPr>
            </w:pPr>
            <w:r>
              <w:rPr>
                <w:rFonts w:ascii="Times New Roman" w:eastAsia="Arial" w:hAnsi="Times New Roman" w:cs="Times New Roman"/>
              </w:rPr>
              <w:t xml:space="preserve">All. A lett. E </w:t>
            </w:r>
          </w:p>
        </w:tc>
        <w:tc>
          <w:tcPr>
            <w:tcW w:w="2101" w:type="dxa"/>
            <w:tcBorders>
              <w:top w:val="single" w:sz="6" w:space="0" w:color="000000"/>
              <w:left w:val="single" w:sz="6" w:space="0" w:color="000000"/>
              <w:bottom w:val="single" w:sz="6" w:space="0" w:color="000000"/>
              <w:right w:val="single" w:sz="4" w:space="0" w:color="000000"/>
            </w:tcBorders>
          </w:tcPr>
          <w:p w:rsidR="00C356BD" w:rsidRDefault="00324645">
            <w:pPr>
              <w:spacing w:after="0" w:line="240" w:lineRule="auto"/>
              <w:ind w:left="107"/>
              <w:rPr>
                <w:rFonts w:ascii="Times New Roman" w:eastAsia="Arial" w:hAnsi="Times New Roman" w:cs="Times New Roman"/>
              </w:rPr>
            </w:pPr>
            <w:r>
              <w:rPr>
                <w:rFonts w:ascii="Times New Roman" w:eastAsia="Arial" w:hAnsi="Times New Roman" w:cs="Times New Roman"/>
              </w:rPr>
              <w:t xml:space="preserve">In gravidanza </w:t>
            </w:r>
          </w:p>
        </w:tc>
      </w:tr>
      <w:tr w:rsidR="00C356BD">
        <w:trPr>
          <w:trHeight w:val="1280"/>
        </w:trPr>
        <w:tc>
          <w:tcPr>
            <w:tcW w:w="1319" w:type="dxa"/>
            <w:vMerge/>
            <w:tcBorders>
              <w:left w:val="single" w:sz="4" w:space="0" w:color="000000"/>
              <w:right w:val="single" w:sz="6" w:space="0" w:color="000000"/>
            </w:tcBorders>
          </w:tcPr>
          <w:p w:rsidR="00C356BD" w:rsidRDefault="00C356BD">
            <w:pPr>
              <w:spacing w:after="0" w:line="240" w:lineRule="auto"/>
              <w:rPr>
                <w:rFonts w:ascii="Times New Roman" w:eastAsia="Arial" w:hAnsi="Times New Roman" w:cs="Times New Roman"/>
              </w:rPr>
            </w:pPr>
          </w:p>
        </w:tc>
        <w:tc>
          <w:tcPr>
            <w:tcW w:w="1921" w:type="dxa"/>
            <w:vMerge/>
            <w:tcBorders>
              <w:left w:val="single" w:sz="6" w:space="0" w:color="000000"/>
              <w:right w:val="single" w:sz="6" w:space="0" w:color="000000"/>
            </w:tcBorders>
          </w:tcPr>
          <w:p w:rsidR="00C356BD" w:rsidRDefault="00C356BD">
            <w:pPr>
              <w:spacing w:after="0" w:line="240" w:lineRule="auto"/>
              <w:rPr>
                <w:rFonts w:ascii="Times New Roman" w:eastAsia="Arial" w:hAnsi="Times New Roman" w:cs="Times New Roman"/>
              </w:rPr>
            </w:pPr>
          </w:p>
        </w:tc>
        <w:tc>
          <w:tcPr>
            <w:tcW w:w="3779"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ind w:left="108"/>
              <w:rPr>
                <w:rFonts w:ascii="Times New Roman" w:eastAsia="Arial" w:hAnsi="Times New Roman" w:cs="Times New Roman"/>
              </w:rPr>
            </w:pPr>
            <w:r>
              <w:rPr>
                <w:rFonts w:ascii="Times New Roman" w:eastAsia="Arial" w:hAnsi="Times New Roman" w:cs="Times New Roman"/>
              </w:rPr>
              <w:t xml:space="preserve">Lavori pesanti  </w:t>
            </w:r>
          </w:p>
        </w:tc>
        <w:tc>
          <w:tcPr>
            <w:tcW w:w="1980"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ind w:left="108"/>
              <w:rPr>
                <w:rFonts w:ascii="Times New Roman" w:eastAsia="Arial" w:hAnsi="Times New Roman" w:cs="Times New Roman"/>
              </w:rPr>
            </w:pPr>
            <w:r>
              <w:rPr>
                <w:rFonts w:ascii="Times New Roman" w:eastAsia="Arial" w:hAnsi="Times New Roman" w:cs="Times New Roman"/>
              </w:rPr>
              <w:t xml:space="preserve">All. A lett. F </w:t>
            </w:r>
          </w:p>
          <w:p w:rsidR="00C356BD" w:rsidRDefault="00324645">
            <w:pPr>
              <w:spacing w:after="0" w:line="240" w:lineRule="auto"/>
              <w:ind w:left="108"/>
              <w:rPr>
                <w:rFonts w:ascii="Times New Roman" w:eastAsia="Arial" w:hAnsi="Times New Roman" w:cs="Times New Roman"/>
              </w:rPr>
            </w:pPr>
            <w:r>
              <w:rPr>
                <w:rFonts w:ascii="Times New Roman" w:eastAsia="Arial" w:hAnsi="Times New Roman" w:cs="Times New Roman"/>
              </w:rPr>
              <w:t xml:space="preserve"> </w:t>
            </w:r>
          </w:p>
        </w:tc>
        <w:tc>
          <w:tcPr>
            <w:tcW w:w="2101" w:type="dxa"/>
            <w:tcBorders>
              <w:top w:val="single" w:sz="6" w:space="0" w:color="000000"/>
              <w:left w:val="single" w:sz="6" w:space="0" w:color="000000"/>
              <w:bottom w:val="single" w:sz="6" w:space="0" w:color="000000"/>
              <w:right w:val="single" w:sz="4" w:space="0" w:color="000000"/>
            </w:tcBorders>
          </w:tcPr>
          <w:p w:rsidR="00C356BD" w:rsidRDefault="00324645">
            <w:pPr>
              <w:spacing w:after="0" w:line="240" w:lineRule="auto"/>
              <w:ind w:left="108" w:right="72"/>
              <w:rPr>
                <w:rFonts w:ascii="Times New Roman" w:eastAsia="Arial" w:hAnsi="Times New Roman" w:cs="Times New Roman"/>
              </w:rPr>
            </w:pPr>
            <w:r>
              <w:rPr>
                <w:rFonts w:ascii="Times New Roman" w:eastAsia="Arial" w:hAnsi="Times New Roman" w:cs="Times New Roman"/>
              </w:rPr>
              <w:t xml:space="preserve">In gravidanza Fino a 7 mesi dopo il parto solo se supera standard MMC. </w:t>
            </w:r>
          </w:p>
        </w:tc>
      </w:tr>
      <w:tr w:rsidR="00C356BD">
        <w:trPr>
          <w:trHeight w:val="521"/>
        </w:trPr>
        <w:tc>
          <w:tcPr>
            <w:tcW w:w="1319" w:type="dxa"/>
            <w:vMerge/>
            <w:tcBorders>
              <w:left w:val="single" w:sz="4" w:space="0" w:color="000000"/>
              <w:right w:val="single" w:sz="6" w:space="0" w:color="000000"/>
            </w:tcBorders>
          </w:tcPr>
          <w:p w:rsidR="00C356BD" w:rsidRDefault="00C356BD">
            <w:pPr>
              <w:spacing w:after="0" w:line="240" w:lineRule="auto"/>
              <w:rPr>
                <w:rFonts w:ascii="Times New Roman" w:eastAsia="Arial" w:hAnsi="Times New Roman" w:cs="Times New Roman"/>
              </w:rPr>
            </w:pPr>
          </w:p>
        </w:tc>
        <w:tc>
          <w:tcPr>
            <w:tcW w:w="1921" w:type="dxa"/>
            <w:vMerge/>
            <w:tcBorders>
              <w:left w:val="single" w:sz="6" w:space="0" w:color="000000"/>
              <w:right w:val="single" w:sz="6" w:space="0" w:color="000000"/>
            </w:tcBorders>
          </w:tcPr>
          <w:p w:rsidR="00C356BD" w:rsidRDefault="00C356BD">
            <w:pPr>
              <w:spacing w:after="0" w:line="240" w:lineRule="auto"/>
              <w:rPr>
                <w:rFonts w:ascii="Times New Roman" w:eastAsia="Arial" w:hAnsi="Times New Roman" w:cs="Times New Roman"/>
              </w:rPr>
            </w:pPr>
          </w:p>
        </w:tc>
        <w:tc>
          <w:tcPr>
            <w:tcW w:w="3779"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ind w:left="108"/>
              <w:rPr>
                <w:rFonts w:ascii="Times New Roman" w:eastAsia="Arial" w:hAnsi="Times New Roman" w:cs="Times New Roman"/>
              </w:rPr>
            </w:pPr>
            <w:r>
              <w:rPr>
                <w:rFonts w:ascii="Times New Roman" w:eastAsia="Arial" w:hAnsi="Times New Roman" w:cs="Times New Roman"/>
              </w:rPr>
              <w:t xml:space="preserve">Stazione eretta </w:t>
            </w:r>
          </w:p>
        </w:tc>
        <w:tc>
          <w:tcPr>
            <w:tcW w:w="1980"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ind w:left="107"/>
              <w:rPr>
                <w:rFonts w:ascii="Times New Roman" w:eastAsia="Arial" w:hAnsi="Times New Roman" w:cs="Times New Roman"/>
              </w:rPr>
            </w:pPr>
            <w:r>
              <w:rPr>
                <w:rFonts w:ascii="Times New Roman" w:eastAsia="Arial" w:hAnsi="Times New Roman" w:cs="Times New Roman"/>
              </w:rPr>
              <w:t xml:space="preserve">All. A lett. G </w:t>
            </w:r>
          </w:p>
        </w:tc>
        <w:tc>
          <w:tcPr>
            <w:tcW w:w="2101" w:type="dxa"/>
            <w:tcBorders>
              <w:top w:val="single" w:sz="6" w:space="0" w:color="000000"/>
              <w:left w:val="single" w:sz="6" w:space="0" w:color="000000"/>
              <w:bottom w:val="single" w:sz="6" w:space="0" w:color="000000"/>
              <w:right w:val="single" w:sz="4" w:space="0" w:color="000000"/>
            </w:tcBorders>
          </w:tcPr>
          <w:p w:rsidR="00C356BD" w:rsidRDefault="00324645">
            <w:pPr>
              <w:spacing w:after="0" w:line="240" w:lineRule="auto"/>
              <w:ind w:left="108"/>
              <w:rPr>
                <w:rFonts w:ascii="Times New Roman" w:eastAsia="Arial" w:hAnsi="Times New Roman" w:cs="Times New Roman"/>
              </w:rPr>
            </w:pPr>
            <w:r>
              <w:rPr>
                <w:rFonts w:ascii="Times New Roman" w:eastAsia="Arial" w:hAnsi="Times New Roman" w:cs="Times New Roman"/>
              </w:rPr>
              <w:t xml:space="preserve">In gravidanza  + di 4 h </w:t>
            </w:r>
            <w:proofErr w:type="spellStart"/>
            <w:r>
              <w:rPr>
                <w:rFonts w:ascii="Times New Roman" w:eastAsia="Arial" w:hAnsi="Times New Roman" w:cs="Times New Roman"/>
              </w:rPr>
              <w:t>die</w:t>
            </w:r>
            <w:proofErr w:type="spellEnd"/>
            <w:r>
              <w:rPr>
                <w:rFonts w:ascii="Times New Roman" w:eastAsia="Arial" w:hAnsi="Times New Roman" w:cs="Times New Roman"/>
              </w:rPr>
              <w:t xml:space="preserve"> </w:t>
            </w:r>
          </w:p>
        </w:tc>
      </w:tr>
      <w:tr w:rsidR="00C356BD">
        <w:trPr>
          <w:trHeight w:val="1532"/>
        </w:trPr>
        <w:tc>
          <w:tcPr>
            <w:tcW w:w="1319" w:type="dxa"/>
            <w:vMerge/>
            <w:tcBorders>
              <w:left w:val="single" w:sz="4" w:space="0" w:color="000000"/>
              <w:right w:val="single" w:sz="6" w:space="0" w:color="000000"/>
            </w:tcBorders>
          </w:tcPr>
          <w:p w:rsidR="00C356BD" w:rsidRDefault="00C356BD">
            <w:pPr>
              <w:spacing w:after="0" w:line="240" w:lineRule="auto"/>
              <w:rPr>
                <w:rFonts w:ascii="Times New Roman" w:eastAsia="Arial" w:hAnsi="Times New Roman" w:cs="Times New Roman"/>
              </w:rPr>
            </w:pPr>
          </w:p>
        </w:tc>
        <w:tc>
          <w:tcPr>
            <w:tcW w:w="1921" w:type="dxa"/>
            <w:vMerge/>
            <w:tcBorders>
              <w:left w:val="single" w:sz="6" w:space="0" w:color="000000"/>
              <w:right w:val="single" w:sz="6" w:space="0" w:color="000000"/>
            </w:tcBorders>
          </w:tcPr>
          <w:p w:rsidR="00C356BD" w:rsidRDefault="00C356BD">
            <w:pPr>
              <w:spacing w:after="0" w:line="240" w:lineRule="auto"/>
              <w:rPr>
                <w:rFonts w:ascii="Times New Roman" w:eastAsia="Arial" w:hAnsi="Times New Roman" w:cs="Times New Roman"/>
              </w:rPr>
            </w:pPr>
          </w:p>
        </w:tc>
        <w:tc>
          <w:tcPr>
            <w:tcW w:w="3779"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ind w:left="108"/>
              <w:rPr>
                <w:rFonts w:ascii="Times New Roman" w:eastAsia="Arial" w:hAnsi="Times New Roman" w:cs="Times New Roman"/>
              </w:rPr>
            </w:pPr>
            <w:r>
              <w:rPr>
                <w:rFonts w:ascii="Times New Roman" w:eastAsia="Arial" w:hAnsi="Times New Roman" w:cs="Times New Roman"/>
              </w:rPr>
              <w:t xml:space="preserve">Eventuali pericoli presenti nei reparti industriali: (rischio chimico, fisico, ..) </w:t>
            </w:r>
            <w:r>
              <w:rPr>
                <w:rFonts w:ascii="Times New Roman" w:eastAsia="Arial" w:hAnsi="Times New Roman" w:cs="Times New Roman"/>
                <w:b/>
              </w:rPr>
              <w:t>NB</w:t>
            </w:r>
            <w:r>
              <w:rPr>
                <w:rFonts w:ascii="Times New Roman" w:eastAsia="Arial" w:hAnsi="Times New Roman" w:cs="Times New Roman"/>
              </w:rPr>
              <w:t xml:space="preserve">: in questo caso i rischi dovrebbero essere indicati nel DUVRI ex art 26D.Leg.vo 81/08 </w:t>
            </w:r>
          </w:p>
        </w:tc>
        <w:tc>
          <w:tcPr>
            <w:tcW w:w="1980"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ind w:left="108"/>
              <w:rPr>
                <w:rFonts w:ascii="Times New Roman" w:eastAsia="Arial" w:hAnsi="Times New Roman" w:cs="Times New Roman"/>
              </w:rPr>
            </w:pPr>
            <w:r>
              <w:rPr>
                <w:rFonts w:ascii="Times New Roman" w:eastAsia="Arial" w:hAnsi="Times New Roman" w:cs="Times New Roman"/>
              </w:rPr>
              <w:t xml:space="preserve">All. C lett. A punto </w:t>
            </w:r>
          </w:p>
          <w:p w:rsidR="00C356BD" w:rsidRDefault="00324645">
            <w:pPr>
              <w:spacing w:after="0" w:line="240" w:lineRule="auto"/>
              <w:ind w:left="108"/>
              <w:rPr>
                <w:rFonts w:ascii="Times New Roman" w:eastAsia="Arial" w:hAnsi="Times New Roman" w:cs="Times New Roman"/>
              </w:rPr>
            </w:pPr>
            <w:r>
              <w:rPr>
                <w:rFonts w:ascii="Times New Roman" w:eastAsia="Arial" w:hAnsi="Times New Roman" w:cs="Times New Roman"/>
              </w:rPr>
              <w:t xml:space="preserve">3 a) e b) </w:t>
            </w:r>
          </w:p>
          <w:p w:rsidR="00C356BD" w:rsidRDefault="00324645">
            <w:pPr>
              <w:spacing w:after="0" w:line="240" w:lineRule="auto"/>
              <w:ind w:left="108" w:right="160"/>
              <w:rPr>
                <w:rFonts w:ascii="Times New Roman" w:eastAsia="Arial" w:hAnsi="Times New Roman" w:cs="Times New Roman"/>
              </w:rPr>
            </w:pPr>
            <w:r w:rsidRPr="006B43DE">
              <w:rPr>
                <w:rFonts w:ascii="Times New Roman" w:eastAsia="Arial" w:hAnsi="Times New Roman" w:cs="Times New Roman"/>
                <w:lang w:val="en-US"/>
              </w:rPr>
              <w:t xml:space="preserve">All. C </w:t>
            </w:r>
            <w:proofErr w:type="spellStart"/>
            <w:r w:rsidRPr="006B43DE">
              <w:rPr>
                <w:rFonts w:ascii="Times New Roman" w:eastAsia="Arial" w:hAnsi="Times New Roman" w:cs="Times New Roman"/>
                <w:lang w:val="en-US"/>
              </w:rPr>
              <w:t>lett</w:t>
            </w:r>
            <w:proofErr w:type="spellEnd"/>
            <w:r w:rsidRPr="006B43DE">
              <w:rPr>
                <w:rFonts w:ascii="Times New Roman" w:eastAsia="Arial" w:hAnsi="Times New Roman" w:cs="Times New Roman"/>
                <w:lang w:val="en-US"/>
              </w:rPr>
              <w:t xml:space="preserve">. A  </w:t>
            </w:r>
            <w:proofErr w:type="spellStart"/>
            <w:r w:rsidRPr="006B43DE">
              <w:rPr>
                <w:rFonts w:ascii="Times New Roman" w:eastAsia="Arial" w:hAnsi="Times New Roman" w:cs="Times New Roman"/>
                <w:lang w:val="en-US"/>
              </w:rPr>
              <w:t>punto</w:t>
            </w:r>
            <w:proofErr w:type="spellEnd"/>
            <w:r w:rsidRPr="006B43DE">
              <w:rPr>
                <w:rFonts w:ascii="Times New Roman" w:eastAsia="Arial" w:hAnsi="Times New Roman" w:cs="Times New Roman"/>
                <w:lang w:val="en-US"/>
              </w:rPr>
              <w:t xml:space="preserve"> 1 c), g) All. </w:t>
            </w:r>
            <w:r>
              <w:rPr>
                <w:rFonts w:ascii="Times New Roman" w:eastAsia="Arial" w:hAnsi="Times New Roman" w:cs="Times New Roman"/>
              </w:rPr>
              <w:t xml:space="preserve">A lett. C </w:t>
            </w:r>
          </w:p>
        </w:tc>
        <w:tc>
          <w:tcPr>
            <w:tcW w:w="2101" w:type="dxa"/>
            <w:tcBorders>
              <w:top w:val="single" w:sz="6" w:space="0" w:color="000000"/>
              <w:left w:val="single" w:sz="6" w:space="0" w:color="000000"/>
              <w:bottom w:val="single" w:sz="6" w:space="0" w:color="000000"/>
              <w:right w:val="single" w:sz="4" w:space="0" w:color="000000"/>
            </w:tcBorders>
          </w:tcPr>
          <w:p w:rsidR="00C356BD" w:rsidRDefault="00324645">
            <w:pPr>
              <w:spacing w:after="0" w:line="240" w:lineRule="auto"/>
              <w:ind w:left="108" w:right="71"/>
              <w:rPr>
                <w:rFonts w:ascii="Times New Roman" w:eastAsia="Arial" w:hAnsi="Times New Roman" w:cs="Times New Roman"/>
              </w:rPr>
            </w:pPr>
            <w:r>
              <w:rPr>
                <w:rFonts w:ascii="Times New Roman" w:eastAsia="Arial" w:hAnsi="Times New Roman" w:cs="Times New Roman"/>
              </w:rPr>
              <w:t xml:space="preserve">In gravidanza  Fino a 7 mesi dopo il parto in base alla valutazione dei </w:t>
            </w:r>
          </w:p>
          <w:p w:rsidR="00C356BD" w:rsidRDefault="00324645">
            <w:pPr>
              <w:spacing w:after="0" w:line="240" w:lineRule="auto"/>
              <w:ind w:left="108"/>
              <w:rPr>
                <w:rFonts w:ascii="Times New Roman" w:eastAsia="Arial" w:hAnsi="Times New Roman" w:cs="Times New Roman"/>
              </w:rPr>
            </w:pPr>
            <w:r>
              <w:rPr>
                <w:rFonts w:ascii="Times New Roman" w:eastAsia="Arial" w:hAnsi="Times New Roman" w:cs="Times New Roman"/>
              </w:rPr>
              <w:t xml:space="preserve">rischi: chimico e/o </w:t>
            </w:r>
          </w:p>
          <w:p w:rsidR="00C356BD" w:rsidRDefault="00324645">
            <w:pPr>
              <w:spacing w:after="0" w:line="240" w:lineRule="auto"/>
              <w:ind w:left="108"/>
              <w:rPr>
                <w:rFonts w:ascii="Times New Roman" w:eastAsia="Arial" w:hAnsi="Times New Roman" w:cs="Times New Roman"/>
              </w:rPr>
            </w:pPr>
            <w:r>
              <w:rPr>
                <w:rFonts w:ascii="Times New Roman" w:eastAsia="Arial" w:hAnsi="Times New Roman" w:cs="Times New Roman"/>
              </w:rPr>
              <w:t xml:space="preserve">MMC </w:t>
            </w:r>
          </w:p>
        </w:tc>
      </w:tr>
      <w:tr w:rsidR="00C356BD">
        <w:trPr>
          <w:trHeight w:val="1532"/>
        </w:trPr>
        <w:tc>
          <w:tcPr>
            <w:tcW w:w="1319" w:type="dxa"/>
            <w:vMerge/>
            <w:tcBorders>
              <w:left w:val="single" w:sz="4" w:space="0" w:color="000000"/>
              <w:bottom w:val="single" w:sz="6" w:space="0" w:color="000000"/>
              <w:right w:val="single" w:sz="6" w:space="0" w:color="000000"/>
            </w:tcBorders>
          </w:tcPr>
          <w:p w:rsidR="00C356BD" w:rsidRDefault="00C356BD">
            <w:pPr>
              <w:spacing w:after="0" w:line="240" w:lineRule="auto"/>
              <w:rPr>
                <w:rFonts w:ascii="Times New Roman" w:eastAsia="Arial" w:hAnsi="Times New Roman" w:cs="Times New Roman"/>
              </w:rPr>
            </w:pPr>
          </w:p>
        </w:tc>
        <w:tc>
          <w:tcPr>
            <w:tcW w:w="1921" w:type="dxa"/>
            <w:vMerge/>
            <w:tcBorders>
              <w:left w:val="single" w:sz="6" w:space="0" w:color="000000"/>
              <w:bottom w:val="single" w:sz="6" w:space="0" w:color="000000"/>
              <w:right w:val="single" w:sz="6" w:space="0" w:color="000000"/>
            </w:tcBorders>
          </w:tcPr>
          <w:p w:rsidR="00C356BD" w:rsidRDefault="00C356BD">
            <w:pPr>
              <w:spacing w:after="0" w:line="240" w:lineRule="auto"/>
              <w:rPr>
                <w:rFonts w:ascii="Times New Roman" w:eastAsia="Arial" w:hAnsi="Times New Roman" w:cs="Times New Roman"/>
              </w:rPr>
            </w:pPr>
          </w:p>
        </w:tc>
        <w:tc>
          <w:tcPr>
            <w:tcW w:w="3779" w:type="dxa"/>
            <w:tcBorders>
              <w:top w:val="single" w:sz="6" w:space="0" w:color="000000"/>
              <w:left w:val="single" w:sz="6" w:space="0" w:color="000000"/>
              <w:bottom w:val="single" w:sz="6" w:space="0" w:color="000000"/>
              <w:right w:val="single" w:sz="6" w:space="0" w:color="000000"/>
            </w:tcBorders>
          </w:tcPr>
          <w:p w:rsidR="00C356BD" w:rsidRDefault="00324645">
            <w:pPr>
              <w:spacing w:after="0" w:line="240" w:lineRule="auto"/>
              <w:ind w:left="108"/>
              <w:rPr>
                <w:rFonts w:ascii="Times New Roman" w:eastAsia="Arial" w:hAnsi="Times New Roman" w:cs="Times New Roman"/>
              </w:rPr>
            </w:pPr>
            <w:r>
              <w:rPr>
                <w:rFonts w:ascii="Times New Roman" w:eastAsia="Arial" w:hAnsi="Times New Roman" w:cs="Times New Roman"/>
              </w:rPr>
              <w:t xml:space="preserve">Contatto con materiale potenzialmente infetto (rischio biologico) </w:t>
            </w:r>
          </w:p>
          <w:p w:rsidR="00C356BD" w:rsidRDefault="00324645">
            <w:pPr>
              <w:spacing w:after="1" w:line="237" w:lineRule="auto"/>
              <w:ind w:left="108"/>
              <w:rPr>
                <w:rFonts w:ascii="Times New Roman" w:eastAsia="Arial" w:hAnsi="Times New Roman" w:cs="Times New Roman"/>
              </w:rPr>
            </w:pPr>
            <w:r>
              <w:rPr>
                <w:rFonts w:ascii="Times New Roman" w:eastAsia="Arial" w:hAnsi="Times New Roman" w:cs="Times New Roman"/>
              </w:rPr>
              <w:t xml:space="preserve">Pulizia in Luoghi di Lavoro particolari: ospedali, </w:t>
            </w:r>
            <w:proofErr w:type="spellStart"/>
            <w:r>
              <w:rPr>
                <w:rFonts w:ascii="Times New Roman" w:eastAsia="Arial" w:hAnsi="Times New Roman" w:cs="Times New Roman"/>
              </w:rPr>
              <w:t>lab</w:t>
            </w:r>
            <w:proofErr w:type="spellEnd"/>
            <w:r>
              <w:rPr>
                <w:rFonts w:ascii="Times New Roman" w:eastAsia="Arial" w:hAnsi="Times New Roman" w:cs="Times New Roman"/>
              </w:rPr>
              <w:t xml:space="preserve"> Analisi, ecc. </w:t>
            </w:r>
          </w:p>
          <w:p w:rsidR="00C356BD" w:rsidRDefault="00324645">
            <w:pPr>
              <w:spacing w:after="0" w:line="240" w:lineRule="auto"/>
              <w:ind w:left="108"/>
              <w:rPr>
                <w:rFonts w:ascii="Times New Roman" w:eastAsia="Arial" w:hAnsi="Times New Roman" w:cs="Times New Roman"/>
              </w:rPr>
            </w:pPr>
            <w:r>
              <w:rPr>
                <w:rFonts w:ascii="Times New Roman" w:eastAsia="Arial" w:hAnsi="Times New Roman" w:cs="Times New Roman"/>
              </w:rPr>
              <w:t xml:space="preserve">Vedi se applicabile DUVRI </w:t>
            </w:r>
          </w:p>
        </w:tc>
        <w:tc>
          <w:tcPr>
            <w:tcW w:w="1980" w:type="dxa"/>
            <w:tcBorders>
              <w:top w:val="single" w:sz="6" w:space="0" w:color="000000"/>
              <w:left w:val="single" w:sz="6" w:space="0" w:color="000000"/>
              <w:bottom w:val="single" w:sz="6" w:space="0" w:color="000000"/>
              <w:right w:val="single" w:sz="6" w:space="0" w:color="000000"/>
            </w:tcBorders>
          </w:tcPr>
          <w:p w:rsidR="00C356BD" w:rsidRPr="006B43DE" w:rsidRDefault="00324645">
            <w:pPr>
              <w:spacing w:after="0" w:line="240" w:lineRule="auto"/>
              <w:ind w:left="108"/>
              <w:rPr>
                <w:rFonts w:ascii="Times New Roman" w:eastAsia="Arial" w:hAnsi="Times New Roman" w:cs="Times New Roman"/>
                <w:lang w:val="en-US"/>
              </w:rPr>
            </w:pPr>
            <w:r w:rsidRPr="006B43DE">
              <w:rPr>
                <w:rFonts w:ascii="Times New Roman" w:eastAsia="Arial" w:hAnsi="Times New Roman" w:cs="Times New Roman"/>
                <w:lang w:val="en-US"/>
              </w:rPr>
              <w:t xml:space="preserve">All. C </w:t>
            </w:r>
            <w:proofErr w:type="spellStart"/>
            <w:r w:rsidRPr="006B43DE">
              <w:rPr>
                <w:rFonts w:ascii="Times New Roman" w:eastAsia="Arial" w:hAnsi="Times New Roman" w:cs="Times New Roman"/>
                <w:lang w:val="en-US"/>
              </w:rPr>
              <w:t>lett</w:t>
            </w:r>
            <w:proofErr w:type="spellEnd"/>
            <w:r w:rsidRPr="006B43DE">
              <w:rPr>
                <w:rFonts w:ascii="Times New Roman" w:eastAsia="Arial" w:hAnsi="Times New Roman" w:cs="Times New Roman"/>
                <w:lang w:val="en-US"/>
              </w:rPr>
              <w:t xml:space="preserve">. A </w:t>
            </w:r>
            <w:proofErr w:type="spellStart"/>
            <w:r w:rsidRPr="006B43DE">
              <w:rPr>
                <w:rFonts w:ascii="Times New Roman" w:eastAsia="Arial" w:hAnsi="Times New Roman" w:cs="Times New Roman"/>
                <w:lang w:val="en-US"/>
              </w:rPr>
              <w:t>punto</w:t>
            </w:r>
            <w:proofErr w:type="spellEnd"/>
            <w:r w:rsidRPr="006B43DE">
              <w:rPr>
                <w:rFonts w:ascii="Times New Roman" w:eastAsia="Arial" w:hAnsi="Times New Roman" w:cs="Times New Roman"/>
                <w:lang w:val="en-US"/>
              </w:rPr>
              <w:t xml:space="preserve"> </w:t>
            </w:r>
          </w:p>
          <w:p w:rsidR="00C356BD" w:rsidRPr="006B43DE" w:rsidRDefault="00324645">
            <w:pPr>
              <w:spacing w:after="0" w:line="240" w:lineRule="auto"/>
              <w:ind w:left="108"/>
              <w:rPr>
                <w:rFonts w:ascii="Times New Roman" w:eastAsia="Arial" w:hAnsi="Times New Roman" w:cs="Times New Roman"/>
                <w:lang w:val="en-US"/>
              </w:rPr>
            </w:pPr>
            <w:r w:rsidRPr="006B43DE">
              <w:rPr>
                <w:rFonts w:ascii="Times New Roman" w:eastAsia="Arial" w:hAnsi="Times New Roman" w:cs="Times New Roman"/>
                <w:lang w:val="en-US"/>
              </w:rPr>
              <w:t xml:space="preserve">2  </w:t>
            </w:r>
          </w:p>
          <w:p w:rsidR="00C356BD" w:rsidRPr="006B43DE" w:rsidRDefault="00324645">
            <w:pPr>
              <w:spacing w:after="0" w:line="240" w:lineRule="auto"/>
              <w:ind w:left="108"/>
              <w:rPr>
                <w:rFonts w:ascii="Times New Roman" w:eastAsia="Arial" w:hAnsi="Times New Roman" w:cs="Times New Roman"/>
                <w:lang w:val="en-US"/>
              </w:rPr>
            </w:pPr>
            <w:r w:rsidRPr="006B43DE">
              <w:rPr>
                <w:rFonts w:ascii="Times New Roman" w:eastAsia="Arial" w:hAnsi="Times New Roman" w:cs="Times New Roman"/>
                <w:lang w:val="en-US"/>
              </w:rPr>
              <w:t xml:space="preserve"> </w:t>
            </w:r>
          </w:p>
        </w:tc>
        <w:tc>
          <w:tcPr>
            <w:tcW w:w="2101" w:type="dxa"/>
            <w:tcBorders>
              <w:top w:val="single" w:sz="6" w:space="0" w:color="000000"/>
              <w:left w:val="single" w:sz="6" w:space="0" w:color="000000"/>
              <w:bottom w:val="single" w:sz="6" w:space="0" w:color="000000"/>
              <w:right w:val="single" w:sz="4" w:space="0" w:color="000000"/>
            </w:tcBorders>
          </w:tcPr>
          <w:p w:rsidR="00C356BD" w:rsidRDefault="00324645">
            <w:pPr>
              <w:spacing w:after="0" w:line="240" w:lineRule="auto"/>
              <w:ind w:left="108" w:right="71"/>
              <w:rPr>
                <w:rFonts w:ascii="Times New Roman" w:eastAsia="Arial" w:hAnsi="Times New Roman" w:cs="Times New Roman"/>
              </w:rPr>
            </w:pPr>
            <w:r>
              <w:rPr>
                <w:rFonts w:ascii="Times New Roman" w:eastAsia="Arial" w:hAnsi="Times New Roman" w:cs="Times New Roman"/>
              </w:rPr>
              <w:t xml:space="preserve">In gravidanza  Fino a 7 mesi dopo </w:t>
            </w:r>
          </w:p>
          <w:p w:rsidR="00C356BD" w:rsidRDefault="00324645">
            <w:pPr>
              <w:spacing w:after="0" w:line="240" w:lineRule="auto"/>
              <w:ind w:left="108" w:right="449"/>
              <w:rPr>
                <w:rFonts w:ascii="Times New Roman" w:eastAsia="Arial" w:hAnsi="Times New Roman" w:cs="Times New Roman"/>
              </w:rPr>
            </w:pPr>
            <w:r>
              <w:rPr>
                <w:rFonts w:ascii="Times New Roman" w:eastAsia="Arial" w:hAnsi="Times New Roman" w:cs="Times New Roman"/>
              </w:rPr>
              <w:t xml:space="preserve">il parto in  base alla valutazione dei rischi </w:t>
            </w:r>
          </w:p>
        </w:tc>
      </w:tr>
    </w:tbl>
    <w:p w:rsidR="00C356BD" w:rsidRDefault="00C356BD">
      <w:pPr>
        <w:spacing w:after="0" w:line="240" w:lineRule="auto"/>
        <w:jc w:val="both"/>
        <w:rPr>
          <w:rFonts w:ascii="Times New Roman" w:eastAsia="Times New Roman" w:hAnsi="Times New Roman" w:cs="Times New Roman"/>
          <w:sz w:val="20"/>
          <w:szCs w:val="20"/>
        </w:rPr>
      </w:pPr>
    </w:p>
    <w:p w:rsidR="00C356BD" w:rsidRDefault="00C356BD">
      <w:pPr>
        <w:spacing w:after="0" w:line="240" w:lineRule="auto"/>
        <w:jc w:val="both"/>
        <w:rPr>
          <w:rFonts w:ascii="Times New Roman" w:eastAsia="Times New Roman" w:hAnsi="Times New Roman" w:cs="Times New Roman"/>
          <w:sz w:val="20"/>
          <w:szCs w:val="20"/>
        </w:rPr>
      </w:pPr>
    </w:p>
    <w:p w:rsidR="00C356BD" w:rsidRDefault="00C356BD">
      <w:pPr>
        <w:spacing w:after="0" w:line="240" w:lineRule="auto"/>
        <w:jc w:val="both"/>
        <w:rPr>
          <w:rFonts w:ascii="Times New Roman" w:eastAsia="Times New Roman" w:hAnsi="Times New Roman" w:cs="Times New Roman"/>
          <w:sz w:val="20"/>
          <w:szCs w:val="20"/>
        </w:rPr>
      </w:pPr>
    </w:p>
    <w:p w:rsidR="00C356BD" w:rsidRDefault="00C356BD">
      <w:pPr>
        <w:spacing w:after="0" w:line="240" w:lineRule="auto"/>
        <w:jc w:val="both"/>
        <w:rPr>
          <w:rFonts w:ascii="Times New Roman" w:eastAsia="Times New Roman" w:hAnsi="Times New Roman" w:cs="Times New Roman"/>
          <w:sz w:val="20"/>
          <w:szCs w:val="20"/>
        </w:rPr>
      </w:pPr>
    </w:p>
    <w:p w:rsidR="00C356BD" w:rsidRDefault="0032464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TABELLA RISCHI</w:t>
      </w:r>
    </w:p>
    <w:p w:rsidR="00C356BD" w:rsidRDefault="0032464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“Tabella Rischi” contiene l’elenco dei rischi lavorativi per la salute e la sicurezza delle lavoratrici in stato di gravidanza e puerperio. </w:t>
      </w:r>
    </w:p>
    <w:p w:rsidR="00C356BD" w:rsidRDefault="0032464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Avremo, quindi una prima distinzione tra i rischi: </w:t>
      </w:r>
    </w:p>
    <w:p w:rsidR="00C356BD" w:rsidRDefault="0032464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già vietati negli allegati A e B del D.Lgs</w:t>
      </w:r>
      <w:proofErr w:type="spellStart"/>
      <w:r>
        <w:rPr>
          <w:rFonts w:ascii="Times New Roman" w:eastAsia="Times New Roman" w:hAnsi="Times New Roman" w:cs="Times New Roman"/>
          <w:sz w:val="24"/>
          <w:szCs w:val="24"/>
        </w:rPr>
        <w:t>.151/0</w:t>
      </w:r>
      <w:proofErr w:type="spellEnd"/>
      <w:r>
        <w:rPr>
          <w:rFonts w:ascii="Times New Roman" w:eastAsia="Times New Roman" w:hAnsi="Times New Roman" w:cs="Times New Roman"/>
          <w:sz w:val="24"/>
          <w:szCs w:val="24"/>
        </w:rPr>
        <w:t xml:space="preserve">1 (con sfondo bianco), </w:t>
      </w:r>
    </w:p>
    <w:p w:rsidR="00C356BD" w:rsidRDefault="0032464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 quelli che richiedono una approfondita valutazione in considerazione: </w:t>
      </w:r>
    </w:p>
    <w:p w:rsidR="00C356BD" w:rsidRDefault="0032464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della entità, </w:t>
      </w:r>
    </w:p>
    <w:p w:rsidR="00C356BD" w:rsidRDefault="0032464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della durata </w:t>
      </w:r>
    </w:p>
    <w:p w:rsidR="00C356BD" w:rsidRDefault="0032464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del tipo di esposizione  in rapporto alla condizione fisiologica della gravidanza e del puerperio (con sfondo grigio). </w:t>
      </w:r>
    </w:p>
    <w:p w:rsidR="00C356BD" w:rsidRDefault="0032464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Alla “Tabella Rischi” si farà riferimento durante la valutazione di un rischio presente in una mansione dell’azienda, in particolare per quelli con sfondo grigio o riportati in nero nelle “Schede Tecniche”. </w:t>
      </w:r>
    </w:p>
    <w:p w:rsidR="00C356BD" w:rsidRDefault="0032464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L’indirizzo operativo per ciascun rischio rappresenta l’elemento conduttore per l’analisi anche di mansioni o settori non presenti all’interno delle “Schede Tecniche”, potendo essere applicato a ogni realtà operativa. </w:t>
      </w:r>
    </w:p>
    <w:p w:rsidR="00C356BD" w:rsidRDefault="0032464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Rischi presi in esame distinti in : </w:t>
      </w:r>
    </w:p>
    <w:p w:rsidR="00C356BD" w:rsidRDefault="00324645">
      <w:pPr>
        <w:pStyle w:val="Paragrafoelenco"/>
        <w:numPr>
          <w:ilvl w:val="0"/>
          <w:numId w:val="13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POSTURE E POSIZIONI </w:t>
      </w:r>
      <w:proofErr w:type="spellStart"/>
      <w:r>
        <w:rPr>
          <w:rFonts w:ascii="Times New Roman" w:eastAsia="Times New Roman" w:hAnsi="Times New Roman" w:cs="Times New Roman"/>
          <w:sz w:val="24"/>
          <w:szCs w:val="24"/>
        </w:rPr>
        <w:t>DI</w:t>
      </w:r>
      <w:proofErr w:type="spellEnd"/>
      <w:r>
        <w:rPr>
          <w:rFonts w:ascii="Times New Roman" w:eastAsia="Times New Roman" w:hAnsi="Times New Roman" w:cs="Times New Roman"/>
          <w:sz w:val="24"/>
          <w:szCs w:val="24"/>
        </w:rPr>
        <w:t xml:space="preserve"> LAVORO ASSUNTE NEL TURNO LAVORATIVO; </w:t>
      </w:r>
    </w:p>
    <w:p w:rsidR="00C356BD" w:rsidRDefault="00324645">
      <w:pPr>
        <w:pStyle w:val="Paragrafoelenco"/>
        <w:numPr>
          <w:ilvl w:val="0"/>
          <w:numId w:val="13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RISCHI FISICI; </w:t>
      </w:r>
    </w:p>
    <w:p w:rsidR="00C356BD" w:rsidRDefault="00324645">
      <w:pPr>
        <w:pStyle w:val="Paragrafoelenco"/>
        <w:numPr>
          <w:ilvl w:val="0"/>
          <w:numId w:val="13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RISCHI CHIMICI e CANCEROGENI; </w:t>
      </w:r>
    </w:p>
    <w:p w:rsidR="00C356BD" w:rsidRDefault="00324645">
      <w:pPr>
        <w:pStyle w:val="Paragrafoelenco"/>
        <w:numPr>
          <w:ilvl w:val="0"/>
          <w:numId w:val="13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RISCHI BIOLOGICI; </w:t>
      </w:r>
    </w:p>
    <w:p w:rsidR="00C356BD" w:rsidRDefault="00324645">
      <w:pPr>
        <w:pStyle w:val="Paragrafoelenco"/>
        <w:numPr>
          <w:ilvl w:val="0"/>
          <w:numId w:val="13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RISCHI ERGONOMICI e CORRELATI ALL’ORGANIZZAZIONE DEL LAVORO</w:t>
      </w:r>
    </w:p>
    <w:p w:rsidR="00C356BD" w:rsidRDefault="00C356BD">
      <w:pPr>
        <w:spacing w:after="0" w:line="240" w:lineRule="auto"/>
        <w:jc w:val="both"/>
        <w:rPr>
          <w:rFonts w:ascii="Times New Roman" w:eastAsia="Times New Roman" w:hAnsi="Times New Roman" w:cs="Times New Roman"/>
          <w:sz w:val="24"/>
          <w:szCs w:val="24"/>
        </w:rPr>
      </w:pPr>
    </w:p>
    <w:p w:rsidR="00C356BD" w:rsidRDefault="00C356BD">
      <w:pPr>
        <w:spacing w:after="0" w:line="240" w:lineRule="auto"/>
        <w:jc w:val="both"/>
        <w:rPr>
          <w:rFonts w:ascii="Times New Roman" w:eastAsia="Times New Roman" w:hAnsi="Times New Roman" w:cs="Times New Roman"/>
          <w:sz w:val="20"/>
          <w:szCs w:val="20"/>
        </w:rPr>
      </w:pPr>
    </w:p>
    <w:tbl>
      <w:tblPr>
        <w:tblStyle w:val="TableGrid"/>
        <w:tblW w:w="9778" w:type="dxa"/>
        <w:tblInd w:w="-50" w:type="dxa"/>
        <w:tblCellMar>
          <w:top w:w="43" w:type="dxa"/>
          <w:left w:w="70" w:type="dxa"/>
          <w:right w:w="19" w:type="dxa"/>
        </w:tblCellMar>
        <w:tblLook w:val="04A0"/>
      </w:tblPr>
      <w:tblGrid>
        <w:gridCol w:w="3300"/>
        <w:gridCol w:w="1992"/>
        <w:gridCol w:w="1979"/>
        <w:gridCol w:w="2507"/>
      </w:tblGrid>
      <w:tr w:rsidR="00C356BD">
        <w:trPr>
          <w:trHeight w:val="788"/>
        </w:trPr>
        <w:tc>
          <w:tcPr>
            <w:tcW w:w="7270" w:type="dxa"/>
            <w:gridSpan w:val="3"/>
            <w:tcBorders>
              <w:top w:val="single" w:sz="8" w:space="0" w:color="000000"/>
              <w:left w:val="single" w:sz="8" w:space="0" w:color="000000"/>
              <w:bottom w:val="single" w:sz="8" w:space="0" w:color="000000"/>
            </w:tcBorders>
            <w:vAlign w:val="center"/>
          </w:tcPr>
          <w:p w:rsidR="00C356BD" w:rsidRDefault="00324645">
            <w:pPr>
              <w:spacing w:after="0" w:line="240" w:lineRule="auto"/>
              <w:jc w:val="both"/>
              <w:rPr>
                <w:rFonts w:ascii="Eras ITC" w:eastAsia="Eras ITC" w:hAnsi="Eras ITC" w:cs="Eras ITC"/>
                <w:sz w:val="24"/>
              </w:rPr>
            </w:pPr>
            <w:r>
              <w:rPr>
                <w:rFonts w:ascii="Times New Roman" w:eastAsia="Times New Roman" w:hAnsi="Times New Roman" w:cs="Times New Roman"/>
                <w:b/>
                <w:sz w:val="20"/>
              </w:rPr>
              <w:t xml:space="preserve">POSTURE E POSIZIONI </w:t>
            </w:r>
            <w:proofErr w:type="spellStart"/>
            <w:r>
              <w:rPr>
                <w:rFonts w:ascii="Times New Roman" w:eastAsia="Times New Roman" w:hAnsi="Times New Roman" w:cs="Times New Roman"/>
                <w:b/>
                <w:sz w:val="20"/>
              </w:rPr>
              <w:t>DI</w:t>
            </w:r>
            <w:proofErr w:type="spellEnd"/>
            <w:r>
              <w:rPr>
                <w:rFonts w:ascii="Times New Roman" w:eastAsia="Times New Roman" w:hAnsi="Times New Roman" w:cs="Times New Roman"/>
                <w:b/>
                <w:sz w:val="20"/>
              </w:rPr>
              <w:t xml:space="preserve"> LAVORO ASSUNTE NEL TURNO LAVORATIVO </w:t>
            </w:r>
          </w:p>
        </w:tc>
        <w:tc>
          <w:tcPr>
            <w:tcW w:w="2507" w:type="dxa"/>
            <w:tcBorders>
              <w:top w:val="single" w:sz="8" w:space="0" w:color="000000"/>
              <w:bottom w:val="single" w:sz="8" w:space="0" w:color="000000"/>
              <w:right w:val="single" w:sz="8" w:space="0" w:color="000000"/>
            </w:tcBorders>
          </w:tcPr>
          <w:p w:rsidR="00C356BD" w:rsidRDefault="00C356BD">
            <w:pPr>
              <w:spacing w:after="0" w:line="240" w:lineRule="auto"/>
              <w:rPr>
                <w:rFonts w:ascii="Eras ITC" w:eastAsia="Eras ITC" w:hAnsi="Eras ITC" w:cs="Eras ITC"/>
                <w:sz w:val="24"/>
              </w:rPr>
            </w:pPr>
          </w:p>
        </w:tc>
      </w:tr>
      <w:tr w:rsidR="00C356BD">
        <w:trPr>
          <w:trHeight w:val="766"/>
        </w:trPr>
        <w:tc>
          <w:tcPr>
            <w:tcW w:w="3299"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ind w:left="25"/>
              <w:jc w:val="center"/>
              <w:rPr>
                <w:rFonts w:ascii="Eras ITC" w:eastAsia="Eras ITC" w:hAnsi="Eras ITC" w:cs="Eras ITC"/>
                <w:sz w:val="24"/>
              </w:rPr>
            </w:pPr>
            <w:r>
              <w:rPr>
                <w:rFonts w:ascii="Times New Roman" w:eastAsia="Times New Roman" w:hAnsi="Times New Roman" w:cs="Times New Roman"/>
                <w:b/>
                <w:sz w:val="20"/>
              </w:rPr>
              <w:t xml:space="preserve">RISCHI PRESENTI/  OPERAZIONI SVOLTE </w:t>
            </w:r>
          </w:p>
        </w:tc>
        <w:tc>
          <w:tcPr>
            <w:tcW w:w="1992"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ind w:left="101"/>
              <w:rPr>
                <w:rFonts w:ascii="Eras ITC" w:eastAsia="Eras ITC" w:hAnsi="Eras ITC" w:cs="Eras ITC"/>
                <w:sz w:val="24"/>
              </w:rPr>
            </w:pPr>
            <w:r>
              <w:rPr>
                <w:rFonts w:ascii="Times New Roman" w:eastAsia="Times New Roman" w:hAnsi="Times New Roman" w:cs="Times New Roman"/>
                <w:b/>
                <w:sz w:val="20"/>
              </w:rPr>
              <w:t xml:space="preserve">IN GRAVIDANZA </w:t>
            </w:r>
          </w:p>
        </w:tc>
        <w:tc>
          <w:tcPr>
            <w:tcW w:w="1979" w:type="dxa"/>
            <w:tcBorders>
              <w:top w:val="single" w:sz="8" w:space="0" w:color="000000"/>
              <w:left w:val="single" w:sz="8" w:space="0" w:color="000000"/>
              <w:bottom w:val="single" w:sz="8" w:space="0" w:color="000000"/>
              <w:right w:val="single" w:sz="8" w:space="0" w:color="000000"/>
            </w:tcBorders>
          </w:tcPr>
          <w:p w:rsidR="00C356BD" w:rsidRDefault="00324645">
            <w:pPr>
              <w:spacing w:after="0" w:line="240" w:lineRule="auto"/>
              <w:ind w:right="52"/>
              <w:jc w:val="center"/>
              <w:rPr>
                <w:rFonts w:ascii="Eras ITC" w:eastAsia="Eras ITC" w:hAnsi="Eras ITC" w:cs="Eras ITC"/>
                <w:sz w:val="24"/>
              </w:rPr>
            </w:pPr>
            <w:r>
              <w:rPr>
                <w:rFonts w:ascii="Times New Roman" w:eastAsia="Times New Roman" w:hAnsi="Times New Roman" w:cs="Times New Roman"/>
                <w:b/>
                <w:sz w:val="20"/>
              </w:rPr>
              <w:t xml:space="preserve">PUERPERIO </w:t>
            </w:r>
          </w:p>
          <w:p w:rsidR="00C356BD" w:rsidRDefault="00324645">
            <w:pPr>
              <w:spacing w:after="0" w:line="240" w:lineRule="auto"/>
              <w:ind w:left="33"/>
              <w:jc w:val="center"/>
              <w:rPr>
                <w:rFonts w:ascii="Eras ITC" w:eastAsia="Eras ITC" w:hAnsi="Eras ITC" w:cs="Eras ITC"/>
                <w:sz w:val="24"/>
              </w:rPr>
            </w:pPr>
            <w:r>
              <w:rPr>
                <w:rFonts w:ascii="Times New Roman" w:eastAsia="Times New Roman" w:hAnsi="Times New Roman" w:cs="Times New Roman"/>
                <w:sz w:val="20"/>
              </w:rPr>
              <w:t xml:space="preserve">(fino a sette mesi  dopo il parto) </w:t>
            </w:r>
          </w:p>
        </w:tc>
        <w:tc>
          <w:tcPr>
            <w:tcW w:w="2507"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jc w:val="center"/>
              <w:rPr>
                <w:rFonts w:ascii="Eras ITC" w:eastAsia="Eras ITC" w:hAnsi="Eras ITC" w:cs="Eras ITC"/>
                <w:sz w:val="24"/>
              </w:rPr>
            </w:pPr>
            <w:r>
              <w:rPr>
                <w:rFonts w:ascii="Times New Roman" w:eastAsia="Times New Roman" w:hAnsi="Times New Roman" w:cs="Times New Roman"/>
                <w:b/>
                <w:sz w:val="20"/>
              </w:rPr>
              <w:t xml:space="preserve">RIFERIMENTI LEGISLATIVI </w:t>
            </w:r>
          </w:p>
        </w:tc>
      </w:tr>
      <w:tr w:rsidR="00C356BD" w:rsidRPr="006B43DE">
        <w:trPr>
          <w:trHeight w:val="762"/>
        </w:trPr>
        <w:tc>
          <w:tcPr>
            <w:tcW w:w="3299"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ind w:right="94"/>
              <w:jc w:val="both"/>
              <w:rPr>
                <w:rFonts w:ascii="Eras ITC" w:eastAsia="Eras ITC" w:hAnsi="Eras ITC" w:cs="Eras ITC"/>
                <w:sz w:val="24"/>
              </w:rPr>
            </w:pPr>
            <w:r>
              <w:rPr>
                <w:rFonts w:ascii="Times New Roman" w:eastAsia="Times New Roman" w:hAnsi="Times New Roman" w:cs="Times New Roman"/>
                <w:sz w:val="20"/>
              </w:rPr>
              <w:t xml:space="preserve">Attività in postura eretta prolungata </w:t>
            </w:r>
            <w:r>
              <w:rPr>
                <w:rFonts w:ascii="Times New Roman" w:eastAsia="Times New Roman" w:hAnsi="Times New Roman" w:cs="Times New Roman"/>
                <w:i/>
                <w:sz w:val="18"/>
              </w:rPr>
              <w:t>(se supera  metà dell’orario lavorativo)</w:t>
            </w:r>
            <w:r>
              <w:rPr>
                <w:rFonts w:ascii="Times New Roman" w:eastAsia="Times New Roman" w:hAnsi="Times New Roman" w:cs="Times New Roman"/>
                <w:sz w:val="18"/>
              </w:rPr>
              <w:t xml:space="preserve"> </w:t>
            </w:r>
          </w:p>
        </w:tc>
        <w:tc>
          <w:tcPr>
            <w:tcW w:w="1992"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rPr>
                <w:rFonts w:ascii="Eras ITC" w:eastAsia="Eras ITC" w:hAnsi="Eras ITC" w:cs="Eras ITC"/>
                <w:sz w:val="24"/>
              </w:rPr>
            </w:pPr>
            <w:r>
              <w:rPr>
                <w:rFonts w:ascii="Times New Roman" w:eastAsia="Times New Roman" w:hAnsi="Times New Roman" w:cs="Times New Roman"/>
                <w:sz w:val="20"/>
              </w:rPr>
              <w:t>Divieto</w:t>
            </w:r>
            <w:r>
              <w:rPr>
                <w:rFonts w:ascii="Times New Roman" w:eastAsia="Times New Roman" w:hAnsi="Times New Roman" w:cs="Times New Roman"/>
                <w:i/>
                <w:sz w:val="20"/>
              </w:rPr>
              <w:t xml:space="preserve">  </w:t>
            </w:r>
          </w:p>
        </w:tc>
        <w:tc>
          <w:tcPr>
            <w:tcW w:w="1979"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rPr>
                <w:rFonts w:ascii="Eras ITC" w:eastAsia="Eras ITC" w:hAnsi="Eras ITC" w:cs="Eras ITC"/>
                <w:sz w:val="24"/>
              </w:rPr>
            </w:pPr>
            <w:r>
              <w:rPr>
                <w:rFonts w:ascii="Times New Roman" w:eastAsia="Times New Roman" w:hAnsi="Times New Roman" w:cs="Times New Roman"/>
                <w:sz w:val="20"/>
              </w:rPr>
              <w:t xml:space="preserve">Non c’è divieto </w:t>
            </w:r>
          </w:p>
        </w:tc>
        <w:tc>
          <w:tcPr>
            <w:tcW w:w="2507" w:type="dxa"/>
            <w:tcBorders>
              <w:top w:val="single" w:sz="8" w:space="0" w:color="000000"/>
              <w:left w:val="single" w:sz="8" w:space="0" w:color="000000"/>
              <w:bottom w:val="single" w:sz="8" w:space="0" w:color="000000"/>
              <w:right w:val="single" w:sz="8" w:space="0" w:color="000000"/>
            </w:tcBorders>
            <w:vAlign w:val="center"/>
          </w:tcPr>
          <w:p w:rsidR="00C356BD" w:rsidRPr="006B43DE" w:rsidRDefault="00324645">
            <w:pPr>
              <w:spacing w:after="0" w:line="240" w:lineRule="auto"/>
              <w:rPr>
                <w:rFonts w:ascii="Eras ITC" w:eastAsia="Eras ITC" w:hAnsi="Eras ITC" w:cs="Eras ITC"/>
                <w:sz w:val="24"/>
                <w:lang w:val="en-US"/>
              </w:rPr>
            </w:pPr>
            <w:r w:rsidRPr="006B43DE">
              <w:rPr>
                <w:rFonts w:ascii="Times New Roman" w:eastAsia="Times New Roman" w:hAnsi="Times New Roman" w:cs="Times New Roman"/>
                <w:sz w:val="20"/>
                <w:lang w:val="en-US"/>
              </w:rPr>
              <w:t xml:space="preserve">D.Lgs.151/01 art.7 </w:t>
            </w:r>
            <w:proofErr w:type="spellStart"/>
            <w:r w:rsidRPr="006B43DE">
              <w:rPr>
                <w:rFonts w:ascii="Times New Roman" w:eastAsia="Times New Roman" w:hAnsi="Times New Roman" w:cs="Times New Roman"/>
                <w:sz w:val="20"/>
                <w:lang w:val="en-US"/>
              </w:rPr>
              <w:t>All.A</w:t>
            </w:r>
            <w:proofErr w:type="spellEnd"/>
            <w:r w:rsidRPr="006B43DE">
              <w:rPr>
                <w:rFonts w:ascii="Times New Roman" w:eastAsia="Times New Roman" w:hAnsi="Times New Roman" w:cs="Times New Roman"/>
                <w:sz w:val="20"/>
                <w:lang w:val="en-US"/>
              </w:rPr>
              <w:t xml:space="preserve"> </w:t>
            </w:r>
            <w:proofErr w:type="spellStart"/>
            <w:r w:rsidRPr="006B43DE">
              <w:rPr>
                <w:rFonts w:ascii="Times New Roman" w:eastAsia="Times New Roman" w:hAnsi="Times New Roman" w:cs="Times New Roman"/>
                <w:sz w:val="20"/>
                <w:lang w:val="en-US"/>
              </w:rPr>
              <w:t>lett.G</w:t>
            </w:r>
            <w:proofErr w:type="spellEnd"/>
            <w:r w:rsidRPr="006B43DE">
              <w:rPr>
                <w:rFonts w:ascii="Times New Roman" w:eastAsia="Times New Roman" w:hAnsi="Times New Roman" w:cs="Times New Roman"/>
                <w:sz w:val="20"/>
                <w:lang w:val="en-US"/>
              </w:rPr>
              <w:t xml:space="preserve"> </w:t>
            </w:r>
          </w:p>
        </w:tc>
      </w:tr>
      <w:tr w:rsidR="00C356BD" w:rsidRPr="006B43DE">
        <w:trPr>
          <w:trHeight w:val="804"/>
        </w:trPr>
        <w:tc>
          <w:tcPr>
            <w:tcW w:w="3299"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rPr>
                <w:rFonts w:ascii="Eras ITC" w:eastAsia="Eras ITC" w:hAnsi="Eras ITC" w:cs="Eras ITC"/>
                <w:sz w:val="24"/>
              </w:rPr>
            </w:pPr>
            <w:r>
              <w:rPr>
                <w:rFonts w:ascii="Times New Roman" w:eastAsia="Times New Roman" w:hAnsi="Times New Roman" w:cs="Times New Roman"/>
                <w:sz w:val="20"/>
              </w:rPr>
              <w:t xml:space="preserve">Attività in  posizione  seduta fissa </w:t>
            </w:r>
          </w:p>
        </w:tc>
        <w:tc>
          <w:tcPr>
            <w:tcW w:w="1992" w:type="dxa"/>
            <w:tcBorders>
              <w:top w:val="single" w:sz="8" w:space="0" w:color="000000"/>
              <w:left w:val="single" w:sz="8" w:space="0" w:color="000000"/>
              <w:bottom w:val="single" w:sz="8" w:space="0" w:color="000000"/>
              <w:right w:val="single" w:sz="8" w:space="0" w:color="000000"/>
            </w:tcBorders>
          </w:tcPr>
          <w:p w:rsidR="00C356BD" w:rsidRDefault="00324645">
            <w:pPr>
              <w:spacing w:after="0" w:line="240" w:lineRule="auto"/>
              <w:rPr>
                <w:rFonts w:ascii="Eras ITC" w:eastAsia="Eras ITC" w:hAnsi="Eras ITC" w:cs="Eras ITC"/>
                <w:sz w:val="24"/>
              </w:rPr>
            </w:pPr>
            <w:r>
              <w:rPr>
                <w:rFonts w:ascii="Times New Roman" w:eastAsia="Times New Roman" w:hAnsi="Times New Roman" w:cs="Times New Roman"/>
                <w:sz w:val="20"/>
              </w:rPr>
              <w:t xml:space="preserve">Divieto a partire dalla fine del sesto mese di gestazione </w:t>
            </w:r>
          </w:p>
        </w:tc>
        <w:tc>
          <w:tcPr>
            <w:tcW w:w="1979"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rPr>
                <w:rFonts w:ascii="Eras ITC" w:eastAsia="Eras ITC" w:hAnsi="Eras ITC" w:cs="Eras ITC"/>
                <w:sz w:val="24"/>
              </w:rPr>
            </w:pPr>
            <w:r>
              <w:rPr>
                <w:rFonts w:ascii="Times New Roman" w:eastAsia="Times New Roman" w:hAnsi="Times New Roman" w:cs="Times New Roman"/>
                <w:sz w:val="20"/>
              </w:rPr>
              <w:t xml:space="preserve">Non c’è divieto </w:t>
            </w:r>
          </w:p>
        </w:tc>
        <w:tc>
          <w:tcPr>
            <w:tcW w:w="2507" w:type="dxa"/>
            <w:tcBorders>
              <w:top w:val="single" w:sz="8" w:space="0" w:color="000000"/>
              <w:left w:val="single" w:sz="8" w:space="0" w:color="000000"/>
              <w:bottom w:val="single" w:sz="8" w:space="0" w:color="000000"/>
              <w:right w:val="single" w:sz="8" w:space="0" w:color="000000"/>
            </w:tcBorders>
            <w:vAlign w:val="center"/>
          </w:tcPr>
          <w:p w:rsidR="00C356BD" w:rsidRPr="006B43DE" w:rsidRDefault="00324645">
            <w:pPr>
              <w:spacing w:after="0" w:line="240" w:lineRule="auto"/>
              <w:rPr>
                <w:rFonts w:ascii="Eras ITC" w:eastAsia="Eras ITC" w:hAnsi="Eras ITC" w:cs="Eras ITC"/>
                <w:sz w:val="24"/>
                <w:lang w:val="en-US"/>
              </w:rPr>
            </w:pPr>
            <w:r w:rsidRPr="006B43DE">
              <w:rPr>
                <w:rFonts w:ascii="Times New Roman" w:eastAsia="Times New Roman" w:hAnsi="Times New Roman" w:cs="Times New Roman"/>
                <w:sz w:val="20"/>
                <w:lang w:val="en-US"/>
              </w:rPr>
              <w:t>D.Lgs.151/01 art.7</w:t>
            </w:r>
            <w:r w:rsidRPr="006B43DE">
              <w:rPr>
                <w:rFonts w:ascii="Times New Roman" w:eastAsia="Times New Roman" w:hAnsi="Times New Roman" w:cs="Times New Roman"/>
                <w:color w:val="0000FF"/>
                <w:sz w:val="20"/>
                <w:lang w:val="en-US"/>
              </w:rPr>
              <w:t xml:space="preserve"> </w:t>
            </w:r>
            <w:proofErr w:type="spellStart"/>
            <w:r w:rsidRPr="006B43DE">
              <w:rPr>
                <w:rFonts w:ascii="Times New Roman" w:eastAsia="Times New Roman" w:hAnsi="Times New Roman" w:cs="Times New Roman"/>
                <w:sz w:val="20"/>
                <w:lang w:val="en-US"/>
              </w:rPr>
              <w:t>All.A</w:t>
            </w:r>
            <w:proofErr w:type="spellEnd"/>
            <w:r w:rsidRPr="006B43DE">
              <w:rPr>
                <w:rFonts w:ascii="Times New Roman" w:eastAsia="Times New Roman" w:hAnsi="Times New Roman" w:cs="Times New Roman"/>
                <w:sz w:val="20"/>
                <w:lang w:val="en-US"/>
              </w:rPr>
              <w:t xml:space="preserve"> </w:t>
            </w:r>
            <w:proofErr w:type="spellStart"/>
            <w:r w:rsidRPr="006B43DE">
              <w:rPr>
                <w:rFonts w:ascii="Times New Roman" w:eastAsia="Times New Roman" w:hAnsi="Times New Roman" w:cs="Times New Roman"/>
                <w:sz w:val="20"/>
                <w:lang w:val="en-US"/>
              </w:rPr>
              <w:t>lett.G</w:t>
            </w:r>
            <w:proofErr w:type="spellEnd"/>
            <w:r w:rsidRPr="006B43DE">
              <w:rPr>
                <w:rFonts w:ascii="Times New Roman" w:eastAsia="Times New Roman" w:hAnsi="Times New Roman" w:cs="Times New Roman"/>
                <w:sz w:val="20"/>
                <w:lang w:val="en-US"/>
              </w:rPr>
              <w:t xml:space="preserve"> </w:t>
            </w:r>
          </w:p>
        </w:tc>
      </w:tr>
      <w:tr w:rsidR="00C356BD" w:rsidRPr="006B43DE">
        <w:trPr>
          <w:trHeight w:val="894"/>
        </w:trPr>
        <w:tc>
          <w:tcPr>
            <w:tcW w:w="3299"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jc w:val="both"/>
              <w:rPr>
                <w:rFonts w:ascii="Eras ITC" w:eastAsia="Eras ITC" w:hAnsi="Eras ITC" w:cs="Eras ITC"/>
                <w:sz w:val="24"/>
              </w:rPr>
            </w:pPr>
            <w:r>
              <w:rPr>
                <w:rFonts w:ascii="Times New Roman" w:eastAsia="Times New Roman" w:hAnsi="Times New Roman" w:cs="Times New Roman"/>
                <w:sz w:val="20"/>
              </w:rPr>
              <w:t xml:space="preserve">Ripetuti piegamenti e rotazione del </w:t>
            </w:r>
          </w:p>
          <w:p w:rsidR="00C356BD" w:rsidRDefault="00324645">
            <w:pPr>
              <w:spacing w:after="0" w:line="240" w:lineRule="auto"/>
              <w:rPr>
                <w:rFonts w:ascii="Eras ITC" w:eastAsia="Eras ITC" w:hAnsi="Eras ITC" w:cs="Eras ITC"/>
                <w:sz w:val="24"/>
              </w:rPr>
            </w:pPr>
            <w:r>
              <w:rPr>
                <w:rFonts w:ascii="Times New Roman" w:eastAsia="Times New Roman" w:hAnsi="Times New Roman" w:cs="Times New Roman"/>
                <w:sz w:val="20"/>
              </w:rPr>
              <w:t xml:space="preserve">busto </w:t>
            </w:r>
            <w:r>
              <w:rPr>
                <w:rFonts w:ascii="Times New Roman" w:eastAsia="Times New Roman" w:hAnsi="Times New Roman" w:cs="Times New Roman"/>
                <w:i/>
                <w:sz w:val="18"/>
              </w:rPr>
              <w:t>(es. agricoltura)</w:t>
            </w:r>
            <w:r>
              <w:rPr>
                <w:rFonts w:ascii="Times New Roman" w:eastAsia="Times New Roman" w:hAnsi="Times New Roman" w:cs="Times New Roman"/>
                <w:sz w:val="20"/>
              </w:rPr>
              <w:t xml:space="preserve"> </w:t>
            </w:r>
          </w:p>
        </w:tc>
        <w:tc>
          <w:tcPr>
            <w:tcW w:w="1992"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rPr>
                <w:rFonts w:ascii="Eras ITC" w:eastAsia="Eras ITC" w:hAnsi="Eras ITC" w:cs="Eras ITC"/>
                <w:sz w:val="24"/>
              </w:rPr>
            </w:pPr>
            <w:r>
              <w:rPr>
                <w:rFonts w:ascii="Times New Roman" w:eastAsia="Times New Roman" w:hAnsi="Times New Roman" w:cs="Times New Roman"/>
                <w:sz w:val="20"/>
              </w:rPr>
              <w:t xml:space="preserve">Divieto </w:t>
            </w:r>
          </w:p>
        </w:tc>
        <w:tc>
          <w:tcPr>
            <w:tcW w:w="1979"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rPr>
                <w:rFonts w:ascii="Eras ITC" w:eastAsia="Eras ITC" w:hAnsi="Eras ITC" w:cs="Eras ITC"/>
                <w:sz w:val="24"/>
              </w:rPr>
            </w:pPr>
            <w:r>
              <w:rPr>
                <w:rFonts w:ascii="Times New Roman" w:eastAsia="Times New Roman" w:hAnsi="Times New Roman" w:cs="Times New Roman"/>
                <w:sz w:val="20"/>
              </w:rPr>
              <w:t xml:space="preserve">Non c’è divieto </w:t>
            </w:r>
          </w:p>
        </w:tc>
        <w:tc>
          <w:tcPr>
            <w:tcW w:w="2507" w:type="dxa"/>
            <w:tcBorders>
              <w:top w:val="single" w:sz="8" w:space="0" w:color="000000"/>
              <w:left w:val="single" w:sz="8" w:space="0" w:color="000000"/>
              <w:bottom w:val="single" w:sz="8" w:space="0" w:color="000000"/>
              <w:right w:val="single" w:sz="8" w:space="0" w:color="000000"/>
            </w:tcBorders>
            <w:vAlign w:val="center"/>
          </w:tcPr>
          <w:p w:rsidR="00C356BD" w:rsidRPr="006B43DE" w:rsidRDefault="00324645">
            <w:pPr>
              <w:spacing w:after="0" w:line="240" w:lineRule="auto"/>
              <w:rPr>
                <w:rFonts w:ascii="Eras ITC" w:eastAsia="Eras ITC" w:hAnsi="Eras ITC" w:cs="Eras ITC"/>
                <w:sz w:val="24"/>
                <w:lang w:val="en-US"/>
              </w:rPr>
            </w:pPr>
            <w:r w:rsidRPr="006B43DE">
              <w:rPr>
                <w:rFonts w:ascii="Times New Roman" w:eastAsia="Times New Roman" w:hAnsi="Times New Roman" w:cs="Times New Roman"/>
                <w:sz w:val="20"/>
                <w:lang w:val="en-US"/>
              </w:rPr>
              <w:t xml:space="preserve">D.Lgs.151/01 art.7 </w:t>
            </w:r>
            <w:proofErr w:type="spellStart"/>
            <w:r w:rsidRPr="006B43DE">
              <w:rPr>
                <w:rFonts w:ascii="Times New Roman" w:eastAsia="Times New Roman" w:hAnsi="Times New Roman" w:cs="Times New Roman"/>
                <w:sz w:val="20"/>
                <w:lang w:val="en-US"/>
              </w:rPr>
              <w:t>All.A</w:t>
            </w:r>
            <w:proofErr w:type="spellEnd"/>
            <w:r w:rsidRPr="006B43DE">
              <w:rPr>
                <w:rFonts w:ascii="Times New Roman" w:eastAsia="Times New Roman" w:hAnsi="Times New Roman" w:cs="Times New Roman"/>
                <w:sz w:val="20"/>
                <w:lang w:val="en-US"/>
              </w:rPr>
              <w:t xml:space="preserve"> </w:t>
            </w:r>
            <w:proofErr w:type="spellStart"/>
            <w:r w:rsidRPr="006B43DE">
              <w:rPr>
                <w:rFonts w:ascii="Times New Roman" w:eastAsia="Times New Roman" w:hAnsi="Times New Roman" w:cs="Times New Roman"/>
                <w:sz w:val="20"/>
                <w:lang w:val="en-US"/>
              </w:rPr>
              <w:t>lett.G</w:t>
            </w:r>
            <w:proofErr w:type="spellEnd"/>
            <w:r w:rsidRPr="006B43DE">
              <w:rPr>
                <w:rFonts w:ascii="Times New Roman" w:eastAsia="Times New Roman" w:hAnsi="Times New Roman" w:cs="Times New Roman"/>
                <w:sz w:val="20"/>
                <w:lang w:val="en-US"/>
              </w:rPr>
              <w:t xml:space="preserve"> </w:t>
            </w:r>
          </w:p>
        </w:tc>
      </w:tr>
      <w:tr w:rsidR="00C356BD" w:rsidRPr="006B43DE">
        <w:trPr>
          <w:trHeight w:val="765"/>
        </w:trPr>
        <w:tc>
          <w:tcPr>
            <w:tcW w:w="3299"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rPr>
                <w:rFonts w:ascii="Eras ITC" w:eastAsia="Eras ITC" w:hAnsi="Eras ITC" w:cs="Eras ITC"/>
                <w:sz w:val="24"/>
              </w:rPr>
            </w:pPr>
            <w:r>
              <w:rPr>
                <w:rFonts w:ascii="Times New Roman" w:eastAsia="Times New Roman" w:hAnsi="Times New Roman" w:cs="Times New Roman"/>
                <w:sz w:val="20"/>
              </w:rPr>
              <w:t xml:space="preserve">Lavori su scale, impalcature e pedane </w:t>
            </w:r>
          </w:p>
        </w:tc>
        <w:tc>
          <w:tcPr>
            <w:tcW w:w="1992"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ind w:left="3"/>
              <w:rPr>
                <w:rFonts w:ascii="Eras ITC" w:eastAsia="Eras ITC" w:hAnsi="Eras ITC" w:cs="Eras ITC"/>
                <w:sz w:val="24"/>
              </w:rPr>
            </w:pPr>
            <w:r>
              <w:rPr>
                <w:rFonts w:ascii="Times New Roman" w:eastAsia="Times New Roman" w:hAnsi="Times New Roman" w:cs="Times New Roman"/>
                <w:sz w:val="20"/>
              </w:rPr>
              <w:t xml:space="preserve">Divieto </w:t>
            </w:r>
          </w:p>
        </w:tc>
        <w:tc>
          <w:tcPr>
            <w:tcW w:w="1979"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ind w:left="2"/>
              <w:rPr>
                <w:rFonts w:ascii="Eras ITC" w:eastAsia="Eras ITC" w:hAnsi="Eras ITC" w:cs="Eras ITC"/>
                <w:sz w:val="24"/>
              </w:rPr>
            </w:pPr>
            <w:r>
              <w:rPr>
                <w:rFonts w:ascii="Times New Roman" w:eastAsia="Times New Roman" w:hAnsi="Times New Roman" w:cs="Times New Roman"/>
                <w:sz w:val="20"/>
              </w:rPr>
              <w:t xml:space="preserve">Non c’è divieto </w:t>
            </w:r>
          </w:p>
        </w:tc>
        <w:tc>
          <w:tcPr>
            <w:tcW w:w="2507" w:type="dxa"/>
            <w:tcBorders>
              <w:top w:val="single" w:sz="8" w:space="0" w:color="000000"/>
              <w:left w:val="single" w:sz="8" w:space="0" w:color="000000"/>
              <w:bottom w:val="single" w:sz="8" w:space="0" w:color="000000"/>
              <w:right w:val="single" w:sz="8" w:space="0" w:color="000000"/>
            </w:tcBorders>
            <w:vAlign w:val="center"/>
          </w:tcPr>
          <w:p w:rsidR="00C356BD" w:rsidRPr="006B43DE" w:rsidRDefault="00324645">
            <w:pPr>
              <w:spacing w:after="0" w:line="240" w:lineRule="auto"/>
              <w:rPr>
                <w:rFonts w:ascii="Eras ITC" w:eastAsia="Eras ITC" w:hAnsi="Eras ITC" w:cs="Eras ITC"/>
                <w:sz w:val="24"/>
                <w:lang w:val="en-US"/>
              </w:rPr>
            </w:pPr>
            <w:r w:rsidRPr="006B43DE">
              <w:rPr>
                <w:rFonts w:ascii="Times New Roman" w:eastAsia="Times New Roman" w:hAnsi="Times New Roman" w:cs="Times New Roman"/>
                <w:sz w:val="20"/>
                <w:lang w:val="en-US"/>
              </w:rPr>
              <w:t xml:space="preserve">D.Lgs.151/01 art.7 </w:t>
            </w:r>
            <w:proofErr w:type="spellStart"/>
            <w:r w:rsidRPr="006B43DE">
              <w:rPr>
                <w:rFonts w:ascii="Times New Roman" w:eastAsia="Times New Roman" w:hAnsi="Times New Roman" w:cs="Times New Roman"/>
                <w:sz w:val="20"/>
                <w:lang w:val="en-US"/>
              </w:rPr>
              <w:t>All.A</w:t>
            </w:r>
            <w:proofErr w:type="spellEnd"/>
            <w:r w:rsidRPr="006B43DE">
              <w:rPr>
                <w:rFonts w:ascii="Times New Roman" w:eastAsia="Times New Roman" w:hAnsi="Times New Roman" w:cs="Times New Roman"/>
                <w:sz w:val="20"/>
                <w:lang w:val="en-US"/>
              </w:rPr>
              <w:t xml:space="preserve"> </w:t>
            </w:r>
          </w:p>
          <w:p w:rsidR="00C356BD" w:rsidRPr="006B43DE" w:rsidRDefault="00324645">
            <w:pPr>
              <w:spacing w:after="0" w:line="240" w:lineRule="auto"/>
              <w:rPr>
                <w:rFonts w:ascii="Eras ITC" w:eastAsia="Eras ITC" w:hAnsi="Eras ITC" w:cs="Eras ITC"/>
                <w:sz w:val="24"/>
                <w:lang w:val="en-US"/>
              </w:rPr>
            </w:pPr>
            <w:proofErr w:type="spellStart"/>
            <w:r w:rsidRPr="006B43DE">
              <w:rPr>
                <w:rFonts w:ascii="Times New Roman" w:eastAsia="Times New Roman" w:hAnsi="Times New Roman" w:cs="Times New Roman"/>
                <w:sz w:val="20"/>
                <w:lang w:val="en-US"/>
              </w:rPr>
              <w:t>lett.E</w:t>
            </w:r>
            <w:proofErr w:type="spellEnd"/>
            <w:r w:rsidRPr="006B43DE">
              <w:rPr>
                <w:rFonts w:ascii="Times New Roman" w:eastAsia="Times New Roman" w:hAnsi="Times New Roman" w:cs="Times New Roman"/>
                <w:sz w:val="20"/>
                <w:lang w:val="en-US"/>
              </w:rPr>
              <w:t xml:space="preserve"> </w:t>
            </w:r>
          </w:p>
        </w:tc>
      </w:tr>
    </w:tbl>
    <w:p w:rsidR="00C356BD" w:rsidRPr="006B43DE" w:rsidRDefault="00C356BD">
      <w:pPr>
        <w:spacing w:after="0" w:line="240" w:lineRule="auto"/>
        <w:jc w:val="both"/>
        <w:rPr>
          <w:rFonts w:ascii="Times New Roman" w:eastAsia="Times New Roman" w:hAnsi="Times New Roman" w:cs="Times New Roman"/>
          <w:sz w:val="20"/>
          <w:szCs w:val="20"/>
          <w:lang w:val="en-US"/>
        </w:rPr>
      </w:pPr>
    </w:p>
    <w:p w:rsidR="00C356BD" w:rsidRPr="006B43DE" w:rsidRDefault="00C356BD">
      <w:pPr>
        <w:spacing w:after="0" w:line="240" w:lineRule="auto"/>
        <w:jc w:val="both"/>
        <w:rPr>
          <w:rFonts w:ascii="Times New Roman" w:eastAsia="Times New Roman" w:hAnsi="Times New Roman" w:cs="Times New Roman"/>
          <w:sz w:val="20"/>
          <w:szCs w:val="20"/>
          <w:lang w:val="en-US"/>
        </w:rPr>
      </w:pPr>
    </w:p>
    <w:p w:rsidR="00C356BD" w:rsidRPr="006B43DE" w:rsidRDefault="00C356BD">
      <w:pPr>
        <w:spacing w:after="0" w:line="240" w:lineRule="auto"/>
        <w:jc w:val="both"/>
        <w:rPr>
          <w:rFonts w:ascii="Times New Roman" w:eastAsia="Times New Roman" w:hAnsi="Times New Roman" w:cs="Times New Roman"/>
          <w:sz w:val="20"/>
          <w:szCs w:val="20"/>
          <w:lang w:val="en-US"/>
        </w:rPr>
      </w:pPr>
    </w:p>
    <w:p w:rsidR="00C356BD" w:rsidRPr="006B43DE" w:rsidRDefault="00C356BD">
      <w:pPr>
        <w:spacing w:after="0" w:line="240" w:lineRule="auto"/>
        <w:jc w:val="both"/>
        <w:rPr>
          <w:rFonts w:ascii="Times New Roman" w:eastAsia="Times New Roman" w:hAnsi="Times New Roman" w:cs="Times New Roman"/>
          <w:sz w:val="20"/>
          <w:szCs w:val="20"/>
          <w:lang w:val="en-US"/>
        </w:rPr>
      </w:pPr>
    </w:p>
    <w:tbl>
      <w:tblPr>
        <w:tblStyle w:val="TableGrid"/>
        <w:tblW w:w="9773" w:type="dxa"/>
        <w:tblInd w:w="-47" w:type="dxa"/>
        <w:tblCellMar>
          <w:top w:w="91" w:type="dxa"/>
          <w:left w:w="67" w:type="dxa"/>
          <w:right w:w="22" w:type="dxa"/>
        </w:tblCellMar>
        <w:tblLook w:val="04A0"/>
      </w:tblPr>
      <w:tblGrid>
        <w:gridCol w:w="3298"/>
        <w:gridCol w:w="1993"/>
        <w:gridCol w:w="1979"/>
        <w:gridCol w:w="2503"/>
      </w:tblGrid>
      <w:tr w:rsidR="00C356BD">
        <w:trPr>
          <w:trHeight w:val="564"/>
        </w:trPr>
        <w:tc>
          <w:tcPr>
            <w:tcW w:w="7269" w:type="dxa"/>
            <w:gridSpan w:val="3"/>
            <w:tcBorders>
              <w:top w:val="single" w:sz="8" w:space="0" w:color="000000"/>
              <w:left w:val="single" w:sz="8" w:space="0" w:color="000000"/>
              <w:bottom w:val="single" w:sz="4" w:space="0" w:color="000000"/>
            </w:tcBorders>
            <w:vAlign w:val="center"/>
          </w:tcPr>
          <w:p w:rsidR="00C356BD" w:rsidRDefault="00324645">
            <w:pPr>
              <w:spacing w:after="0" w:line="240" w:lineRule="auto"/>
              <w:rPr>
                <w:rFonts w:ascii="Eras ITC" w:eastAsia="Eras ITC" w:hAnsi="Eras ITC" w:cs="Eras ITC"/>
                <w:sz w:val="24"/>
              </w:rPr>
            </w:pPr>
            <w:r>
              <w:rPr>
                <w:rFonts w:ascii="Times New Roman" w:eastAsia="Times New Roman" w:hAnsi="Times New Roman" w:cs="Times New Roman"/>
                <w:b/>
                <w:sz w:val="20"/>
              </w:rPr>
              <w:lastRenderedPageBreak/>
              <w:t xml:space="preserve">RISCHI FISICI  </w:t>
            </w:r>
          </w:p>
        </w:tc>
        <w:tc>
          <w:tcPr>
            <w:tcW w:w="2503" w:type="dxa"/>
            <w:tcBorders>
              <w:top w:val="single" w:sz="8" w:space="0" w:color="000000"/>
              <w:bottom w:val="single" w:sz="4" w:space="0" w:color="000000"/>
              <w:right w:val="single" w:sz="8" w:space="0" w:color="000000"/>
            </w:tcBorders>
          </w:tcPr>
          <w:p w:rsidR="00C356BD" w:rsidRDefault="00C356BD">
            <w:pPr>
              <w:spacing w:after="0" w:line="240" w:lineRule="auto"/>
              <w:rPr>
                <w:rFonts w:ascii="Eras ITC" w:eastAsia="Eras ITC" w:hAnsi="Eras ITC" w:cs="Eras ITC"/>
                <w:sz w:val="24"/>
              </w:rPr>
            </w:pPr>
          </w:p>
        </w:tc>
      </w:tr>
      <w:tr w:rsidR="00C356BD">
        <w:trPr>
          <w:trHeight w:val="869"/>
        </w:trPr>
        <w:tc>
          <w:tcPr>
            <w:tcW w:w="3297" w:type="dxa"/>
            <w:tcBorders>
              <w:top w:val="single" w:sz="4" w:space="0" w:color="000000"/>
              <w:left w:val="single" w:sz="4" w:space="0" w:color="000000"/>
              <w:bottom w:val="single" w:sz="4" w:space="0" w:color="000000"/>
              <w:right w:val="single" w:sz="8" w:space="0" w:color="000000"/>
            </w:tcBorders>
            <w:vAlign w:val="center"/>
          </w:tcPr>
          <w:p w:rsidR="00C356BD" w:rsidRDefault="00324645">
            <w:pPr>
              <w:spacing w:after="0" w:line="240" w:lineRule="auto"/>
              <w:ind w:left="25"/>
              <w:jc w:val="center"/>
              <w:rPr>
                <w:rFonts w:ascii="Eras ITC" w:eastAsia="Eras ITC" w:hAnsi="Eras ITC" w:cs="Eras ITC"/>
                <w:sz w:val="24"/>
              </w:rPr>
            </w:pPr>
            <w:r>
              <w:rPr>
                <w:rFonts w:ascii="Times New Roman" w:eastAsia="Times New Roman" w:hAnsi="Times New Roman" w:cs="Times New Roman"/>
                <w:b/>
                <w:sz w:val="20"/>
              </w:rPr>
              <w:t xml:space="preserve">RISCHI PRESENTI/  OPERAZIONI SVOLTE </w:t>
            </w:r>
          </w:p>
        </w:tc>
        <w:tc>
          <w:tcPr>
            <w:tcW w:w="1993" w:type="dxa"/>
            <w:tcBorders>
              <w:top w:val="single" w:sz="4" w:space="0" w:color="000000"/>
              <w:left w:val="single" w:sz="8" w:space="0" w:color="000000"/>
              <w:bottom w:val="single" w:sz="4" w:space="0" w:color="000000"/>
              <w:right w:val="single" w:sz="8" w:space="0" w:color="000000"/>
            </w:tcBorders>
            <w:vAlign w:val="center"/>
          </w:tcPr>
          <w:p w:rsidR="00C356BD" w:rsidRDefault="00324645">
            <w:pPr>
              <w:spacing w:after="0" w:line="240" w:lineRule="auto"/>
              <w:ind w:left="103"/>
              <w:rPr>
                <w:rFonts w:ascii="Eras ITC" w:eastAsia="Eras ITC" w:hAnsi="Eras ITC" w:cs="Eras ITC"/>
                <w:sz w:val="24"/>
              </w:rPr>
            </w:pPr>
            <w:r>
              <w:rPr>
                <w:rFonts w:ascii="Times New Roman" w:eastAsia="Times New Roman" w:hAnsi="Times New Roman" w:cs="Times New Roman"/>
                <w:b/>
                <w:sz w:val="20"/>
              </w:rPr>
              <w:t xml:space="preserve">IN GRAVIDANZA </w:t>
            </w:r>
          </w:p>
        </w:tc>
        <w:tc>
          <w:tcPr>
            <w:tcW w:w="1979" w:type="dxa"/>
            <w:tcBorders>
              <w:top w:val="single" w:sz="4" w:space="0" w:color="000000"/>
              <w:left w:val="single" w:sz="8" w:space="0" w:color="000000"/>
              <w:bottom w:val="single" w:sz="4" w:space="0" w:color="000000"/>
              <w:right w:val="single" w:sz="8" w:space="0" w:color="000000"/>
            </w:tcBorders>
          </w:tcPr>
          <w:p w:rsidR="00C356BD" w:rsidRDefault="00324645">
            <w:pPr>
              <w:spacing w:after="0" w:line="240" w:lineRule="auto"/>
              <w:ind w:right="46"/>
              <w:jc w:val="center"/>
              <w:rPr>
                <w:rFonts w:ascii="Eras ITC" w:eastAsia="Eras ITC" w:hAnsi="Eras ITC" w:cs="Eras ITC"/>
                <w:sz w:val="24"/>
              </w:rPr>
            </w:pPr>
            <w:r>
              <w:rPr>
                <w:rFonts w:ascii="Times New Roman" w:eastAsia="Times New Roman" w:hAnsi="Times New Roman" w:cs="Times New Roman"/>
                <w:b/>
                <w:sz w:val="20"/>
              </w:rPr>
              <w:t xml:space="preserve">PUERPERIO </w:t>
            </w:r>
          </w:p>
          <w:p w:rsidR="00C356BD" w:rsidRDefault="00324645">
            <w:pPr>
              <w:spacing w:after="0" w:line="240" w:lineRule="auto"/>
              <w:ind w:left="35"/>
              <w:jc w:val="center"/>
              <w:rPr>
                <w:rFonts w:ascii="Eras ITC" w:eastAsia="Eras ITC" w:hAnsi="Eras ITC" w:cs="Eras ITC"/>
                <w:sz w:val="24"/>
              </w:rPr>
            </w:pPr>
            <w:r>
              <w:rPr>
                <w:rFonts w:ascii="Times New Roman" w:eastAsia="Times New Roman" w:hAnsi="Times New Roman" w:cs="Times New Roman"/>
                <w:sz w:val="20"/>
              </w:rPr>
              <w:t xml:space="preserve">(fino a sette mesi  dopo il parto) </w:t>
            </w:r>
          </w:p>
        </w:tc>
        <w:tc>
          <w:tcPr>
            <w:tcW w:w="2503" w:type="dxa"/>
            <w:tcBorders>
              <w:top w:val="single" w:sz="4" w:space="0" w:color="000000"/>
              <w:left w:val="single" w:sz="8" w:space="0" w:color="000000"/>
              <w:bottom w:val="single" w:sz="4" w:space="0" w:color="000000"/>
              <w:right w:val="single" w:sz="4" w:space="0" w:color="000000"/>
            </w:tcBorders>
            <w:vAlign w:val="center"/>
          </w:tcPr>
          <w:p w:rsidR="00C356BD" w:rsidRDefault="00324645">
            <w:pPr>
              <w:spacing w:after="0" w:line="240" w:lineRule="auto"/>
              <w:jc w:val="center"/>
              <w:rPr>
                <w:rFonts w:ascii="Eras ITC" w:eastAsia="Eras ITC" w:hAnsi="Eras ITC" w:cs="Eras ITC"/>
                <w:sz w:val="24"/>
              </w:rPr>
            </w:pPr>
            <w:r>
              <w:rPr>
                <w:rFonts w:ascii="Times New Roman" w:eastAsia="Times New Roman" w:hAnsi="Times New Roman" w:cs="Times New Roman"/>
                <w:b/>
                <w:sz w:val="20"/>
              </w:rPr>
              <w:t xml:space="preserve">RIFERIMENTI LEGISLATIVI </w:t>
            </w:r>
          </w:p>
        </w:tc>
      </w:tr>
      <w:tr w:rsidR="00C356BD" w:rsidRPr="006B43DE">
        <w:trPr>
          <w:trHeight w:val="1404"/>
        </w:trPr>
        <w:tc>
          <w:tcPr>
            <w:tcW w:w="3297" w:type="dxa"/>
            <w:tcBorders>
              <w:top w:val="single" w:sz="4" w:space="0" w:color="000000"/>
              <w:left w:val="single" w:sz="4" w:space="0" w:color="000000"/>
              <w:bottom w:val="single" w:sz="4" w:space="0" w:color="000000"/>
              <w:right w:val="single" w:sz="8" w:space="0" w:color="000000"/>
            </w:tcBorders>
            <w:shd w:val="clear" w:color="auto" w:fill="D9D9D9"/>
            <w:vAlign w:val="center"/>
          </w:tcPr>
          <w:p w:rsidR="00C356BD" w:rsidRDefault="00324645">
            <w:pPr>
              <w:spacing w:after="0" w:line="240" w:lineRule="auto"/>
              <w:rPr>
                <w:rFonts w:ascii="Eras ITC" w:eastAsia="Eras ITC" w:hAnsi="Eras ITC" w:cs="Eras ITC"/>
                <w:sz w:val="24"/>
              </w:rPr>
            </w:pPr>
            <w:r>
              <w:rPr>
                <w:rFonts w:ascii="Times New Roman" w:eastAsia="Times New Roman" w:hAnsi="Times New Roman" w:cs="Times New Roman"/>
                <w:sz w:val="20"/>
              </w:rPr>
              <w:t xml:space="preserve">Esposizione a rumore </w:t>
            </w:r>
          </w:p>
        </w:tc>
        <w:tc>
          <w:tcPr>
            <w:tcW w:w="1993" w:type="dxa"/>
            <w:tcBorders>
              <w:top w:val="single" w:sz="4" w:space="0" w:color="000000"/>
              <w:left w:val="single" w:sz="8" w:space="0" w:color="000000"/>
              <w:bottom w:val="single" w:sz="4" w:space="0" w:color="000000"/>
              <w:right w:val="single" w:sz="8" w:space="0" w:color="000000"/>
            </w:tcBorders>
            <w:shd w:val="clear" w:color="auto" w:fill="D9D9D9"/>
            <w:vAlign w:val="center"/>
          </w:tcPr>
          <w:p w:rsidR="00C356BD" w:rsidRDefault="00324645">
            <w:pPr>
              <w:spacing w:after="1" w:line="237" w:lineRule="auto"/>
              <w:ind w:left="2"/>
              <w:rPr>
                <w:rFonts w:ascii="Eras ITC" w:eastAsia="Eras ITC" w:hAnsi="Eras ITC" w:cs="Eras ITC"/>
                <w:sz w:val="24"/>
              </w:rPr>
            </w:pPr>
            <w:r>
              <w:rPr>
                <w:rFonts w:ascii="Times New Roman" w:eastAsia="Times New Roman" w:hAnsi="Times New Roman" w:cs="Times New Roman"/>
                <w:sz w:val="20"/>
              </w:rPr>
              <w:t xml:space="preserve">Divieto se il livello di esposizione giornaliera al rumore (LEX) è ≥ di </w:t>
            </w:r>
          </w:p>
          <w:p w:rsidR="00C356BD" w:rsidRDefault="00324645">
            <w:pPr>
              <w:spacing w:after="0" w:line="240" w:lineRule="auto"/>
              <w:ind w:left="2"/>
              <w:rPr>
                <w:rFonts w:ascii="Eras ITC" w:eastAsia="Eras ITC" w:hAnsi="Eras ITC" w:cs="Eras ITC"/>
                <w:sz w:val="24"/>
              </w:rPr>
            </w:pPr>
            <w:r>
              <w:rPr>
                <w:rFonts w:ascii="Times New Roman" w:eastAsia="Times New Roman" w:hAnsi="Times New Roman" w:cs="Times New Roman"/>
                <w:sz w:val="20"/>
              </w:rPr>
              <w:t xml:space="preserve">80 </w:t>
            </w:r>
            <w:proofErr w:type="spellStart"/>
            <w:r>
              <w:rPr>
                <w:rFonts w:ascii="Times New Roman" w:eastAsia="Times New Roman" w:hAnsi="Times New Roman" w:cs="Times New Roman"/>
                <w:sz w:val="20"/>
              </w:rPr>
              <w:t>dB</w:t>
            </w:r>
            <w:proofErr w:type="spellEnd"/>
            <w:r>
              <w:rPr>
                <w:rFonts w:ascii="Times New Roman" w:eastAsia="Times New Roman" w:hAnsi="Times New Roman" w:cs="Times New Roman"/>
                <w:sz w:val="20"/>
              </w:rPr>
              <w:t xml:space="preserve">  </w:t>
            </w:r>
          </w:p>
        </w:tc>
        <w:tc>
          <w:tcPr>
            <w:tcW w:w="1979" w:type="dxa"/>
            <w:tcBorders>
              <w:top w:val="single" w:sz="4" w:space="0" w:color="000000"/>
              <w:left w:val="single" w:sz="8" w:space="0" w:color="000000"/>
              <w:bottom w:val="single" w:sz="4" w:space="0" w:color="000000"/>
              <w:right w:val="single" w:sz="8" w:space="0" w:color="000000"/>
            </w:tcBorders>
            <w:shd w:val="clear" w:color="auto" w:fill="D9D9D9"/>
            <w:vAlign w:val="center"/>
          </w:tcPr>
          <w:p w:rsidR="00C356BD" w:rsidRDefault="00324645">
            <w:pPr>
              <w:spacing w:after="0" w:line="240" w:lineRule="auto"/>
              <w:ind w:left="2" w:right="35"/>
              <w:rPr>
                <w:rFonts w:ascii="Eras ITC" w:eastAsia="Eras ITC" w:hAnsi="Eras ITC" w:cs="Eras ITC"/>
                <w:sz w:val="24"/>
              </w:rPr>
            </w:pPr>
            <w:r>
              <w:rPr>
                <w:rFonts w:ascii="Times New Roman" w:eastAsia="Times New Roman" w:hAnsi="Times New Roman" w:cs="Times New Roman"/>
                <w:sz w:val="20"/>
              </w:rPr>
              <w:t xml:space="preserve">Divieto se il livello di esposizione giornaliera al rumore (LEX)  è ≥ di 85 </w:t>
            </w:r>
            <w:proofErr w:type="spellStart"/>
            <w:r>
              <w:rPr>
                <w:rFonts w:ascii="Times New Roman" w:eastAsia="Times New Roman" w:hAnsi="Times New Roman" w:cs="Times New Roman"/>
                <w:sz w:val="20"/>
              </w:rPr>
              <w:t>dB</w:t>
            </w:r>
            <w:proofErr w:type="spellEnd"/>
            <w:r>
              <w:rPr>
                <w:rFonts w:ascii="Times New Roman" w:eastAsia="Times New Roman" w:hAnsi="Times New Roman" w:cs="Times New Roman"/>
                <w:sz w:val="20"/>
              </w:rPr>
              <w:t xml:space="preserve"> </w:t>
            </w:r>
          </w:p>
        </w:tc>
        <w:tc>
          <w:tcPr>
            <w:tcW w:w="2503" w:type="dxa"/>
            <w:tcBorders>
              <w:top w:val="single" w:sz="4" w:space="0" w:color="000000"/>
              <w:left w:val="single" w:sz="8" w:space="0" w:color="000000"/>
              <w:bottom w:val="single" w:sz="4" w:space="0" w:color="000000"/>
              <w:right w:val="single" w:sz="4" w:space="0" w:color="000000"/>
            </w:tcBorders>
            <w:shd w:val="clear" w:color="auto" w:fill="D9D9D9"/>
            <w:vAlign w:val="center"/>
          </w:tcPr>
          <w:p w:rsidR="00C356BD" w:rsidRPr="006B43DE" w:rsidRDefault="00324645">
            <w:pPr>
              <w:spacing w:after="0" w:line="237" w:lineRule="auto"/>
              <w:ind w:left="2"/>
              <w:rPr>
                <w:rFonts w:ascii="Eras ITC" w:eastAsia="Eras ITC" w:hAnsi="Eras ITC" w:cs="Eras ITC"/>
                <w:sz w:val="24"/>
                <w:lang w:val="en-US"/>
              </w:rPr>
            </w:pPr>
            <w:r w:rsidRPr="006B43DE">
              <w:rPr>
                <w:rFonts w:ascii="Times New Roman" w:eastAsia="Times New Roman" w:hAnsi="Times New Roman" w:cs="Times New Roman"/>
                <w:sz w:val="20"/>
                <w:lang w:val="en-US"/>
              </w:rPr>
              <w:t xml:space="preserve">D.Lgs.151/01 art.7 </w:t>
            </w:r>
            <w:proofErr w:type="spellStart"/>
            <w:r w:rsidRPr="006B43DE">
              <w:rPr>
                <w:rFonts w:ascii="Times New Roman" w:eastAsia="Times New Roman" w:hAnsi="Times New Roman" w:cs="Times New Roman"/>
                <w:sz w:val="20"/>
                <w:lang w:val="en-US"/>
              </w:rPr>
              <w:t>All.A</w:t>
            </w:r>
            <w:proofErr w:type="spellEnd"/>
            <w:r w:rsidRPr="006B43DE">
              <w:rPr>
                <w:rFonts w:ascii="Times New Roman" w:eastAsia="Times New Roman" w:hAnsi="Times New Roman" w:cs="Times New Roman"/>
                <w:sz w:val="20"/>
                <w:lang w:val="en-US"/>
              </w:rPr>
              <w:t xml:space="preserve"> </w:t>
            </w:r>
            <w:proofErr w:type="spellStart"/>
            <w:r w:rsidRPr="006B43DE">
              <w:rPr>
                <w:rFonts w:ascii="Times New Roman" w:eastAsia="Times New Roman" w:hAnsi="Times New Roman" w:cs="Times New Roman"/>
                <w:sz w:val="20"/>
                <w:lang w:val="en-US"/>
              </w:rPr>
              <w:t>lett.B</w:t>
            </w:r>
            <w:proofErr w:type="spellEnd"/>
            <w:r w:rsidRPr="006B43DE">
              <w:rPr>
                <w:rFonts w:ascii="Times New Roman" w:eastAsia="Times New Roman" w:hAnsi="Times New Roman" w:cs="Times New Roman"/>
                <w:sz w:val="20"/>
                <w:lang w:val="en-US"/>
              </w:rPr>
              <w:t xml:space="preserve">  </w:t>
            </w:r>
          </w:p>
          <w:p w:rsidR="00C356BD" w:rsidRPr="006B43DE" w:rsidRDefault="00324645">
            <w:pPr>
              <w:spacing w:after="0" w:line="240" w:lineRule="auto"/>
              <w:ind w:left="2"/>
              <w:rPr>
                <w:rFonts w:ascii="Eras ITC" w:eastAsia="Eras ITC" w:hAnsi="Eras ITC" w:cs="Eras ITC"/>
                <w:sz w:val="24"/>
                <w:lang w:val="en-US"/>
              </w:rPr>
            </w:pPr>
            <w:r w:rsidRPr="006B43DE">
              <w:rPr>
                <w:rFonts w:ascii="Times New Roman" w:eastAsia="Times New Roman" w:hAnsi="Times New Roman" w:cs="Times New Roman"/>
                <w:sz w:val="20"/>
                <w:lang w:val="en-US"/>
              </w:rPr>
              <w:t xml:space="preserve">D.Lgs.151/01 art.11 </w:t>
            </w:r>
            <w:proofErr w:type="spellStart"/>
            <w:r w:rsidRPr="006B43DE">
              <w:rPr>
                <w:rFonts w:ascii="Times New Roman" w:eastAsia="Times New Roman" w:hAnsi="Times New Roman" w:cs="Times New Roman"/>
                <w:sz w:val="20"/>
                <w:lang w:val="en-US"/>
              </w:rPr>
              <w:t>all.C</w:t>
            </w:r>
            <w:proofErr w:type="spellEnd"/>
            <w:r w:rsidRPr="006B43DE">
              <w:rPr>
                <w:rFonts w:ascii="Times New Roman" w:eastAsia="Times New Roman" w:hAnsi="Times New Roman" w:cs="Times New Roman"/>
                <w:sz w:val="20"/>
                <w:lang w:val="en-US"/>
              </w:rPr>
              <w:t xml:space="preserve"> lett.A.1.c) </w:t>
            </w:r>
          </w:p>
        </w:tc>
      </w:tr>
      <w:tr w:rsidR="00C356BD" w:rsidRPr="006B43DE">
        <w:trPr>
          <w:trHeight w:val="746"/>
        </w:trPr>
        <w:tc>
          <w:tcPr>
            <w:tcW w:w="3297" w:type="dxa"/>
            <w:tcBorders>
              <w:top w:val="single" w:sz="4" w:space="0" w:color="000000"/>
              <w:left w:val="single" w:sz="8" w:space="0" w:color="000000"/>
              <w:bottom w:val="single" w:sz="8" w:space="0" w:color="000000"/>
              <w:right w:val="single" w:sz="8" w:space="0" w:color="000000"/>
            </w:tcBorders>
            <w:vAlign w:val="center"/>
          </w:tcPr>
          <w:p w:rsidR="00C356BD" w:rsidRDefault="00324645">
            <w:pPr>
              <w:spacing w:after="0" w:line="240" w:lineRule="auto"/>
              <w:ind w:right="25"/>
              <w:jc w:val="both"/>
              <w:rPr>
                <w:rFonts w:ascii="Eras ITC" w:eastAsia="Eras ITC" w:hAnsi="Eras ITC" w:cs="Eras ITC"/>
                <w:sz w:val="24"/>
              </w:rPr>
            </w:pPr>
            <w:r>
              <w:rPr>
                <w:rFonts w:ascii="Times New Roman" w:eastAsia="Times New Roman" w:hAnsi="Times New Roman" w:cs="Times New Roman"/>
                <w:sz w:val="20"/>
              </w:rPr>
              <w:t xml:space="preserve">Lavoro  a  bordo  di  mezzi  di trasporto (aereo, autobus, </w:t>
            </w:r>
            <w:proofErr w:type="spellStart"/>
            <w:r>
              <w:rPr>
                <w:rFonts w:ascii="Times New Roman" w:eastAsia="Times New Roman" w:hAnsi="Times New Roman" w:cs="Times New Roman"/>
                <w:sz w:val="20"/>
              </w:rPr>
              <w:t>muletti…</w:t>
            </w:r>
            <w:proofErr w:type="spellEnd"/>
            <w:r>
              <w:rPr>
                <w:rFonts w:ascii="Times New Roman" w:eastAsia="Times New Roman" w:hAnsi="Times New Roman" w:cs="Times New Roman"/>
                <w:sz w:val="20"/>
              </w:rPr>
              <w:t xml:space="preserve">) </w:t>
            </w:r>
          </w:p>
        </w:tc>
        <w:tc>
          <w:tcPr>
            <w:tcW w:w="1993" w:type="dxa"/>
            <w:tcBorders>
              <w:top w:val="single" w:sz="4" w:space="0" w:color="000000"/>
              <w:left w:val="single" w:sz="8" w:space="0" w:color="000000"/>
              <w:bottom w:val="single" w:sz="8" w:space="0" w:color="000000"/>
              <w:right w:val="single" w:sz="8" w:space="0" w:color="000000"/>
            </w:tcBorders>
            <w:vAlign w:val="center"/>
          </w:tcPr>
          <w:p w:rsidR="00C356BD" w:rsidRDefault="00324645">
            <w:pPr>
              <w:spacing w:after="0" w:line="240" w:lineRule="auto"/>
              <w:ind w:left="2"/>
              <w:rPr>
                <w:rFonts w:ascii="Eras ITC" w:eastAsia="Eras ITC" w:hAnsi="Eras ITC" w:cs="Eras ITC"/>
                <w:sz w:val="24"/>
              </w:rPr>
            </w:pPr>
            <w:r>
              <w:rPr>
                <w:rFonts w:ascii="Times New Roman" w:eastAsia="Times New Roman" w:hAnsi="Times New Roman" w:cs="Times New Roman"/>
                <w:sz w:val="20"/>
              </w:rPr>
              <w:t xml:space="preserve">Divieto </w:t>
            </w:r>
          </w:p>
        </w:tc>
        <w:tc>
          <w:tcPr>
            <w:tcW w:w="1979" w:type="dxa"/>
            <w:tcBorders>
              <w:top w:val="single" w:sz="4" w:space="0" w:color="000000"/>
              <w:left w:val="single" w:sz="8" w:space="0" w:color="000000"/>
              <w:bottom w:val="single" w:sz="8" w:space="0" w:color="000000"/>
              <w:right w:val="single" w:sz="8" w:space="0" w:color="000000"/>
            </w:tcBorders>
            <w:vAlign w:val="center"/>
          </w:tcPr>
          <w:p w:rsidR="00C356BD" w:rsidRDefault="00324645">
            <w:pPr>
              <w:spacing w:after="0" w:line="240" w:lineRule="auto"/>
              <w:ind w:left="2"/>
              <w:rPr>
                <w:rFonts w:ascii="Eras ITC" w:eastAsia="Eras ITC" w:hAnsi="Eras ITC" w:cs="Eras ITC"/>
                <w:sz w:val="24"/>
              </w:rPr>
            </w:pPr>
            <w:r>
              <w:rPr>
                <w:rFonts w:ascii="Times New Roman" w:eastAsia="Times New Roman" w:hAnsi="Times New Roman" w:cs="Times New Roman"/>
                <w:sz w:val="20"/>
              </w:rPr>
              <w:t xml:space="preserve">Non c’è divieto </w:t>
            </w:r>
          </w:p>
        </w:tc>
        <w:tc>
          <w:tcPr>
            <w:tcW w:w="2503" w:type="dxa"/>
            <w:tcBorders>
              <w:top w:val="single" w:sz="4" w:space="0" w:color="000000"/>
              <w:left w:val="single" w:sz="8" w:space="0" w:color="000000"/>
              <w:bottom w:val="single" w:sz="4" w:space="0" w:color="000000"/>
              <w:right w:val="single" w:sz="8" w:space="0" w:color="000000"/>
            </w:tcBorders>
            <w:vAlign w:val="center"/>
          </w:tcPr>
          <w:p w:rsidR="00C356BD" w:rsidRPr="006B43DE" w:rsidRDefault="00324645">
            <w:pPr>
              <w:spacing w:after="0" w:line="240" w:lineRule="auto"/>
              <w:ind w:left="2"/>
              <w:rPr>
                <w:rFonts w:ascii="Eras ITC" w:eastAsia="Eras ITC" w:hAnsi="Eras ITC" w:cs="Eras ITC"/>
                <w:sz w:val="24"/>
                <w:lang w:val="en-US"/>
              </w:rPr>
            </w:pPr>
            <w:r w:rsidRPr="006B43DE">
              <w:rPr>
                <w:rFonts w:ascii="Times New Roman" w:eastAsia="Times New Roman" w:hAnsi="Times New Roman" w:cs="Times New Roman"/>
                <w:sz w:val="20"/>
                <w:lang w:val="en-US"/>
              </w:rPr>
              <w:t xml:space="preserve">D.Lgs.151/01 art.7 </w:t>
            </w:r>
            <w:proofErr w:type="spellStart"/>
            <w:r w:rsidRPr="006B43DE">
              <w:rPr>
                <w:rFonts w:ascii="Times New Roman" w:eastAsia="Times New Roman" w:hAnsi="Times New Roman" w:cs="Times New Roman"/>
                <w:sz w:val="20"/>
                <w:lang w:val="en-US"/>
              </w:rPr>
              <w:t>All.A</w:t>
            </w:r>
            <w:proofErr w:type="spellEnd"/>
            <w:r w:rsidRPr="006B43DE">
              <w:rPr>
                <w:rFonts w:ascii="Times New Roman" w:eastAsia="Times New Roman" w:hAnsi="Times New Roman" w:cs="Times New Roman"/>
                <w:sz w:val="20"/>
                <w:lang w:val="en-US"/>
              </w:rPr>
              <w:t xml:space="preserve"> </w:t>
            </w:r>
            <w:proofErr w:type="spellStart"/>
            <w:r w:rsidRPr="006B43DE">
              <w:rPr>
                <w:rFonts w:ascii="Times New Roman" w:eastAsia="Times New Roman" w:hAnsi="Times New Roman" w:cs="Times New Roman"/>
                <w:sz w:val="20"/>
                <w:lang w:val="en-US"/>
              </w:rPr>
              <w:t>lett.O</w:t>
            </w:r>
            <w:proofErr w:type="spellEnd"/>
            <w:r w:rsidRPr="006B43DE">
              <w:rPr>
                <w:rFonts w:ascii="Times New Roman" w:eastAsia="Times New Roman" w:hAnsi="Times New Roman" w:cs="Times New Roman"/>
                <w:sz w:val="20"/>
                <w:lang w:val="en-US"/>
              </w:rPr>
              <w:t xml:space="preserve"> </w:t>
            </w:r>
          </w:p>
        </w:tc>
      </w:tr>
      <w:tr w:rsidR="00C356BD" w:rsidRPr="006B43DE">
        <w:trPr>
          <w:trHeight w:val="1569"/>
        </w:trPr>
        <w:tc>
          <w:tcPr>
            <w:tcW w:w="3297"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C356BD" w:rsidRDefault="00324645">
            <w:pPr>
              <w:spacing w:after="0" w:line="240" w:lineRule="auto"/>
              <w:rPr>
                <w:rFonts w:ascii="Eras ITC" w:eastAsia="Eras ITC" w:hAnsi="Eras ITC" w:cs="Eras ITC"/>
                <w:sz w:val="24"/>
              </w:rPr>
            </w:pPr>
            <w:r>
              <w:rPr>
                <w:rFonts w:ascii="Times New Roman" w:eastAsia="Times New Roman" w:hAnsi="Times New Roman" w:cs="Times New Roman"/>
                <w:sz w:val="20"/>
              </w:rPr>
              <w:t xml:space="preserve">Lavoro con utilizzo di utensili comportanti vibrazioni o scuotimenti (Vibrazioni trasmesse al sistema </w:t>
            </w:r>
            <w:proofErr w:type="spellStart"/>
            <w:r>
              <w:rPr>
                <w:rFonts w:ascii="Times New Roman" w:eastAsia="Times New Roman" w:hAnsi="Times New Roman" w:cs="Times New Roman"/>
                <w:sz w:val="20"/>
              </w:rPr>
              <w:t>manobraccio</w:t>
            </w:r>
            <w:proofErr w:type="spellEnd"/>
            <w:r>
              <w:rPr>
                <w:rFonts w:ascii="Times New Roman" w:eastAsia="Times New Roman" w:hAnsi="Times New Roman" w:cs="Times New Roman"/>
                <w:sz w:val="20"/>
              </w:rPr>
              <w:t xml:space="preserve">) </w:t>
            </w:r>
          </w:p>
        </w:tc>
        <w:tc>
          <w:tcPr>
            <w:tcW w:w="1993"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C356BD" w:rsidRDefault="00324645">
            <w:pPr>
              <w:spacing w:after="0" w:line="240" w:lineRule="auto"/>
              <w:ind w:left="2"/>
              <w:rPr>
                <w:rFonts w:ascii="Eras ITC" w:eastAsia="Eras ITC" w:hAnsi="Eras ITC" w:cs="Eras ITC"/>
                <w:sz w:val="24"/>
              </w:rPr>
            </w:pPr>
            <w:r>
              <w:rPr>
                <w:rFonts w:ascii="Times New Roman" w:eastAsia="Times New Roman" w:hAnsi="Times New Roman" w:cs="Times New Roman"/>
                <w:sz w:val="20"/>
              </w:rPr>
              <w:t xml:space="preserve">Divieto  </w:t>
            </w:r>
          </w:p>
        </w:tc>
        <w:tc>
          <w:tcPr>
            <w:tcW w:w="1979" w:type="dxa"/>
            <w:tcBorders>
              <w:top w:val="single" w:sz="8" w:space="0" w:color="000000"/>
              <w:left w:val="single" w:sz="8" w:space="0" w:color="000000"/>
              <w:bottom w:val="single" w:sz="8" w:space="0" w:color="000000"/>
              <w:right w:val="single" w:sz="4" w:space="0" w:color="000000"/>
            </w:tcBorders>
            <w:shd w:val="clear" w:color="auto" w:fill="D9D9D9"/>
            <w:vAlign w:val="center"/>
          </w:tcPr>
          <w:p w:rsidR="00C356BD" w:rsidRDefault="00324645">
            <w:pPr>
              <w:spacing w:after="0" w:line="240" w:lineRule="auto"/>
              <w:ind w:left="2"/>
              <w:rPr>
                <w:rFonts w:ascii="Eras ITC" w:eastAsia="Eras ITC" w:hAnsi="Eras ITC" w:cs="Eras ITC"/>
                <w:sz w:val="24"/>
              </w:rPr>
            </w:pPr>
            <w:r>
              <w:rPr>
                <w:rFonts w:ascii="Times New Roman" w:eastAsia="Times New Roman" w:hAnsi="Times New Roman" w:cs="Times New Roman"/>
                <w:sz w:val="20"/>
              </w:rPr>
              <w:t>Divieto qualora il livello di esposizione sia uguale o superiore al livello di azione</w:t>
            </w:r>
            <w:r>
              <w:rPr>
                <w:rFonts w:ascii="Times New Roman" w:eastAsia="Times New Roman" w:hAnsi="Times New Roman" w:cs="Times New Roman"/>
                <w:color w:val="FF0000"/>
                <w:sz w:val="20"/>
              </w:rPr>
              <w:t>.</w:t>
            </w:r>
            <w:r>
              <w:rPr>
                <w:rFonts w:ascii="Times New Roman" w:eastAsia="Times New Roman" w:hAnsi="Times New Roman" w:cs="Times New Roman"/>
                <w:color w:val="0000FF"/>
                <w:sz w:val="20"/>
              </w:rPr>
              <w:t xml:space="preserve"> </w:t>
            </w:r>
          </w:p>
        </w:tc>
        <w:tc>
          <w:tcPr>
            <w:tcW w:w="250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356BD" w:rsidRPr="006B43DE" w:rsidRDefault="00324645">
            <w:pPr>
              <w:spacing w:after="0" w:line="237" w:lineRule="auto"/>
              <w:ind w:left="2"/>
              <w:rPr>
                <w:rFonts w:ascii="Eras ITC" w:eastAsia="Eras ITC" w:hAnsi="Eras ITC" w:cs="Eras ITC"/>
                <w:sz w:val="24"/>
                <w:lang w:val="en-US"/>
              </w:rPr>
            </w:pPr>
            <w:r w:rsidRPr="006B43DE">
              <w:rPr>
                <w:rFonts w:ascii="Times New Roman" w:eastAsia="Times New Roman" w:hAnsi="Times New Roman" w:cs="Times New Roman"/>
                <w:sz w:val="20"/>
                <w:lang w:val="en-US"/>
              </w:rPr>
              <w:t xml:space="preserve">D.Lgs.151/01 art.7 </w:t>
            </w:r>
            <w:proofErr w:type="spellStart"/>
            <w:r w:rsidRPr="006B43DE">
              <w:rPr>
                <w:rFonts w:ascii="Times New Roman" w:eastAsia="Times New Roman" w:hAnsi="Times New Roman" w:cs="Times New Roman"/>
                <w:sz w:val="20"/>
                <w:lang w:val="en-US"/>
              </w:rPr>
              <w:t>All.A</w:t>
            </w:r>
            <w:proofErr w:type="spellEnd"/>
            <w:r w:rsidRPr="006B43DE">
              <w:rPr>
                <w:rFonts w:ascii="Times New Roman" w:eastAsia="Times New Roman" w:hAnsi="Times New Roman" w:cs="Times New Roman"/>
                <w:sz w:val="20"/>
                <w:lang w:val="en-US"/>
              </w:rPr>
              <w:t xml:space="preserve"> </w:t>
            </w:r>
            <w:proofErr w:type="spellStart"/>
            <w:r w:rsidRPr="006B43DE">
              <w:rPr>
                <w:rFonts w:ascii="Times New Roman" w:eastAsia="Times New Roman" w:hAnsi="Times New Roman" w:cs="Times New Roman"/>
                <w:sz w:val="20"/>
                <w:lang w:val="en-US"/>
              </w:rPr>
              <w:t>lett.C</w:t>
            </w:r>
            <w:proofErr w:type="spellEnd"/>
            <w:r w:rsidRPr="006B43DE">
              <w:rPr>
                <w:rFonts w:ascii="Times New Roman" w:eastAsia="Times New Roman" w:hAnsi="Times New Roman" w:cs="Times New Roman"/>
                <w:sz w:val="20"/>
                <w:lang w:val="en-US"/>
              </w:rPr>
              <w:t xml:space="preserve">  </w:t>
            </w:r>
          </w:p>
          <w:p w:rsidR="00C356BD" w:rsidRPr="006B43DE" w:rsidRDefault="00324645">
            <w:pPr>
              <w:spacing w:after="0" w:line="240" w:lineRule="auto"/>
              <w:ind w:left="2"/>
              <w:rPr>
                <w:rFonts w:ascii="Eras ITC" w:eastAsia="Eras ITC" w:hAnsi="Eras ITC" w:cs="Eras ITC"/>
                <w:sz w:val="24"/>
                <w:lang w:val="en-US"/>
              </w:rPr>
            </w:pPr>
            <w:r w:rsidRPr="006B43DE">
              <w:rPr>
                <w:rFonts w:ascii="Times New Roman" w:eastAsia="Times New Roman" w:hAnsi="Times New Roman" w:cs="Times New Roman"/>
                <w:sz w:val="20"/>
                <w:lang w:val="en-US"/>
              </w:rPr>
              <w:t xml:space="preserve">D.Lgs.151/01  art.11 </w:t>
            </w:r>
            <w:proofErr w:type="spellStart"/>
            <w:r w:rsidRPr="006B43DE">
              <w:rPr>
                <w:rFonts w:ascii="Times New Roman" w:eastAsia="Times New Roman" w:hAnsi="Times New Roman" w:cs="Times New Roman"/>
                <w:sz w:val="20"/>
                <w:lang w:val="en-US"/>
              </w:rPr>
              <w:t>all.C</w:t>
            </w:r>
            <w:proofErr w:type="spellEnd"/>
            <w:r w:rsidRPr="006B43DE">
              <w:rPr>
                <w:rFonts w:ascii="Times New Roman" w:eastAsia="Times New Roman" w:hAnsi="Times New Roman" w:cs="Times New Roman"/>
                <w:sz w:val="20"/>
                <w:lang w:val="en-US"/>
              </w:rPr>
              <w:t xml:space="preserve"> </w:t>
            </w:r>
          </w:p>
          <w:p w:rsidR="00C356BD" w:rsidRPr="006B43DE" w:rsidRDefault="00324645">
            <w:pPr>
              <w:spacing w:after="0" w:line="240" w:lineRule="auto"/>
              <w:ind w:left="2"/>
              <w:rPr>
                <w:rFonts w:ascii="Eras ITC" w:eastAsia="Eras ITC" w:hAnsi="Eras ITC" w:cs="Eras ITC"/>
                <w:sz w:val="24"/>
                <w:lang w:val="en-US"/>
              </w:rPr>
            </w:pPr>
            <w:r w:rsidRPr="006B43DE">
              <w:rPr>
                <w:rFonts w:ascii="Times New Roman" w:eastAsia="Times New Roman" w:hAnsi="Times New Roman" w:cs="Times New Roman"/>
                <w:sz w:val="20"/>
                <w:lang w:val="en-US"/>
              </w:rPr>
              <w:t xml:space="preserve">lett.A.1.a) </w:t>
            </w:r>
          </w:p>
          <w:p w:rsidR="00C356BD" w:rsidRPr="006B43DE" w:rsidRDefault="00324645">
            <w:pPr>
              <w:spacing w:after="0" w:line="240" w:lineRule="auto"/>
              <w:ind w:left="2"/>
              <w:rPr>
                <w:rFonts w:ascii="Eras ITC" w:eastAsia="Eras ITC" w:hAnsi="Eras ITC" w:cs="Eras ITC"/>
                <w:sz w:val="24"/>
                <w:lang w:val="en-US"/>
              </w:rPr>
            </w:pPr>
            <w:r w:rsidRPr="006B43DE">
              <w:rPr>
                <w:rFonts w:ascii="Times New Roman" w:eastAsia="Times New Roman" w:hAnsi="Times New Roman" w:cs="Times New Roman"/>
                <w:sz w:val="20"/>
                <w:lang w:val="en-US"/>
              </w:rPr>
              <w:t xml:space="preserve"> </w:t>
            </w:r>
          </w:p>
        </w:tc>
      </w:tr>
      <w:tr w:rsidR="00C356BD" w:rsidRPr="006B43DE">
        <w:trPr>
          <w:trHeight w:val="1139"/>
        </w:trPr>
        <w:tc>
          <w:tcPr>
            <w:tcW w:w="3297"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C356BD" w:rsidRDefault="00324645">
            <w:pPr>
              <w:spacing w:after="0" w:line="240" w:lineRule="auto"/>
              <w:rPr>
                <w:rFonts w:ascii="Eras ITC" w:eastAsia="Eras ITC" w:hAnsi="Eras ITC" w:cs="Eras ITC"/>
                <w:sz w:val="24"/>
              </w:rPr>
            </w:pPr>
            <w:r>
              <w:rPr>
                <w:rFonts w:ascii="Times New Roman" w:eastAsia="Times New Roman" w:hAnsi="Times New Roman" w:cs="Times New Roman"/>
                <w:sz w:val="20"/>
              </w:rPr>
              <w:t xml:space="preserve">Lavoro con utilizzo di attrezzature comportanti vibrazioni o scuotimenti (Vibrazione trasmesse al  corpo intero) </w:t>
            </w:r>
          </w:p>
        </w:tc>
        <w:tc>
          <w:tcPr>
            <w:tcW w:w="1993"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C356BD" w:rsidRDefault="00324645">
            <w:pPr>
              <w:spacing w:after="0" w:line="240" w:lineRule="auto"/>
              <w:ind w:left="2"/>
              <w:rPr>
                <w:rFonts w:ascii="Eras ITC" w:eastAsia="Eras ITC" w:hAnsi="Eras ITC" w:cs="Eras ITC"/>
                <w:sz w:val="24"/>
              </w:rPr>
            </w:pPr>
            <w:r>
              <w:rPr>
                <w:rFonts w:ascii="Times New Roman" w:eastAsia="Times New Roman" w:hAnsi="Times New Roman" w:cs="Times New Roman"/>
                <w:sz w:val="20"/>
              </w:rPr>
              <w:t xml:space="preserve">Divieto  </w:t>
            </w:r>
          </w:p>
        </w:tc>
        <w:tc>
          <w:tcPr>
            <w:tcW w:w="1979"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C356BD" w:rsidRDefault="00324645">
            <w:pPr>
              <w:spacing w:after="0" w:line="240" w:lineRule="auto"/>
              <w:ind w:left="2"/>
              <w:rPr>
                <w:rFonts w:ascii="Eras ITC" w:eastAsia="Eras ITC" w:hAnsi="Eras ITC" w:cs="Eras ITC"/>
                <w:sz w:val="24"/>
              </w:rPr>
            </w:pPr>
            <w:r>
              <w:rPr>
                <w:rFonts w:ascii="Times New Roman" w:eastAsia="Times New Roman" w:hAnsi="Times New Roman" w:cs="Times New Roman"/>
                <w:sz w:val="20"/>
              </w:rPr>
              <w:t xml:space="preserve">Divieto qualora il livello di esposizione sia uguale o superiore al livello di azione </w:t>
            </w:r>
          </w:p>
        </w:tc>
        <w:tc>
          <w:tcPr>
            <w:tcW w:w="2503" w:type="dxa"/>
            <w:tcBorders>
              <w:top w:val="single" w:sz="4" w:space="0" w:color="000000"/>
              <w:left w:val="single" w:sz="8" w:space="0" w:color="000000"/>
              <w:bottom w:val="single" w:sz="8" w:space="0" w:color="000000"/>
              <w:right w:val="single" w:sz="8" w:space="0" w:color="000000"/>
            </w:tcBorders>
            <w:shd w:val="clear" w:color="auto" w:fill="D9D9D9"/>
            <w:vAlign w:val="center"/>
          </w:tcPr>
          <w:p w:rsidR="00C356BD" w:rsidRPr="006B43DE" w:rsidRDefault="00324645">
            <w:pPr>
              <w:spacing w:after="1" w:line="235" w:lineRule="auto"/>
              <w:ind w:left="2"/>
              <w:rPr>
                <w:rFonts w:ascii="Eras ITC" w:eastAsia="Eras ITC" w:hAnsi="Eras ITC" w:cs="Eras ITC"/>
                <w:sz w:val="24"/>
                <w:lang w:val="en-US"/>
              </w:rPr>
            </w:pPr>
            <w:r w:rsidRPr="006B43DE">
              <w:rPr>
                <w:rFonts w:ascii="Times New Roman" w:eastAsia="Times New Roman" w:hAnsi="Times New Roman" w:cs="Times New Roman"/>
                <w:sz w:val="20"/>
                <w:lang w:val="en-US"/>
              </w:rPr>
              <w:t xml:space="preserve">D.Lgs.151/01 art.7 </w:t>
            </w:r>
            <w:proofErr w:type="spellStart"/>
            <w:r w:rsidRPr="006B43DE">
              <w:rPr>
                <w:rFonts w:ascii="Times New Roman" w:eastAsia="Times New Roman" w:hAnsi="Times New Roman" w:cs="Times New Roman"/>
                <w:sz w:val="20"/>
                <w:lang w:val="en-US"/>
              </w:rPr>
              <w:t>All.A</w:t>
            </w:r>
            <w:proofErr w:type="spellEnd"/>
            <w:r w:rsidRPr="006B43DE">
              <w:rPr>
                <w:rFonts w:ascii="Times New Roman" w:eastAsia="Times New Roman" w:hAnsi="Times New Roman" w:cs="Times New Roman"/>
                <w:sz w:val="20"/>
                <w:lang w:val="en-US"/>
              </w:rPr>
              <w:t xml:space="preserve"> </w:t>
            </w:r>
            <w:proofErr w:type="spellStart"/>
            <w:r w:rsidRPr="006B43DE">
              <w:rPr>
                <w:rFonts w:ascii="Times New Roman" w:eastAsia="Times New Roman" w:hAnsi="Times New Roman" w:cs="Times New Roman"/>
                <w:sz w:val="20"/>
                <w:lang w:val="en-US"/>
              </w:rPr>
              <w:t>lett.C</w:t>
            </w:r>
            <w:proofErr w:type="spellEnd"/>
            <w:r w:rsidRPr="006B43DE">
              <w:rPr>
                <w:rFonts w:ascii="Times New Roman" w:eastAsia="Times New Roman" w:hAnsi="Times New Roman" w:cs="Times New Roman"/>
                <w:sz w:val="20"/>
                <w:lang w:val="en-US"/>
              </w:rPr>
              <w:t xml:space="preserve">,  </w:t>
            </w:r>
          </w:p>
          <w:p w:rsidR="00C356BD" w:rsidRPr="006B43DE" w:rsidRDefault="00324645">
            <w:pPr>
              <w:spacing w:after="0" w:line="240" w:lineRule="auto"/>
              <w:ind w:left="2"/>
              <w:rPr>
                <w:rFonts w:ascii="Eras ITC" w:eastAsia="Eras ITC" w:hAnsi="Eras ITC" w:cs="Eras ITC"/>
                <w:sz w:val="24"/>
                <w:lang w:val="en-US"/>
              </w:rPr>
            </w:pPr>
            <w:r w:rsidRPr="006B43DE">
              <w:rPr>
                <w:rFonts w:ascii="Times New Roman" w:eastAsia="Times New Roman" w:hAnsi="Times New Roman" w:cs="Times New Roman"/>
                <w:sz w:val="20"/>
                <w:lang w:val="en-US"/>
              </w:rPr>
              <w:t xml:space="preserve">D.Lgs.151/01  art.11 </w:t>
            </w:r>
            <w:proofErr w:type="spellStart"/>
            <w:r w:rsidRPr="006B43DE">
              <w:rPr>
                <w:rFonts w:ascii="Times New Roman" w:eastAsia="Times New Roman" w:hAnsi="Times New Roman" w:cs="Times New Roman"/>
                <w:sz w:val="20"/>
                <w:lang w:val="en-US"/>
              </w:rPr>
              <w:t>all.C</w:t>
            </w:r>
            <w:proofErr w:type="spellEnd"/>
            <w:r w:rsidRPr="006B43DE">
              <w:rPr>
                <w:rFonts w:ascii="Times New Roman" w:eastAsia="Times New Roman" w:hAnsi="Times New Roman" w:cs="Times New Roman"/>
                <w:sz w:val="20"/>
                <w:lang w:val="en-US"/>
              </w:rPr>
              <w:t xml:space="preserve"> lett.A.1.a) </w:t>
            </w:r>
          </w:p>
        </w:tc>
      </w:tr>
      <w:tr w:rsidR="00C356BD" w:rsidRPr="006B43DE">
        <w:trPr>
          <w:trHeight w:val="769"/>
        </w:trPr>
        <w:tc>
          <w:tcPr>
            <w:tcW w:w="3297"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rPr>
                <w:rFonts w:ascii="Eras ITC" w:eastAsia="Eras ITC" w:hAnsi="Eras ITC" w:cs="Eras ITC"/>
                <w:sz w:val="24"/>
              </w:rPr>
            </w:pPr>
            <w:r>
              <w:rPr>
                <w:rFonts w:ascii="Times New Roman" w:eastAsia="Times New Roman" w:hAnsi="Times New Roman" w:cs="Times New Roman"/>
                <w:sz w:val="20"/>
              </w:rPr>
              <w:t xml:space="preserve">Lavoro con macchina mossa a pedale  </w:t>
            </w:r>
          </w:p>
        </w:tc>
        <w:tc>
          <w:tcPr>
            <w:tcW w:w="1993"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ind w:left="5"/>
              <w:rPr>
                <w:rFonts w:ascii="Eras ITC" w:eastAsia="Eras ITC" w:hAnsi="Eras ITC" w:cs="Eras ITC"/>
                <w:sz w:val="24"/>
              </w:rPr>
            </w:pPr>
            <w:r>
              <w:rPr>
                <w:rFonts w:ascii="Times New Roman" w:eastAsia="Times New Roman" w:hAnsi="Times New Roman" w:cs="Times New Roman"/>
                <w:sz w:val="20"/>
              </w:rPr>
              <w:t xml:space="preserve">Divieto </w:t>
            </w:r>
          </w:p>
        </w:tc>
        <w:tc>
          <w:tcPr>
            <w:tcW w:w="1979"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ind w:left="5"/>
              <w:rPr>
                <w:rFonts w:ascii="Eras ITC" w:eastAsia="Eras ITC" w:hAnsi="Eras ITC" w:cs="Eras ITC"/>
                <w:sz w:val="24"/>
              </w:rPr>
            </w:pPr>
            <w:r>
              <w:rPr>
                <w:rFonts w:ascii="Times New Roman" w:eastAsia="Times New Roman" w:hAnsi="Times New Roman" w:cs="Times New Roman"/>
                <w:sz w:val="20"/>
              </w:rPr>
              <w:t xml:space="preserve">Non c’è divieto </w:t>
            </w:r>
          </w:p>
        </w:tc>
        <w:tc>
          <w:tcPr>
            <w:tcW w:w="2503" w:type="dxa"/>
            <w:tcBorders>
              <w:top w:val="single" w:sz="8" w:space="0" w:color="000000"/>
              <w:left w:val="single" w:sz="8" w:space="0" w:color="000000"/>
              <w:bottom w:val="single" w:sz="8" w:space="0" w:color="000000"/>
              <w:right w:val="single" w:sz="8" w:space="0" w:color="000000"/>
            </w:tcBorders>
            <w:vAlign w:val="center"/>
          </w:tcPr>
          <w:p w:rsidR="00C356BD" w:rsidRPr="006B43DE" w:rsidRDefault="00324645">
            <w:pPr>
              <w:spacing w:after="0" w:line="240" w:lineRule="auto"/>
              <w:ind w:left="2"/>
              <w:rPr>
                <w:rFonts w:ascii="Eras ITC" w:eastAsia="Eras ITC" w:hAnsi="Eras ITC" w:cs="Eras ITC"/>
                <w:sz w:val="24"/>
                <w:lang w:val="en-US"/>
              </w:rPr>
            </w:pPr>
            <w:r w:rsidRPr="006B43DE">
              <w:rPr>
                <w:rFonts w:ascii="Times New Roman" w:eastAsia="Times New Roman" w:hAnsi="Times New Roman" w:cs="Times New Roman"/>
                <w:sz w:val="20"/>
                <w:lang w:val="en-US"/>
              </w:rPr>
              <w:t xml:space="preserve">D.Lgs.151/01 art.7 </w:t>
            </w:r>
            <w:proofErr w:type="spellStart"/>
            <w:r w:rsidRPr="006B43DE">
              <w:rPr>
                <w:rFonts w:ascii="Times New Roman" w:eastAsia="Times New Roman" w:hAnsi="Times New Roman" w:cs="Times New Roman"/>
                <w:sz w:val="20"/>
                <w:lang w:val="en-US"/>
              </w:rPr>
              <w:t>All.A</w:t>
            </w:r>
            <w:proofErr w:type="spellEnd"/>
            <w:r w:rsidRPr="006B43DE">
              <w:rPr>
                <w:rFonts w:ascii="Times New Roman" w:eastAsia="Times New Roman" w:hAnsi="Times New Roman" w:cs="Times New Roman"/>
                <w:sz w:val="20"/>
                <w:lang w:val="en-US"/>
              </w:rPr>
              <w:t xml:space="preserve"> </w:t>
            </w:r>
            <w:proofErr w:type="spellStart"/>
            <w:r w:rsidRPr="006B43DE">
              <w:rPr>
                <w:rFonts w:ascii="Times New Roman" w:eastAsia="Times New Roman" w:hAnsi="Times New Roman" w:cs="Times New Roman"/>
                <w:sz w:val="20"/>
                <w:lang w:val="en-US"/>
              </w:rPr>
              <w:t>lett.H</w:t>
            </w:r>
            <w:proofErr w:type="spellEnd"/>
            <w:r w:rsidRPr="006B43DE">
              <w:rPr>
                <w:rFonts w:ascii="Times New Roman" w:eastAsia="Times New Roman" w:hAnsi="Times New Roman" w:cs="Times New Roman"/>
                <w:sz w:val="20"/>
                <w:lang w:val="en-US"/>
              </w:rPr>
              <w:t xml:space="preserve">  </w:t>
            </w:r>
          </w:p>
        </w:tc>
      </w:tr>
      <w:tr w:rsidR="00C356BD" w:rsidRPr="006B43DE">
        <w:trPr>
          <w:trHeight w:val="1571"/>
        </w:trPr>
        <w:tc>
          <w:tcPr>
            <w:tcW w:w="3297"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C356BD" w:rsidRDefault="00324645">
            <w:pPr>
              <w:spacing w:after="0" w:line="240" w:lineRule="auto"/>
              <w:rPr>
                <w:rFonts w:ascii="Eras ITC" w:eastAsia="Eras ITC" w:hAnsi="Eras ITC" w:cs="Eras ITC"/>
                <w:sz w:val="24"/>
              </w:rPr>
            </w:pPr>
            <w:r>
              <w:rPr>
                <w:rFonts w:ascii="Times New Roman" w:eastAsia="Times New Roman" w:hAnsi="Times New Roman" w:cs="Times New Roman"/>
                <w:sz w:val="20"/>
              </w:rPr>
              <w:t xml:space="preserve">Mansione con esposizione a sollecitazione termiche estreme (ambienti  severi caldi o severi freddi) e/o esposizione  a sbalzi termici &gt;10°C </w:t>
            </w:r>
          </w:p>
        </w:tc>
        <w:tc>
          <w:tcPr>
            <w:tcW w:w="1993"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C356BD" w:rsidRDefault="00324645">
            <w:pPr>
              <w:spacing w:after="0" w:line="240" w:lineRule="auto"/>
              <w:ind w:left="2"/>
              <w:rPr>
                <w:rFonts w:ascii="Eras ITC" w:eastAsia="Eras ITC" w:hAnsi="Eras ITC" w:cs="Eras ITC"/>
                <w:sz w:val="24"/>
              </w:rPr>
            </w:pPr>
            <w:r>
              <w:rPr>
                <w:rFonts w:ascii="Times New Roman" w:eastAsia="Times New Roman" w:hAnsi="Times New Roman" w:cs="Times New Roman"/>
                <w:sz w:val="20"/>
              </w:rPr>
              <w:t xml:space="preserve">Divieto </w:t>
            </w:r>
          </w:p>
        </w:tc>
        <w:tc>
          <w:tcPr>
            <w:tcW w:w="1979"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C356BD" w:rsidRDefault="00324645">
            <w:pPr>
              <w:spacing w:after="0" w:line="240" w:lineRule="auto"/>
              <w:ind w:left="2"/>
              <w:rPr>
                <w:rFonts w:ascii="Eras ITC" w:eastAsia="Eras ITC" w:hAnsi="Eras ITC" w:cs="Eras ITC"/>
                <w:sz w:val="24"/>
              </w:rPr>
            </w:pPr>
            <w:r>
              <w:rPr>
                <w:rFonts w:ascii="Times New Roman" w:eastAsia="Times New Roman" w:hAnsi="Times New Roman" w:cs="Times New Roman"/>
                <w:sz w:val="20"/>
              </w:rPr>
              <w:t xml:space="preserve">Divieto </w:t>
            </w:r>
          </w:p>
        </w:tc>
        <w:tc>
          <w:tcPr>
            <w:tcW w:w="2503"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C356BD" w:rsidRPr="006B43DE" w:rsidRDefault="00324645">
            <w:pPr>
              <w:spacing w:after="0" w:line="240" w:lineRule="auto"/>
              <w:ind w:left="2"/>
              <w:rPr>
                <w:rFonts w:ascii="Eras ITC" w:eastAsia="Eras ITC" w:hAnsi="Eras ITC" w:cs="Eras ITC"/>
                <w:sz w:val="24"/>
                <w:lang w:val="en-US"/>
              </w:rPr>
            </w:pPr>
            <w:r w:rsidRPr="006B43DE">
              <w:rPr>
                <w:rFonts w:ascii="Times New Roman" w:eastAsia="Times New Roman" w:hAnsi="Times New Roman" w:cs="Times New Roman"/>
                <w:sz w:val="20"/>
                <w:lang w:val="en-US"/>
              </w:rPr>
              <w:t xml:space="preserve">D.Lgs.151/01 art.11 </w:t>
            </w:r>
            <w:proofErr w:type="spellStart"/>
            <w:r w:rsidRPr="006B43DE">
              <w:rPr>
                <w:rFonts w:ascii="Times New Roman" w:eastAsia="Times New Roman" w:hAnsi="Times New Roman" w:cs="Times New Roman"/>
                <w:sz w:val="20"/>
                <w:lang w:val="en-US"/>
              </w:rPr>
              <w:t>all.C</w:t>
            </w:r>
            <w:proofErr w:type="spellEnd"/>
            <w:r w:rsidRPr="006B43DE">
              <w:rPr>
                <w:rFonts w:ascii="Times New Roman" w:eastAsia="Times New Roman" w:hAnsi="Times New Roman" w:cs="Times New Roman"/>
                <w:sz w:val="20"/>
                <w:lang w:val="en-US"/>
              </w:rPr>
              <w:t xml:space="preserve"> lett.A.1.f) </w:t>
            </w:r>
          </w:p>
        </w:tc>
      </w:tr>
      <w:tr w:rsidR="00C356BD">
        <w:trPr>
          <w:trHeight w:val="741"/>
        </w:trPr>
        <w:tc>
          <w:tcPr>
            <w:tcW w:w="3297" w:type="dxa"/>
            <w:tcBorders>
              <w:top w:val="single" w:sz="8" w:space="0" w:color="000000"/>
              <w:left w:val="single" w:sz="8" w:space="0" w:color="000000"/>
              <w:bottom w:val="single" w:sz="8" w:space="0" w:color="000000"/>
            </w:tcBorders>
            <w:vAlign w:val="center"/>
          </w:tcPr>
          <w:p w:rsidR="00C356BD" w:rsidRDefault="00324645">
            <w:pPr>
              <w:spacing w:after="0" w:line="240" w:lineRule="auto"/>
              <w:rPr>
                <w:rFonts w:ascii="Eras ITC" w:eastAsia="Eras ITC" w:hAnsi="Eras ITC" w:cs="Eras ITC"/>
                <w:sz w:val="24"/>
              </w:rPr>
            </w:pPr>
            <w:r>
              <w:rPr>
                <w:rFonts w:ascii="Times New Roman" w:eastAsia="Times New Roman" w:hAnsi="Times New Roman" w:cs="Times New Roman"/>
                <w:b/>
                <w:sz w:val="20"/>
              </w:rPr>
              <w:t xml:space="preserve">RISCHI FISICI  </w:t>
            </w:r>
          </w:p>
        </w:tc>
        <w:tc>
          <w:tcPr>
            <w:tcW w:w="1993" w:type="dxa"/>
            <w:tcBorders>
              <w:top w:val="single" w:sz="8" w:space="0" w:color="000000"/>
              <w:bottom w:val="single" w:sz="8" w:space="0" w:color="000000"/>
            </w:tcBorders>
          </w:tcPr>
          <w:p w:rsidR="00C356BD" w:rsidRDefault="00C356BD">
            <w:pPr>
              <w:spacing w:after="0" w:line="240" w:lineRule="auto"/>
              <w:rPr>
                <w:rFonts w:ascii="Eras ITC" w:eastAsia="Eras ITC" w:hAnsi="Eras ITC" w:cs="Eras ITC"/>
                <w:sz w:val="24"/>
              </w:rPr>
            </w:pPr>
          </w:p>
        </w:tc>
        <w:tc>
          <w:tcPr>
            <w:tcW w:w="1979" w:type="dxa"/>
            <w:tcBorders>
              <w:top w:val="single" w:sz="8" w:space="0" w:color="000000"/>
              <w:bottom w:val="single" w:sz="8" w:space="0" w:color="000000"/>
            </w:tcBorders>
          </w:tcPr>
          <w:p w:rsidR="00C356BD" w:rsidRDefault="00C356BD">
            <w:pPr>
              <w:spacing w:after="0" w:line="240" w:lineRule="auto"/>
              <w:rPr>
                <w:rFonts w:ascii="Eras ITC" w:eastAsia="Eras ITC" w:hAnsi="Eras ITC" w:cs="Eras ITC"/>
                <w:sz w:val="24"/>
              </w:rPr>
            </w:pPr>
          </w:p>
        </w:tc>
        <w:tc>
          <w:tcPr>
            <w:tcW w:w="2503" w:type="dxa"/>
            <w:tcBorders>
              <w:top w:val="single" w:sz="8" w:space="0" w:color="000000"/>
              <w:bottom w:val="single" w:sz="8" w:space="0" w:color="000000"/>
              <w:right w:val="single" w:sz="8" w:space="0" w:color="000000"/>
            </w:tcBorders>
          </w:tcPr>
          <w:p w:rsidR="00C356BD" w:rsidRDefault="00C356BD">
            <w:pPr>
              <w:spacing w:after="0" w:line="240" w:lineRule="auto"/>
              <w:rPr>
                <w:rFonts w:ascii="Eras ITC" w:eastAsia="Eras ITC" w:hAnsi="Eras ITC" w:cs="Eras ITC"/>
                <w:sz w:val="24"/>
              </w:rPr>
            </w:pPr>
          </w:p>
        </w:tc>
      </w:tr>
      <w:tr w:rsidR="00C356BD">
        <w:trPr>
          <w:trHeight w:val="900"/>
        </w:trPr>
        <w:tc>
          <w:tcPr>
            <w:tcW w:w="3297"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ind w:left="25"/>
              <w:jc w:val="center"/>
              <w:rPr>
                <w:rFonts w:ascii="Eras ITC" w:eastAsia="Eras ITC" w:hAnsi="Eras ITC" w:cs="Eras ITC"/>
                <w:sz w:val="24"/>
              </w:rPr>
            </w:pPr>
            <w:r>
              <w:rPr>
                <w:rFonts w:ascii="Times New Roman" w:eastAsia="Times New Roman" w:hAnsi="Times New Roman" w:cs="Times New Roman"/>
                <w:b/>
                <w:sz w:val="20"/>
              </w:rPr>
              <w:t xml:space="preserve">RISCHI PRESENTI/  OPERAZIONI SVOLTE </w:t>
            </w:r>
          </w:p>
        </w:tc>
        <w:tc>
          <w:tcPr>
            <w:tcW w:w="1993"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ind w:left="103"/>
              <w:rPr>
                <w:rFonts w:ascii="Eras ITC" w:eastAsia="Eras ITC" w:hAnsi="Eras ITC" w:cs="Eras ITC"/>
                <w:sz w:val="24"/>
              </w:rPr>
            </w:pPr>
            <w:r>
              <w:rPr>
                <w:rFonts w:ascii="Times New Roman" w:eastAsia="Times New Roman" w:hAnsi="Times New Roman" w:cs="Times New Roman"/>
                <w:b/>
                <w:sz w:val="20"/>
              </w:rPr>
              <w:t xml:space="preserve">IN GRAVIDANZA </w:t>
            </w:r>
          </w:p>
        </w:tc>
        <w:tc>
          <w:tcPr>
            <w:tcW w:w="1979"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ind w:left="4"/>
              <w:jc w:val="center"/>
              <w:rPr>
                <w:rFonts w:ascii="Eras ITC" w:eastAsia="Eras ITC" w:hAnsi="Eras ITC" w:cs="Eras ITC"/>
                <w:sz w:val="24"/>
              </w:rPr>
            </w:pPr>
            <w:r>
              <w:rPr>
                <w:rFonts w:ascii="Times New Roman" w:eastAsia="Times New Roman" w:hAnsi="Times New Roman" w:cs="Times New Roman"/>
                <w:b/>
                <w:sz w:val="20"/>
              </w:rPr>
              <w:t xml:space="preserve">PUERPERIO </w:t>
            </w:r>
          </w:p>
          <w:p w:rsidR="00C356BD" w:rsidRDefault="00324645">
            <w:pPr>
              <w:spacing w:after="0" w:line="240" w:lineRule="auto"/>
              <w:ind w:left="35"/>
              <w:jc w:val="center"/>
              <w:rPr>
                <w:rFonts w:ascii="Eras ITC" w:eastAsia="Eras ITC" w:hAnsi="Eras ITC" w:cs="Eras ITC"/>
                <w:sz w:val="24"/>
              </w:rPr>
            </w:pPr>
            <w:r>
              <w:rPr>
                <w:rFonts w:ascii="Times New Roman" w:eastAsia="Times New Roman" w:hAnsi="Times New Roman" w:cs="Times New Roman"/>
                <w:sz w:val="20"/>
              </w:rPr>
              <w:t xml:space="preserve">(fino a sette mesi  dopo il parto) </w:t>
            </w:r>
          </w:p>
        </w:tc>
        <w:tc>
          <w:tcPr>
            <w:tcW w:w="2503"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jc w:val="center"/>
              <w:rPr>
                <w:rFonts w:ascii="Eras ITC" w:eastAsia="Eras ITC" w:hAnsi="Eras ITC" w:cs="Eras ITC"/>
                <w:sz w:val="24"/>
              </w:rPr>
            </w:pPr>
            <w:r>
              <w:rPr>
                <w:rFonts w:ascii="Times New Roman" w:eastAsia="Times New Roman" w:hAnsi="Times New Roman" w:cs="Times New Roman"/>
                <w:b/>
                <w:sz w:val="20"/>
              </w:rPr>
              <w:t xml:space="preserve">RIFERIMENTI LEGISLATIVI </w:t>
            </w:r>
          </w:p>
        </w:tc>
      </w:tr>
      <w:tr w:rsidR="00C356BD" w:rsidRPr="006B43DE">
        <w:trPr>
          <w:trHeight w:val="1375"/>
        </w:trPr>
        <w:tc>
          <w:tcPr>
            <w:tcW w:w="3297" w:type="dxa"/>
            <w:tcBorders>
              <w:top w:val="single" w:sz="8" w:space="0" w:color="000000"/>
              <w:left w:val="single" w:sz="8" w:space="0" w:color="000000"/>
              <w:bottom w:val="single" w:sz="8" w:space="0" w:color="000000"/>
              <w:right w:val="single" w:sz="8" w:space="0" w:color="000000"/>
            </w:tcBorders>
            <w:shd w:val="clear" w:color="auto" w:fill="E0E0E0"/>
            <w:vAlign w:val="center"/>
          </w:tcPr>
          <w:p w:rsidR="00C356BD" w:rsidRDefault="00324645">
            <w:pPr>
              <w:spacing w:after="0" w:line="240" w:lineRule="auto"/>
              <w:rPr>
                <w:rFonts w:ascii="Eras ITC" w:eastAsia="Eras ITC" w:hAnsi="Eras ITC" w:cs="Eras ITC"/>
                <w:sz w:val="24"/>
              </w:rPr>
            </w:pPr>
            <w:r>
              <w:rPr>
                <w:rFonts w:ascii="Times New Roman" w:eastAsia="Times New Roman" w:hAnsi="Times New Roman" w:cs="Times New Roman"/>
                <w:sz w:val="20"/>
              </w:rPr>
              <w:t xml:space="preserve">Esposizione a </w:t>
            </w:r>
            <w:proofErr w:type="spellStart"/>
            <w:r>
              <w:rPr>
                <w:rFonts w:ascii="Times New Roman" w:eastAsia="Times New Roman" w:hAnsi="Times New Roman" w:cs="Times New Roman"/>
                <w:sz w:val="20"/>
              </w:rPr>
              <w:t>discomfort</w:t>
            </w:r>
            <w:proofErr w:type="spellEnd"/>
            <w:r>
              <w:rPr>
                <w:rFonts w:ascii="Times New Roman" w:eastAsia="Times New Roman" w:hAnsi="Times New Roman" w:cs="Times New Roman"/>
                <w:sz w:val="20"/>
              </w:rPr>
              <w:t xml:space="preserve"> termico </w:t>
            </w:r>
          </w:p>
          <w:p w:rsidR="00C356BD" w:rsidRDefault="00324645">
            <w:pPr>
              <w:spacing w:after="0" w:line="240" w:lineRule="auto"/>
              <w:rPr>
                <w:rFonts w:ascii="Eras ITC" w:eastAsia="Eras ITC" w:hAnsi="Eras ITC" w:cs="Eras ITC"/>
                <w:sz w:val="24"/>
              </w:rPr>
            </w:pPr>
            <w:r>
              <w:rPr>
                <w:rFonts w:ascii="Times New Roman" w:eastAsia="Times New Roman" w:hAnsi="Times New Roman" w:cs="Times New Roman"/>
                <w:sz w:val="20"/>
              </w:rPr>
              <w:t xml:space="preserve">(come definito dalla norma UNI EN </w:t>
            </w:r>
          </w:p>
          <w:p w:rsidR="00C356BD" w:rsidRDefault="00324645">
            <w:pPr>
              <w:spacing w:after="0" w:line="240" w:lineRule="auto"/>
              <w:rPr>
                <w:rFonts w:ascii="Eras ITC" w:eastAsia="Eras ITC" w:hAnsi="Eras ITC" w:cs="Eras ITC"/>
                <w:sz w:val="24"/>
              </w:rPr>
            </w:pPr>
            <w:r>
              <w:rPr>
                <w:rFonts w:ascii="Times New Roman" w:eastAsia="Times New Roman" w:hAnsi="Times New Roman" w:cs="Times New Roman"/>
                <w:sz w:val="20"/>
              </w:rPr>
              <w:t xml:space="preserve">ISO 7730 e Linee Guida del </w:t>
            </w:r>
          </w:p>
          <w:p w:rsidR="00C356BD" w:rsidRDefault="00324645">
            <w:pPr>
              <w:spacing w:after="0" w:line="240" w:lineRule="auto"/>
              <w:rPr>
                <w:rFonts w:ascii="Eras ITC" w:eastAsia="Eras ITC" w:hAnsi="Eras ITC" w:cs="Eras ITC"/>
                <w:sz w:val="24"/>
              </w:rPr>
            </w:pPr>
            <w:r>
              <w:rPr>
                <w:rFonts w:ascii="Times New Roman" w:eastAsia="Times New Roman" w:hAnsi="Times New Roman" w:cs="Times New Roman"/>
                <w:sz w:val="20"/>
              </w:rPr>
              <w:t xml:space="preserve">Coordinamento tecnico interregionale della prevenzione nei luoghi di lavoro) </w:t>
            </w:r>
          </w:p>
        </w:tc>
        <w:tc>
          <w:tcPr>
            <w:tcW w:w="1993" w:type="dxa"/>
            <w:tcBorders>
              <w:top w:val="single" w:sz="8" w:space="0" w:color="000000"/>
              <w:left w:val="single" w:sz="8" w:space="0" w:color="000000"/>
              <w:bottom w:val="single" w:sz="8" w:space="0" w:color="000000"/>
              <w:right w:val="single" w:sz="8" w:space="0" w:color="000000"/>
            </w:tcBorders>
            <w:shd w:val="clear" w:color="auto" w:fill="E0E0E0"/>
            <w:vAlign w:val="center"/>
          </w:tcPr>
          <w:p w:rsidR="00C356BD" w:rsidRDefault="00324645">
            <w:pPr>
              <w:spacing w:after="0" w:line="240" w:lineRule="auto"/>
              <w:ind w:left="2"/>
              <w:rPr>
                <w:rFonts w:ascii="Eras ITC" w:eastAsia="Eras ITC" w:hAnsi="Eras ITC" w:cs="Eras ITC"/>
                <w:sz w:val="24"/>
              </w:rPr>
            </w:pPr>
            <w:r>
              <w:rPr>
                <w:rFonts w:ascii="Times New Roman" w:eastAsia="Times New Roman" w:hAnsi="Times New Roman" w:cs="Times New Roman"/>
                <w:sz w:val="20"/>
              </w:rPr>
              <w:t xml:space="preserve">In relazione alla </w:t>
            </w:r>
          </w:p>
          <w:p w:rsidR="00C356BD" w:rsidRDefault="00324645">
            <w:pPr>
              <w:spacing w:after="0" w:line="240" w:lineRule="auto"/>
              <w:ind w:left="2"/>
              <w:rPr>
                <w:rFonts w:ascii="Eras ITC" w:eastAsia="Eras ITC" w:hAnsi="Eras ITC" w:cs="Eras ITC"/>
                <w:sz w:val="24"/>
              </w:rPr>
            </w:pPr>
            <w:r>
              <w:rPr>
                <w:rFonts w:ascii="Times New Roman" w:eastAsia="Times New Roman" w:hAnsi="Times New Roman" w:cs="Times New Roman"/>
                <w:sz w:val="20"/>
              </w:rPr>
              <w:t xml:space="preserve">Valutazione del </w:t>
            </w:r>
          </w:p>
          <w:p w:rsidR="00C356BD" w:rsidRDefault="00324645">
            <w:pPr>
              <w:spacing w:after="0" w:line="240" w:lineRule="auto"/>
              <w:ind w:left="2"/>
              <w:rPr>
                <w:rFonts w:ascii="Eras ITC" w:eastAsia="Eras ITC" w:hAnsi="Eras ITC" w:cs="Eras ITC"/>
                <w:sz w:val="24"/>
              </w:rPr>
            </w:pPr>
            <w:r>
              <w:rPr>
                <w:rFonts w:ascii="Times New Roman" w:eastAsia="Times New Roman" w:hAnsi="Times New Roman" w:cs="Times New Roman"/>
                <w:sz w:val="20"/>
              </w:rPr>
              <w:t xml:space="preserve">Rischio </w:t>
            </w:r>
          </w:p>
        </w:tc>
        <w:tc>
          <w:tcPr>
            <w:tcW w:w="1979" w:type="dxa"/>
            <w:tcBorders>
              <w:top w:val="single" w:sz="8" w:space="0" w:color="000000"/>
              <w:left w:val="single" w:sz="8" w:space="0" w:color="000000"/>
              <w:bottom w:val="single" w:sz="8" w:space="0" w:color="000000"/>
              <w:right w:val="single" w:sz="8" w:space="0" w:color="000000"/>
            </w:tcBorders>
            <w:shd w:val="clear" w:color="auto" w:fill="E0E0E0"/>
            <w:vAlign w:val="center"/>
          </w:tcPr>
          <w:p w:rsidR="00C356BD" w:rsidRDefault="00324645">
            <w:pPr>
              <w:spacing w:after="0" w:line="240" w:lineRule="auto"/>
              <w:ind w:left="2"/>
              <w:rPr>
                <w:rFonts w:ascii="Eras ITC" w:eastAsia="Eras ITC" w:hAnsi="Eras ITC" w:cs="Eras ITC"/>
                <w:sz w:val="24"/>
              </w:rPr>
            </w:pPr>
            <w:r>
              <w:rPr>
                <w:rFonts w:ascii="Times New Roman" w:eastAsia="Times New Roman" w:hAnsi="Times New Roman" w:cs="Times New Roman"/>
                <w:sz w:val="20"/>
              </w:rPr>
              <w:t xml:space="preserve">In relazione alla </w:t>
            </w:r>
          </w:p>
          <w:p w:rsidR="00C356BD" w:rsidRDefault="00324645">
            <w:pPr>
              <w:spacing w:after="0" w:line="240" w:lineRule="auto"/>
              <w:ind w:left="2"/>
              <w:rPr>
                <w:rFonts w:ascii="Eras ITC" w:eastAsia="Eras ITC" w:hAnsi="Eras ITC" w:cs="Eras ITC"/>
                <w:sz w:val="24"/>
              </w:rPr>
            </w:pPr>
            <w:r>
              <w:rPr>
                <w:rFonts w:ascii="Times New Roman" w:eastAsia="Times New Roman" w:hAnsi="Times New Roman" w:cs="Times New Roman"/>
                <w:sz w:val="20"/>
              </w:rPr>
              <w:t xml:space="preserve">Valutazione del </w:t>
            </w:r>
          </w:p>
          <w:p w:rsidR="00C356BD" w:rsidRDefault="00324645">
            <w:pPr>
              <w:spacing w:after="0" w:line="240" w:lineRule="auto"/>
              <w:ind w:left="2"/>
              <w:rPr>
                <w:rFonts w:ascii="Eras ITC" w:eastAsia="Eras ITC" w:hAnsi="Eras ITC" w:cs="Eras ITC"/>
                <w:sz w:val="24"/>
              </w:rPr>
            </w:pPr>
            <w:r>
              <w:rPr>
                <w:rFonts w:ascii="Times New Roman" w:eastAsia="Times New Roman" w:hAnsi="Times New Roman" w:cs="Times New Roman"/>
                <w:sz w:val="20"/>
              </w:rPr>
              <w:t xml:space="preserve">Rischio </w:t>
            </w:r>
          </w:p>
        </w:tc>
        <w:tc>
          <w:tcPr>
            <w:tcW w:w="2503" w:type="dxa"/>
            <w:tcBorders>
              <w:top w:val="single" w:sz="8" w:space="0" w:color="000000"/>
              <w:left w:val="single" w:sz="8" w:space="0" w:color="000000"/>
              <w:bottom w:val="single" w:sz="8" w:space="0" w:color="000000"/>
              <w:right w:val="single" w:sz="8" w:space="0" w:color="000000"/>
            </w:tcBorders>
            <w:shd w:val="clear" w:color="auto" w:fill="E0E0E0"/>
            <w:vAlign w:val="center"/>
          </w:tcPr>
          <w:p w:rsidR="00C356BD" w:rsidRPr="006B43DE" w:rsidRDefault="00324645">
            <w:pPr>
              <w:spacing w:after="0" w:line="240" w:lineRule="auto"/>
              <w:ind w:left="2"/>
              <w:rPr>
                <w:rFonts w:ascii="Eras ITC" w:eastAsia="Eras ITC" w:hAnsi="Eras ITC" w:cs="Eras ITC"/>
                <w:sz w:val="24"/>
                <w:lang w:val="en-US"/>
              </w:rPr>
            </w:pPr>
            <w:r w:rsidRPr="006B43DE">
              <w:rPr>
                <w:rFonts w:ascii="Times New Roman" w:eastAsia="Times New Roman" w:hAnsi="Times New Roman" w:cs="Times New Roman"/>
                <w:sz w:val="20"/>
                <w:lang w:val="en-US"/>
              </w:rPr>
              <w:t xml:space="preserve">D.Lgs.151/01 art.11 </w:t>
            </w:r>
            <w:proofErr w:type="spellStart"/>
            <w:r w:rsidRPr="006B43DE">
              <w:rPr>
                <w:rFonts w:ascii="Times New Roman" w:eastAsia="Times New Roman" w:hAnsi="Times New Roman" w:cs="Times New Roman"/>
                <w:sz w:val="20"/>
                <w:lang w:val="en-US"/>
              </w:rPr>
              <w:t>all.C</w:t>
            </w:r>
            <w:proofErr w:type="spellEnd"/>
            <w:r w:rsidRPr="006B43DE">
              <w:rPr>
                <w:rFonts w:ascii="Times New Roman" w:eastAsia="Times New Roman" w:hAnsi="Times New Roman" w:cs="Times New Roman"/>
                <w:sz w:val="20"/>
                <w:lang w:val="en-US"/>
              </w:rPr>
              <w:t xml:space="preserve"> lett.A.1.f) </w:t>
            </w:r>
          </w:p>
        </w:tc>
      </w:tr>
      <w:tr w:rsidR="00C356BD" w:rsidRPr="006B43DE">
        <w:trPr>
          <w:trHeight w:val="1703"/>
        </w:trPr>
        <w:tc>
          <w:tcPr>
            <w:tcW w:w="3297"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C356BD" w:rsidRDefault="00324645">
            <w:pPr>
              <w:spacing w:after="1" w:line="235" w:lineRule="auto"/>
              <w:rPr>
                <w:rFonts w:ascii="Eras ITC" w:eastAsia="Eras ITC" w:hAnsi="Eras ITC" w:cs="Eras ITC"/>
                <w:sz w:val="24"/>
              </w:rPr>
            </w:pPr>
            <w:r>
              <w:rPr>
                <w:rFonts w:ascii="Times New Roman" w:eastAsia="Times New Roman" w:hAnsi="Times New Roman" w:cs="Times New Roman"/>
                <w:sz w:val="20"/>
              </w:rPr>
              <w:lastRenderedPageBreak/>
              <w:t xml:space="preserve">Esposizione a radiazioni  non Ionizzanti: </w:t>
            </w:r>
          </w:p>
          <w:p w:rsidR="00C356BD" w:rsidRPr="006B43DE" w:rsidRDefault="00324645">
            <w:pPr>
              <w:spacing w:after="0" w:line="240" w:lineRule="auto"/>
              <w:rPr>
                <w:rFonts w:ascii="Eras ITC" w:eastAsia="Eras ITC" w:hAnsi="Eras ITC" w:cs="Eras ITC"/>
                <w:sz w:val="24"/>
                <w:lang w:val="en-US"/>
              </w:rPr>
            </w:pPr>
            <w:r w:rsidRPr="006B43DE">
              <w:rPr>
                <w:rFonts w:ascii="Times New Roman" w:eastAsia="Times New Roman" w:hAnsi="Times New Roman" w:cs="Times New Roman"/>
                <w:sz w:val="20"/>
                <w:lang w:val="en-US"/>
              </w:rPr>
              <w:t xml:space="preserve">ELF (Extremely Low Frequency)  </w:t>
            </w:r>
          </w:p>
          <w:p w:rsidR="00C356BD" w:rsidRPr="006B43DE" w:rsidRDefault="00324645">
            <w:pPr>
              <w:spacing w:after="0" w:line="240" w:lineRule="auto"/>
              <w:rPr>
                <w:rFonts w:ascii="Eras ITC" w:eastAsia="Eras ITC" w:hAnsi="Eras ITC" w:cs="Eras ITC"/>
                <w:sz w:val="24"/>
                <w:lang w:val="en-US"/>
              </w:rPr>
            </w:pPr>
            <w:r w:rsidRPr="006B43DE">
              <w:rPr>
                <w:rFonts w:ascii="Times New Roman" w:eastAsia="Times New Roman" w:hAnsi="Times New Roman" w:cs="Times New Roman"/>
                <w:sz w:val="20"/>
                <w:lang w:val="en-US"/>
              </w:rPr>
              <w:t xml:space="preserve">V LF (Very Low Frequency) </w:t>
            </w:r>
          </w:p>
          <w:p w:rsidR="00C356BD" w:rsidRDefault="00324645">
            <w:pPr>
              <w:spacing w:after="0" w:line="240" w:lineRule="auto"/>
              <w:rPr>
                <w:rFonts w:ascii="Eras ITC" w:eastAsia="Eras ITC" w:hAnsi="Eras ITC" w:cs="Eras ITC"/>
                <w:sz w:val="24"/>
              </w:rPr>
            </w:pPr>
            <w:r>
              <w:rPr>
                <w:rFonts w:ascii="Times New Roman" w:eastAsia="Times New Roman" w:hAnsi="Times New Roman" w:cs="Times New Roman"/>
                <w:sz w:val="20"/>
              </w:rPr>
              <w:t xml:space="preserve">Radiofrequenze </w:t>
            </w:r>
          </w:p>
          <w:p w:rsidR="00C356BD" w:rsidRDefault="00324645">
            <w:pPr>
              <w:spacing w:after="0" w:line="240" w:lineRule="auto"/>
              <w:rPr>
                <w:rFonts w:ascii="Eras ITC" w:eastAsia="Eras ITC" w:hAnsi="Eras ITC" w:cs="Eras ITC"/>
                <w:sz w:val="24"/>
              </w:rPr>
            </w:pPr>
            <w:r>
              <w:rPr>
                <w:rFonts w:ascii="Times New Roman" w:eastAsia="Times New Roman" w:hAnsi="Times New Roman" w:cs="Times New Roman"/>
                <w:sz w:val="20"/>
              </w:rPr>
              <w:t xml:space="preserve">Microonde </w:t>
            </w:r>
          </w:p>
        </w:tc>
        <w:tc>
          <w:tcPr>
            <w:tcW w:w="1993"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C356BD" w:rsidRDefault="00324645">
            <w:pPr>
              <w:spacing w:after="0" w:line="240" w:lineRule="auto"/>
              <w:ind w:left="2"/>
              <w:rPr>
                <w:rFonts w:ascii="Eras ITC" w:eastAsia="Eras ITC" w:hAnsi="Eras ITC" w:cs="Eras ITC"/>
                <w:sz w:val="24"/>
              </w:rPr>
            </w:pPr>
            <w:r>
              <w:rPr>
                <w:rFonts w:ascii="Times New Roman" w:eastAsia="Times New Roman" w:hAnsi="Times New Roman" w:cs="Times New Roman"/>
                <w:sz w:val="20"/>
              </w:rPr>
              <w:t xml:space="preserve">Divieto </w:t>
            </w:r>
          </w:p>
        </w:tc>
        <w:tc>
          <w:tcPr>
            <w:tcW w:w="1979" w:type="dxa"/>
            <w:tcBorders>
              <w:top w:val="single" w:sz="8" w:space="0" w:color="000000"/>
              <w:left w:val="single" w:sz="8" w:space="0" w:color="000000"/>
              <w:bottom w:val="single" w:sz="8" w:space="0" w:color="000000"/>
              <w:right w:val="single" w:sz="8" w:space="0" w:color="000000"/>
            </w:tcBorders>
            <w:shd w:val="clear" w:color="auto" w:fill="D9D9D9"/>
          </w:tcPr>
          <w:p w:rsidR="00C356BD" w:rsidRDefault="00324645">
            <w:pPr>
              <w:spacing w:after="0" w:line="240" w:lineRule="auto"/>
              <w:ind w:left="2"/>
              <w:rPr>
                <w:rFonts w:ascii="Eras ITC" w:eastAsia="Eras ITC" w:hAnsi="Eras ITC" w:cs="Eras ITC"/>
                <w:sz w:val="24"/>
              </w:rPr>
            </w:pPr>
            <w:r>
              <w:rPr>
                <w:rFonts w:ascii="Times New Roman" w:eastAsia="Times New Roman" w:hAnsi="Times New Roman" w:cs="Times New Roman"/>
                <w:sz w:val="20"/>
              </w:rPr>
              <w:t xml:space="preserve">Divieto se l’esposizione è superiore ai livelli di azione stabiliti dalla normativa vigente all’ art. 208 </w:t>
            </w:r>
            <w:proofErr w:type="spellStart"/>
            <w:r>
              <w:rPr>
                <w:rFonts w:ascii="Times New Roman" w:eastAsia="Times New Roman" w:hAnsi="Times New Roman" w:cs="Times New Roman"/>
                <w:sz w:val="20"/>
              </w:rPr>
              <w:t>D.Lgs</w:t>
            </w:r>
            <w:proofErr w:type="spellEnd"/>
            <w:r>
              <w:rPr>
                <w:rFonts w:ascii="Times New Roman" w:eastAsia="Times New Roman" w:hAnsi="Times New Roman" w:cs="Times New Roman"/>
                <w:sz w:val="20"/>
              </w:rPr>
              <w:t xml:space="preserve"> 81/2008.  </w:t>
            </w:r>
          </w:p>
        </w:tc>
        <w:tc>
          <w:tcPr>
            <w:tcW w:w="2503"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C356BD" w:rsidRPr="006B43DE" w:rsidRDefault="00324645">
            <w:pPr>
              <w:spacing w:after="0" w:line="240" w:lineRule="auto"/>
              <w:ind w:left="2"/>
              <w:rPr>
                <w:rFonts w:ascii="Eras ITC" w:eastAsia="Eras ITC" w:hAnsi="Eras ITC" w:cs="Eras ITC"/>
                <w:sz w:val="24"/>
                <w:lang w:val="en-US"/>
              </w:rPr>
            </w:pPr>
            <w:r w:rsidRPr="006B43DE">
              <w:rPr>
                <w:rFonts w:ascii="Times New Roman" w:eastAsia="Times New Roman" w:hAnsi="Times New Roman" w:cs="Times New Roman"/>
                <w:sz w:val="20"/>
                <w:lang w:val="en-US"/>
              </w:rPr>
              <w:t xml:space="preserve">D.Lgs.151/01 art.11 </w:t>
            </w:r>
            <w:proofErr w:type="spellStart"/>
            <w:r w:rsidRPr="006B43DE">
              <w:rPr>
                <w:rFonts w:ascii="Times New Roman" w:eastAsia="Times New Roman" w:hAnsi="Times New Roman" w:cs="Times New Roman"/>
                <w:sz w:val="20"/>
                <w:lang w:val="en-US"/>
              </w:rPr>
              <w:t>all.C</w:t>
            </w:r>
            <w:proofErr w:type="spellEnd"/>
            <w:r w:rsidRPr="006B43DE">
              <w:rPr>
                <w:rFonts w:ascii="Times New Roman" w:eastAsia="Times New Roman" w:hAnsi="Times New Roman" w:cs="Times New Roman"/>
                <w:sz w:val="20"/>
                <w:lang w:val="en-US"/>
              </w:rPr>
              <w:t xml:space="preserve"> lett.A.1.e) </w:t>
            </w:r>
          </w:p>
        </w:tc>
      </w:tr>
      <w:tr w:rsidR="00C356BD" w:rsidRPr="006B43DE">
        <w:trPr>
          <w:trHeight w:val="1254"/>
        </w:trPr>
        <w:tc>
          <w:tcPr>
            <w:tcW w:w="3297"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C356BD" w:rsidRDefault="00324645">
            <w:pPr>
              <w:spacing w:after="0" w:line="240" w:lineRule="auto"/>
              <w:rPr>
                <w:rFonts w:ascii="Eras ITC" w:eastAsia="Eras ITC" w:hAnsi="Eras ITC" w:cs="Eras ITC"/>
                <w:sz w:val="24"/>
              </w:rPr>
            </w:pPr>
            <w:r>
              <w:rPr>
                <w:rFonts w:ascii="Times New Roman" w:eastAsia="Times New Roman" w:hAnsi="Times New Roman" w:cs="Times New Roman"/>
                <w:sz w:val="20"/>
              </w:rPr>
              <w:t xml:space="preserve">Radiazioni ottiche: </w:t>
            </w:r>
          </w:p>
          <w:p w:rsidR="00C356BD" w:rsidRDefault="00324645">
            <w:pPr>
              <w:spacing w:after="0" w:line="240" w:lineRule="auto"/>
              <w:rPr>
                <w:rFonts w:ascii="Eras ITC" w:eastAsia="Eras ITC" w:hAnsi="Eras ITC" w:cs="Eras ITC"/>
                <w:sz w:val="24"/>
              </w:rPr>
            </w:pPr>
            <w:r>
              <w:rPr>
                <w:rFonts w:ascii="Times New Roman" w:eastAsia="Times New Roman" w:hAnsi="Times New Roman" w:cs="Times New Roman"/>
                <w:sz w:val="20"/>
              </w:rPr>
              <w:t xml:space="preserve">Infrarosso </w:t>
            </w:r>
          </w:p>
          <w:p w:rsidR="00C356BD" w:rsidRDefault="00324645">
            <w:pPr>
              <w:spacing w:after="0" w:line="240" w:lineRule="auto"/>
              <w:rPr>
                <w:rFonts w:ascii="Eras ITC" w:eastAsia="Eras ITC" w:hAnsi="Eras ITC" w:cs="Eras ITC"/>
                <w:sz w:val="24"/>
              </w:rPr>
            </w:pPr>
            <w:r>
              <w:rPr>
                <w:rFonts w:ascii="Times New Roman" w:eastAsia="Times New Roman" w:hAnsi="Times New Roman" w:cs="Times New Roman"/>
                <w:sz w:val="20"/>
              </w:rPr>
              <w:t xml:space="preserve">Luce visibile </w:t>
            </w:r>
          </w:p>
          <w:p w:rsidR="00C356BD" w:rsidRDefault="00324645">
            <w:pPr>
              <w:spacing w:after="0" w:line="240" w:lineRule="auto"/>
              <w:rPr>
                <w:rFonts w:ascii="Eras ITC" w:eastAsia="Eras ITC" w:hAnsi="Eras ITC" w:cs="Eras ITC"/>
                <w:sz w:val="24"/>
              </w:rPr>
            </w:pPr>
            <w:r>
              <w:rPr>
                <w:rFonts w:ascii="Times New Roman" w:eastAsia="Times New Roman" w:hAnsi="Times New Roman" w:cs="Times New Roman"/>
                <w:sz w:val="20"/>
              </w:rPr>
              <w:t xml:space="preserve">Ultravioletto </w:t>
            </w:r>
          </w:p>
        </w:tc>
        <w:tc>
          <w:tcPr>
            <w:tcW w:w="1993"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C356BD" w:rsidRDefault="00324645">
            <w:pPr>
              <w:spacing w:after="0" w:line="240" w:lineRule="auto"/>
              <w:ind w:left="2"/>
              <w:rPr>
                <w:rFonts w:ascii="Eras ITC" w:eastAsia="Eras ITC" w:hAnsi="Eras ITC" w:cs="Eras ITC"/>
                <w:sz w:val="24"/>
              </w:rPr>
            </w:pPr>
            <w:r>
              <w:rPr>
                <w:rFonts w:ascii="Times New Roman" w:eastAsia="Times New Roman" w:hAnsi="Times New Roman" w:cs="Times New Roman"/>
                <w:sz w:val="20"/>
              </w:rPr>
              <w:t xml:space="preserve">Divieto </w:t>
            </w:r>
          </w:p>
        </w:tc>
        <w:tc>
          <w:tcPr>
            <w:tcW w:w="1979" w:type="dxa"/>
            <w:tcBorders>
              <w:top w:val="single" w:sz="8" w:space="0" w:color="000000"/>
              <w:left w:val="single" w:sz="8" w:space="0" w:color="000000"/>
              <w:bottom w:val="single" w:sz="8" w:space="0" w:color="000000"/>
              <w:right w:val="single" w:sz="8" w:space="0" w:color="000000"/>
            </w:tcBorders>
            <w:shd w:val="clear" w:color="auto" w:fill="D9D9D9"/>
          </w:tcPr>
          <w:p w:rsidR="00C356BD" w:rsidRDefault="00324645">
            <w:pPr>
              <w:spacing w:after="0" w:line="240" w:lineRule="auto"/>
              <w:ind w:left="2"/>
              <w:rPr>
                <w:rFonts w:ascii="Eras ITC" w:eastAsia="Eras ITC" w:hAnsi="Eras ITC" w:cs="Eras ITC"/>
                <w:sz w:val="24"/>
              </w:rPr>
            </w:pPr>
            <w:r>
              <w:rPr>
                <w:rFonts w:ascii="Times New Roman" w:eastAsia="Times New Roman" w:hAnsi="Times New Roman" w:cs="Times New Roman"/>
                <w:sz w:val="20"/>
              </w:rPr>
              <w:t xml:space="preserve">In relazione alla </w:t>
            </w:r>
          </w:p>
          <w:p w:rsidR="00C356BD" w:rsidRDefault="00324645">
            <w:pPr>
              <w:spacing w:after="1" w:line="237" w:lineRule="auto"/>
              <w:ind w:left="2"/>
              <w:rPr>
                <w:rFonts w:ascii="Eras ITC" w:eastAsia="Eras ITC" w:hAnsi="Eras ITC" w:cs="Eras ITC"/>
                <w:sz w:val="24"/>
              </w:rPr>
            </w:pPr>
            <w:r>
              <w:rPr>
                <w:rFonts w:ascii="Times New Roman" w:eastAsia="Times New Roman" w:hAnsi="Times New Roman" w:cs="Times New Roman"/>
                <w:sz w:val="20"/>
              </w:rPr>
              <w:t xml:space="preserve">Valutazione del Rischio ai sensi dell’art. 216 </w:t>
            </w:r>
            <w:proofErr w:type="spellStart"/>
            <w:r>
              <w:rPr>
                <w:rFonts w:ascii="Times New Roman" w:eastAsia="Times New Roman" w:hAnsi="Times New Roman" w:cs="Times New Roman"/>
                <w:sz w:val="20"/>
              </w:rPr>
              <w:t>D.Lgs</w:t>
            </w:r>
            <w:proofErr w:type="spellEnd"/>
            <w:r>
              <w:rPr>
                <w:rFonts w:ascii="Times New Roman" w:eastAsia="Times New Roman" w:hAnsi="Times New Roman" w:cs="Times New Roman"/>
                <w:sz w:val="20"/>
              </w:rPr>
              <w:t xml:space="preserve"> </w:t>
            </w:r>
          </w:p>
          <w:p w:rsidR="00C356BD" w:rsidRDefault="00324645">
            <w:pPr>
              <w:spacing w:after="0" w:line="240" w:lineRule="auto"/>
              <w:ind w:left="2"/>
              <w:rPr>
                <w:rFonts w:ascii="Eras ITC" w:eastAsia="Eras ITC" w:hAnsi="Eras ITC" w:cs="Eras ITC"/>
                <w:sz w:val="24"/>
              </w:rPr>
            </w:pPr>
            <w:r>
              <w:rPr>
                <w:rFonts w:ascii="Times New Roman" w:eastAsia="Times New Roman" w:hAnsi="Times New Roman" w:cs="Times New Roman"/>
                <w:sz w:val="20"/>
              </w:rPr>
              <w:t xml:space="preserve">81/2008 </w:t>
            </w:r>
          </w:p>
        </w:tc>
        <w:tc>
          <w:tcPr>
            <w:tcW w:w="2503"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C356BD" w:rsidRPr="006B43DE" w:rsidRDefault="00324645">
            <w:pPr>
              <w:spacing w:after="0" w:line="240" w:lineRule="auto"/>
              <w:ind w:left="2"/>
              <w:rPr>
                <w:rFonts w:ascii="Eras ITC" w:eastAsia="Eras ITC" w:hAnsi="Eras ITC" w:cs="Eras ITC"/>
                <w:sz w:val="24"/>
                <w:lang w:val="en-US"/>
              </w:rPr>
            </w:pPr>
            <w:r w:rsidRPr="006B43DE">
              <w:rPr>
                <w:rFonts w:ascii="Times New Roman" w:eastAsia="Times New Roman" w:hAnsi="Times New Roman" w:cs="Times New Roman"/>
                <w:sz w:val="20"/>
                <w:lang w:val="en-US"/>
              </w:rPr>
              <w:t xml:space="preserve">D.Lgs.151/01 art.11 </w:t>
            </w:r>
            <w:proofErr w:type="spellStart"/>
            <w:r w:rsidRPr="006B43DE">
              <w:rPr>
                <w:rFonts w:ascii="Times New Roman" w:eastAsia="Times New Roman" w:hAnsi="Times New Roman" w:cs="Times New Roman"/>
                <w:sz w:val="20"/>
                <w:lang w:val="en-US"/>
              </w:rPr>
              <w:t>all.C</w:t>
            </w:r>
            <w:proofErr w:type="spellEnd"/>
            <w:r w:rsidRPr="006B43DE">
              <w:rPr>
                <w:rFonts w:ascii="Times New Roman" w:eastAsia="Times New Roman" w:hAnsi="Times New Roman" w:cs="Times New Roman"/>
                <w:sz w:val="20"/>
                <w:lang w:val="en-US"/>
              </w:rPr>
              <w:t xml:space="preserve"> lett.A.1.e) </w:t>
            </w:r>
          </w:p>
        </w:tc>
      </w:tr>
      <w:tr w:rsidR="00C356BD" w:rsidRPr="006B43DE">
        <w:trPr>
          <w:trHeight w:val="816"/>
        </w:trPr>
        <w:tc>
          <w:tcPr>
            <w:tcW w:w="3297"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rPr>
                <w:rFonts w:ascii="Eras ITC" w:eastAsia="Eras ITC" w:hAnsi="Eras ITC" w:cs="Eras ITC"/>
                <w:sz w:val="24"/>
              </w:rPr>
            </w:pPr>
            <w:r>
              <w:rPr>
                <w:rFonts w:ascii="Times New Roman" w:eastAsia="Times New Roman" w:hAnsi="Times New Roman" w:cs="Times New Roman"/>
                <w:sz w:val="20"/>
              </w:rPr>
              <w:t xml:space="preserve">Esposizione a radiazioni  Ionizzanti </w:t>
            </w:r>
          </w:p>
        </w:tc>
        <w:tc>
          <w:tcPr>
            <w:tcW w:w="1993"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ind w:left="4"/>
              <w:rPr>
                <w:rFonts w:ascii="Eras ITC" w:eastAsia="Eras ITC" w:hAnsi="Eras ITC" w:cs="Eras ITC"/>
                <w:sz w:val="24"/>
              </w:rPr>
            </w:pPr>
            <w:r>
              <w:rPr>
                <w:rFonts w:ascii="Times New Roman" w:eastAsia="Times New Roman" w:hAnsi="Times New Roman" w:cs="Times New Roman"/>
                <w:sz w:val="20"/>
              </w:rPr>
              <w:t xml:space="preserve">Divieto </w:t>
            </w:r>
          </w:p>
        </w:tc>
        <w:tc>
          <w:tcPr>
            <w:tcW w:w="1979"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ind w:left="4"/>
              <w:rPr>
                <w:rFonts w:ascii="Eras ITC" w:eastAsia="Eras ITC" w:hAnsi="Eras ITC" w:cs="Eras ITC"/>
                <w:sz w:val="24"/>
              </w:rPr>
            </w:pPr>
            <w:r>
              <w:rPr>
                <w:rFonts w:ascii="Times New Roman" w:eastAsia="Times New Roman" w:hAnsi="Times New Roman" w:cs="Times New Roman"/>
                <w:sz w:val="20"/>
              </w:rPr>
              <w:t xml:space="preserve">Divieto </w:t>
            </w:r>
          </w:p>
        </w:tc>
        <w:tc>
          <w:tcPr>
            <w:tcW w:w="2503" w:type="dxa"/>
            <w:tcBorders>
              <w:top w:val="single" w:sz="8" w:space="0" w:color="000000"/>
              <w:left w:val="single" w:sz="8" w:space="0" w:color="000000"/>
              <w:bottom w:val="single" w:sz="8" w:space="0" w:color="000000"/>
              <w:right w:val="single" w:sz="8" w:space="0" w:color="000000"/>
            </w:tcBorders>
            <w:vAlign w:val="center"/>
          </w:tcPr>
          <w:p w:rsidR="00C356BD" w:rsidRPr="006B43DE" w:rsidRDefault="00324645">
            <w:pPr>
              <w:spacing w:after="0" w:line="240" w:lineRule="auto"/>
              <w:ind w:left="2"/>
              <w:rPr>
                <w:rFonts w:ascii="Eras ITC" w:eastAsia="Eras ITC" w:hAnsi="Eras ITC" w:cs="Eras ITC"/>
                <w:sz w:val="24"/>
                <w:lang w:val="en-US"/>
              </w:rPr>
            </w:pPr>
            <w:r w:rsidRPr="006B43DE">
              <w:rPr>
                <w:rFonts w:ascii="Times New Roman" w:eastAsia="Times New Roman" w:hAnsi="Times New Roman" w:cs="Times New Roman"/>
                <w:sz w:val="20"/>
                <w:lang w:val="en-US"/>
              </w:rPr>
              <w:t xml:space="preserve">D.Lgs.151/01 art.7 </w:t>
            </w:r>
            <w:proofErr w:type="spellStart"/>
            <w:r w:rsidRPr="006B43DE">
              <w:rPr>
                <w:rFonts w:ascii="Times New Roman" w:eastAsia="Times New Roman" w:hAnsi="Times New Roman" w:cs="Times New Roman"/>
                <w:sz w:val="20"/>
                <w:lang w:val="en-US"/>
              </w:rPr>
              <w:t>All.A</w:t>
            </w:r>
            <w:proofErr w:type="spellEnd"/>
            <w:r w:rsidRPr="006B43DE">
              <w:rPr>
                <w:rFonts w:ascii="Times New Roman" w:eastAsia="Times New Roman" w:hAnsi="Times New Roman" w:cs="Times New Roman"/>
                <w:sz w:val="20"/>
                <w:lang w:val="en-US"/>
              </w:rPr>
              <w:t xml:space="preserve"> </w:t>
            </w:r>
          </w:p>
          <w:p w:rsidR="00C356BD" w:rsidRPr="006B43DE" w:rsidRDefault="00324645">
            <w:pPr>
              <w:spacing w:after="0" w:line="240" w:lineRule="auto"/>
              <w:ind w:left="2"/>
              <w:rPr>
                <w:rFonts w:ascii="Eras ITC" w:eastAsia="Eras ITC" w:hAnsi="Eras ITC" w:cs="Eras ITC"/>
                <w:sz w:val="24"/>
                <w:lang w:val="en-US"/>
              </w:rPr>
            </w:pPr>
            <w:proofErr w:type="spellStart"/>
            <w:r w:rsidRPr="006B43DE">
              <w:rPr>
                <w:rFonts w:ascii="Times New Roman" w:eastAsia="Times New Roman" w:hAnsi="Times New Roman" w:cs="Times New Roman"/>
                <w:sz w:val="20"/>
                <w:lang w:val="en-US"/>
              </w:rPr>
              <w:t>lett.D</w:t>
            </w:r>
            <w:proofErr w:type="spellEnd"/>
            <w:r w:rsidRPr="006B43DE">
              <w:rPr>
                <w:rFonts w:ascii="Times New Roman" w:eastAsia="Times New Roman" w:hAnsi="Times New Roman" w:cs="Times New Roman"/>
                <w:sz w:val="20"/>
                <w:lang w:val="en-US"/>
              </w:rPr>
              <w:t xml:space="preserve">; art.8  </w:t>
            </w:r>
          </w:p>
        </w:tc>
      </w:tr>
    </w:tbl>
    <w:p w:rsidR="00C356BD" w:rsidRPr="006B43DE" w:rsidRDefault="00C356BD">
      <w:pPr>
        <w:spacing w:after="0" w:line="240" w:lineRule="auto"/>
        <w:jc w:val="both"/>
        <w:rPr>
          <w:rFonts w:ascii="Times New Roman" w:eastAsia="Times New Roman" w:hAnsi="Times New Roman" w:cs="Times New Roman"/>
          <w:sz w:val="20"/>
          <w:szCs w:val="20"/>
          <w:lang w:val="en-US"/>
        </w:rPr>
      </w:pPr>
    </w:p>
    <w:p w:rsidR="00C356BD" w:rsidRPr="006B43DE" w:rsidRDefault="00C356BD">
      <w:pPr>
        <w:spacing w:after="0" w:line="240" w:lineRule="auto"/>
        <w:jc w:val="both"/>
        <w:rPr>
          <w:rFonts w:ascii="Times New Roman" w:eastAsia="Times New Roman" w:hAnsi="Times New Roman" w:cs="Times New Roman"/>
          <w:sz w:val="20"/>
          <w:szCs w:val="20"/>
          <w:lang w:val="en-US"/>
        </w:rPr>
      </w:pPr>
    </w:p>
    <w:tbl>
      <w:tblPr>
        <w:tblStyle w:val="TableGrid"/>
        <w:tblW w:w="9773" w:type="dxa"/>
        <w:tblInd w:w="-47" w:type="dxa"/>
        <w:tblCellMar>
          <w:top w:w="84" w:type="dxa"/>
          <w:left w:w="67" w:type="dxa"/>
          <w:right w:w="19" w:type="dxa"/>
        </w:tblCellMar>
        <w:tblLook w:val="04A0"/>
      </w:tblPr>
      <w:tblGrid>
        <w:gridCol w:w="3297"/>
        <w:gridCol w:w="1994"/>
        <w:gridCol w:w="1979"/>
        <w:gridCol w:w="2503"/>
      </w:tblGrid>
      <w:tr w:rsidR="00C356BD">
        <w:trPr>
          <w:trHeight w:val="619"/>
        </w:trPr>
        <w:tc>
          <w:tcPr>
            <w:tcW w:w="5290" w:type="dxa"/>
            <w:gridSpan w:val="2"/>
            <w:tcBorders>
              <w:top w:val="single" w:sz="8" w:space="0" w:color="000000"/>
              <w:left w:val="single" w:sz="8" w:space="0" w:color="000000"/>
              <w:bottom w:val="single" w:sz="8" w:space="0" w:color="000000"/>
            </w:tcBorders>
            <w:vAlign w:val="center"/>
          </w:tcPr>
          <w:p w:rsidR="00C356BD" w:rsidRDefault="00324645">
            <w:pPr>
              <w:spacing w:after="0" w:line="240" w:lineRule="auto"/>
              <w:rPr>
                <w:rFonts w:ascii="Eras ITC" w:eastAsia="Eras ITC" w:hAnsi="Eras ITC" w:cs="Eras ITC"/>
                <w:sz w:val="24"/>
              </w:rPr>
            </w:pPr>
            <w:r>
              <w:rPr>
                <w:rFonts w:ascii="Times New Roman" w:eastAsia="Times New Roman" w:hAnsi="Times New Roman" w:cs="Times New Roman"/>
                <w:b/>
                <w:sz w:val="20"/>
              </w:rPr>
              <w:t xml:space="preserve">RISCHIO CHIMICO e CANCEROGENO </w:t>
            </w:r>
          </w:p>
        </w:tc>
        <w:tc>
          <w:tcPr>
            <w:tcW w:w="1979" w:type="dxa"/>
            <w:tcBorders>
              <w:top w:val="single" w:sz="8" w:space="0" w:color="000000"/>
              <w:bottom w:val="single" w:sz="8" w:space="0" w:color="000000"/>
            </w:tcBorders>
          </w:tcPr>
          <w:p w:rsidR="00C356BD" w:rsidRDefault="00C356BD">
            <w:pPr>
              <w:spacing w:after="0" w:line="240" w:lineRule="auto"/>
              <w:rPr>
                <w:rFonts w:ascii="Eras ITC" w:eastAsia="Eras ITC" w:hAnsi="Eras ITC" w:cs="Eras ITC"/>
                <w:sz w:val="24"/>
              </w:rPr>
            </w:pPr>
          </w:p>
        </w:tc>
        <w:tc>
          <w:tcPr>
            <w:tcW w:w="2503" w:type="dxa"/>
            <w:tcBorders>
              <w:top w:val="single" w:sz="8" w:space="0" w:color="000000"/>
              <w:bottom w:val="single" w:sz="8" w:space="0" w:color="000000"/>
              <w:right w:val="single" w:sz="8" w:space="0" w:color="000000"/>
            </w:tcBorders>
          </w:tcPr>
          <w:p w:rsidR="00C356BD" w:rsidRDefault="00C356BD">
            <w:pPr>
              <w:spacing w:after="0" w:line="240" w:lineRule="auto"/>
              <w:rPr>
                <w:rFonts w:ascii="Eras ITC" w:eastAsia="Eras ITC" w:hAnsi="Eras ITC" w:cs="Eras ITC"/>
                <w:sz w:val="24"/>
              </w:rPr>
            </w:pPr>
          </w:p>
        </w:tc>
      </w:tr>
      <w:tr w:rsidR="00C356BD">
        <w:trPr>
          <w:trHeight w:val="843"/>
        </w:trPr>
        <w:tc>
          <w:tcPr>
            <w:tcW w:w="3296"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ind w:left="25"/>
              <w:jc w:val="center"/>
              <w:rPr>
                <w:rFonts w:ascii="Eras ITC" w:eastAsia="Eras ITC" w:hAnsi="Eras ITC" w:cs="Eras ITC"/>
                <w:sz w:val="24"/>
              </w:rPr>
            </w:pPr>
            <w:r>
              <w:rPr>
                <w:rFonts w:ascii="Times New Roman" w:eastAsia="Times New Roman" w:hAnsi="Times New Roman" w:cs="Times New Roman"/>
                <w:b/>
                <w:sz w:val="20"/>
              </w:rPr>
              <w:t xml:space="preserve">RISCHI PRESENTI/  OPERAZIONI SVOLTE </w:t>
            </w:r>
          </w:p>
        </w:tc>
        <w:tc>
          <w:tcPr>
            <w:tcW w:w="1994"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ind w:left="103"/>
              <w:rPr>
                <w:rFonts w:ascii="Eras ITC" w:eastAsia="Eras ITC" w:hAnsi="Eras ITC" w:cs="Eras ITC"/>
                <w:sz w:val="24"/>
              </w:rPr>
            </w:pPr>
            <w:r>
              <w:rPr>
                <w:rFonts w:ascii="Times New Roman" w:eastAsia="Times New Roman" w:hAnsi="Times New Roman" w:cs="Times New Roman"/>
                <w:b/>
                <w:sz w:val="20"/>
              </w:rPr>
              <w:t xml:space="preserve">IN GRAVIDANZA </w:t>
            </w:r>
          </w:p>
        </w:tc>
        <w:tc>
          <w:tcPr>
            <w:tcW w:w="1979" w:type="dxa"/>
            <w:tcBorders>
              <w:top w:val="single" w:sz="8" w:space="0" w:color="000000"/>
              <w:left w:val="single" w:sz="8" w:space="0" w:color="000000"/>
              <w:bottom w:val="single" w:sz="8" w:space="0" w:color="000000"/>
              <w:right w:val="single" w:sz="8" w:space="0" w:color="000000"/>
            </w:tcBorders>
          </w:tcPr>
          <w:p w:rsidR="00C356BD" w:rsidRDefault="00324645">
            <w:pPr>
              <w:spacing w:after="0" w:line="240" w:lineRule="auto"/>
              <w:ind w:right="49"/>
              <w:jc w:val="center"/>
              <w:rPr>
                <w:rFonts w:ascii="Eras ITC" w:eastAsia="Eras ITC" w:hAnsi="Eras ITC" w:cs="Eras ITC"/>
                <w:sz w:val="24"/>
              </w:rPr>
            </w:pPr>
            <w:r>
              <w:rPr>
                <w:rFonts w:ascii="Times New Roman" w:eastAsia="Times New Roman" w:hAnsi="Times New Roman" w:cs="Times New Roman"/>
                <w:b/>
                <w:sz w:val="20"/>
              </w:rPr>
              <w:t xml:space="preserve">PUERPERIO </w:t>
            </w:r>
          </w:p>
          <w:p w:rsidR="00C356BD" w:rsidRDefault="00324645">
            <w:pPr>
              <w:spacing w:after="0" w:line="240" w:lineRule="auto"/>
              <w:ind w:left="35"/>
              <w:jc w:val="center"/>
              <w:rPr>
                <w:rFonts w:ascii="Eras ITC" w:eastAsia="Eras ITC" w:hAnsi="Eras ITC" w:cs="Eras ITC"/>
                <w:sz w:val="24"/>
              </w:rPr>
            </w:pPr>
            <w:r>
              <w:rPr>
                <w:rFonts w:ascii="Times New Roman" w:eastAsia="Times New Roman" w:hAnsi="Times New Roman" w:cs="Times New Roman"/>
                <w:sz w:val="20"/>
              </w:rPr>
              <w:t xml:space="preserve">(fino a sette mesi  dopo il parto) </w:t>
            </w:r>
          </w:p>
        </w:tc>
        <w:tc>
          <w:tcPr>
            <w:tcW w:w="2503"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jc w:val="center"/>
              <w:rPr>
                <w:rFonts w:ascii="Eras ITC" w:eastAsia="Eras ITC" w:hAnsi="Eras ITC" w:cs="Eras ITC"/>
                <w:sz w:val="24"/>
              </w:rPr>
            </w:pPr>
            <w:r>
              <w:rPr>
                <w:rFonts w:ascii="Times New Roman" w:eastAsia="Times New Roman" w:hAnsi="Times New Roman" w:cs="Times New Roman"/>
                <w:b/>
                <w:sz w:val="20"/>
              </w:rPr>
              <w:t xml:space="preserve">RIFERIMENTI LEGISLATIVI </w:t>
            </w:r>
          </w:p>
        </w:tc>
      </w:tr>
      <w:tr w:rsidR="00C356BD" w:rsidRPr="006B43DE">
        <w:trPr>
          <w:trHeight w:val="2462"/>
        </w:trPr>
        <w:tc>
          <w:tcPr>
            <w:tcW w:w="3296" w:type="dxa"/>
            <w:tcBorders>
              <w:top w:val="single" w:sz="8" w:space="0" w:color="000000"/>
              <w:left w:val="single" w:sz="8" w:space="0" w:color="000000"/>
              <w:bottom w:val="single" w:sz="8" w:space="0" w:color="000000"/>
              <w:right w:val="single" w:sz="8" w:space="0" w:color="000000"/>
            </w:tcBorders>
            <w:shd w:val="clear" w:color="auto" w:fill="E0E0E0"/>
          </w:tcPr>
          <w:p w:rsidR="00C356BD" w:rsidRDefault="00324645">
            <w:pPr>
              <w:spacing w:after="0" w:line="240" w:lineRule="auto"/>
              <w:rPr>
                <w:rFonts w:ascii="Eras ITC" w:eastAsia="Eras ITC" w:hAnsi="Eras ITC" w:cs="Eras ITC"/>
                <w:sz w:val="24"/>
              </w:rPr>
            </w:pPr>
            <w:r>
              <w:rPr>
                <w:rFonts w:ascii="Times New Roman" w:eastAsia="Times New Roman" w:hAnsi="Times New Roman" w:cs="Times New Roman"/>
                <w:sz w:val="20"/>
              </w:rPr>
              <w:t xml:space="preserve">RISCHIO CHIMICO </w:t>
            </w:r>
          </w:p>
          <w:p w:rsidR="00C356BD" w:rsidRDefault="00324645">
            <w:pPr>
              <w:spacing w:after="0" w:line="240" w:lineRule="auto"/>
              <w:rPr>
                <w:rFonts w:ascii="Eras ITC" w:eastAsia="Eras ITC" w:hAnsi="Eras ITC" w:cs="Eras ITC"/>
                <w:sz w:val="24"/>
              </w:rPr>
            </w:pPr>
            <w:r>
              <w:rPr>
                <w:rFonts w:ascii="Times New Roman" w:eastAsia="Times New Roman" w:hAnsi="Times New Roman" w:cs="Times New Roman"/>
                <w:sz w:val="20"/>
              </w:rPr>
              <w:t xml:space="preserve"> (Titolo IX D.Lgs</w:t>
            </w:r>
            <w:proofErr w:type="spellStart"/>
            <w:r>
              <w:rPr>
                <w:rFonts w:ascii="Times New Roman" w:eastAsia="Times New Roman" w:hAnsi="Times New Roman" w:cs="Times New Roman"/>
                <w:sz w:val="20"/>
              </w:rPr>
              <w:t>.81/08</w:t>
            </w:r>
            <w:proofErr w:type="spellEnd"/>
            <w:r>
              <w:rPr>
                <w:rFonts w:ascii="Times New Roman" w:eastAsia="Times New Roman" w:hAnsi="Times New Roman" w:cs="Times New Roman"/>
                <w:sz w:val="20"/>
              </w:rPr>
              <w:t xml:space="preserve">) </w:t>
            </w:r>
          </w:p>
          <w:p w:rsidR="00C356BD" w:rsidRDefault="00324645">
            <w:pPr>
              <w:spacing w:after="1" w:line="237" w:lineRule="auto"/>
              <w:ind w:right="249"/>
              <w:jc w:val="both"/>
              <w:rPr>
                <w:rFonts w:ascii="Eras ITC" w:eastAsia="Eras ITC" w:hAnsi="Eras ITC" w:cs="Eras ITC"/>
                <w:sz w:val="24"/>
              </w:rPr>
            </w:pPr>
            <w:r>
              <w:rPr>
                <w:rFonts w:ascii="Times New Roman" w:eastAsia="Times New Roman" w:hAnsi="Times New Roman" w:cs="Times New Roman"/>
                <w:i/>
                <w:sz w:val="20"/>
              </w:rPr>
              <w:t xml:space="preserve">Se  l’esito della  valutazione del rischio chimico è irrilevante o superiore a irrilevante per la </w:t>
            </w:r>
            <w:proofErr w:type="spellStart"/>
            <w:r>
              <w:rPr>
                <w:rFonts w:ascii="Times New Roman" w:eastAsia="Times New Roman" w:hAnsi="Times New Roman" w:cs="Times New Roman"/>
                <w:i/>
                <w:sz w:val="20"/>
              </w:rPr>
              <w:t>salute*</w:t>
            </w:r>
            <w:proofErr w:type="spellEnd"/>
            <w:r>
              <w:rPr>
                <w:rFonts w:ascii="Times New Roman" w:eastAsia="Times New Roman" w:hAnsi="Times New Roman" w:cs="Times New Roman"/>
                <w:i/>
                <w:sz w:val="20"/>
              </w:rPr>
              <w:t xml:space="preserve"> </w:t>
            </w:r>
          </w:p>
          <w:p w:rsidR="00C356BD" w:rsidRDefault="00324645">
            <w:pPr>
              <w:spacing w:after="0" w:line="240" w:lineRule="auto"/>
              <w:rPr>
                <w:rFonts w:ascii="Eras ITC" w:eastAsia="Eras ITC" w:hAnsi="Eras ITC" w:cs="Eras ITC"/>
                <w:sz w:val="24"/>
              </w:rPr>
            </w:pPr>
            <w:r>
              <w:rPr>
                <w:rFonts w:ascii="Times New Roman" w:eastAsia="Times New Roman" w:hAnsi="Times New Roman" w:cs="Times New Roman"/>
                <w:i/>
                <w:sz w:val="20"/>
              </w:rPr>
              <w:t xml:space="preserve"> </w:t>
            </w:r>
          </w:p>
          <w:p w:rsidR="00C356BD" w:rsidRDefault="00324645">
            <w:pPr>
              <w:spacing w:after="0" w:line="240" w:lineRule="auto"/>
              <w:ind w:right="47"/>
              <w:rPr>
                <w:rFonts w:ascii="Eras ITC" w:eastAsia="Eras ITC" w:hAnsi="Eras ITC" w:cs="Eras ITC"/>
                <w:sz w:val="24"/>
              </w:rPr>
            </w:pPr>
            <w:proofErr w:type="spellStart"/>
            <w:r>
              <w:rPr>
                <w:rFonts w:ascii="Times New Roman" w:eastAsia="Times New Roman" w:hAnsi="Times New Roman" w:cs="Times New Roman"/>
                <w:i/>
                <w:sz w:val="16"/>
              </w:rPr>
              <w:t>*Per</w:t>
            </w:r>
            <w:proofErr w:type="spellEnd"/>
            <w:r>
              <w:rPr>
                <w:rFonts w:ascii="Times New Roman" w:eastAsia="Times New Roman" w:hAnsi="Times New Roman" w:cs="Times New Roman"/>
                <w:i/>
                <w:sz w:val="16"/>
              </w:rPr>
              <w:t xml:space="preserve"> esposizione al  rischio chimico si intende sia  l’esposizione  per utilizzo diretto degli agenti chimici sia l’eventuale  esposizione   per propagazione  degli stessi nell’ambiente di lavoro.</w:t>
            </w:r>
            <w:r>
              <w:rPr>
                <w:rFonts w:ascii="Times New Roman" w:eastAsia="Times New Roman" w:hAnsi="Times New Roman" w:cs="Times New Roman"/>
                <w:i/>
                <w:sz w:val="20"/>
              </w:rPr>
              <w:t xml:space="preserve"> </w:t>
            </w:r>
          </w:p>
        </w:tc>
        <w:tc>
          <w:tcPr>
            <w:tcW w:w="1994" w:type="dxa"/>
            <w:tcBorders>
              <w:top w:val="single" w:sz="8" w:space="0" w:color="000000"/>
              <w:left w:val="single" w:sz="8" w:space="0" w:color="000000"/>
              <w:bottom w:val="single" w:sz="8" w:space="0" w:color="000000"/>
              <w:right w:val="single" w:sz="8" w:space="0" w:color="000000"/>
            </w:tcBorders>
            <w:shd w:val="clear" w:color="auto" w:fill="E0E0E0"/>
            <w:vAlign w:val="center"/>
          </w:tcPr>
          <w:p w:rsidR="00C356BD" w:rsidRDefault="00324645">
            <w:pPr>
              <w:spacing w:after="0" w:line="240" w:lineRule="auto"/>
              <w:ind w:left="2"/>
              <w:rPr>
                <w:rFonts w:ascii="Eras ITC" w:eastAsia="Eras ITC" w:hAnsi="Eras ITC" w:cs="Eras ITC"/>
                <w:sz w:val="24"/>
              </w:rPr>
            </w:pPr>
            <w:r>
              <w:rPr>
                <w:rFonts w:ascii="Times New Roman" w:eastAsia="Times New Roman" w:hAnsi="Times New Roman" w:cs="Times New Roman"/>
                <w:sz w:val="20"/>
              </w:rPr>
              <w:t xml:space="preserve">Divieto </w:t>
            </w:r>
          </w:p>
        </w:tc>
        <w:tc>
          <w:tcPr>
            <w:tcW w:w="1979" w:type="dxa"/>
            <w:tcBorders>
              <w:top w:val="single" w:sz="8" w:space="0" w:color="000000"/>
              <w:left w:val="single" w:sz="8" w:space="0" w:color="000000"/>
              <w:bottom w:val="single" w:sz="8" w:space="0" w:color="000000"/>
              <w:right w:val="single" w:sz="8" w:space="0" w:color="000000"/>
            </w:tcBorders>
            <w:shd w:val="clear" w:color="auto" w:fill="E0E0E0"/>
            <w:vAlign w:val="center"/>
          </w:tcPr>
          <w:p w:rsidR="00C356BD" w:rsidRDefault="00324645">
            <w:pPr>
              <w:spacing w:after="0" w:line="240" w:lineRule="auto"/>
              <w:ind w:left="2"/>
              <w:rPr>
                <w:rFonts w:ascii="Eras ITC" w:eastAsia="Eras ITC" w:hAnsi="Eras ITC" w:cs="Eras ITC"/>
                <w:sz w:val="24"/>
              </w:rPr>
            </w:pPr>
            <w:r>
              <w:rPr>
                <w:rFonts w:ascii="Times New Roman" w:eastAsia="Times New Roman" w:hAnsi="Times New Roman" w:cs="Times New Roman"/>
                <w:sz w:val="20"/>
              </w:rPr>
              <w:t xml:space="preserve">Divieto </w:t>
            </w:r>
          </w:p>
        </w:tc>
        <w:tc>
          <w:tcPr>
            <w:tcW w:w="2503" w:type="dxa"/>
            <w:tcBorders>
              <w:top w:val="single" w:sz="8" w:space="0" w:color="000000"/>
              <w:left w:val="single" w:sz="8" w:space="0" w:color="000000"/>
              <w:bottom w:val="single" w:sz="8" w:space="0" w:color="000000"/>
              <w:right w:val="single" w:sz="8" w:space="0" w:color="000000"/>
            </w:tcBorders>
            <w:shd w:val="clear" w:color="auto" w:fill="E0E0E0"/>
            <w:vAlign w:val="center"/>
          </w:tcPr>
          <w:p w:rsidR="00C356BD" w:rsidRPr="006B43DE" w:rsidRDefault="00324645">
            <w:pPr>
              <w:spacing w:after="0" w:line="240" w:lineRule="auto"/>
              <w:ind w:left="2"/>
              <w:jc w:val="both"/>
              <w:rPr>
                <w:rFonts w:ascii="Eras ITC" w:eastAsia="Eras ITC" w:hAnsi="Eras ITC" w:cs="Eras ITC"/>
                <w:sz w:val="24"/>
                <w:lang w:val="en-US"/>
              </w:rPr>
            </w:pPr>
            <w:r w:rsidRPr="006B43DE">
              <w:rPr>
                <w:rFonts w:ascii="Times New Roman" w:eastAsia="Times New Roman" w:hAnsi="Times New Roman" w:cs="Times New Roman"/>
                <w:sz w:val="20"/>
                <w:lang w:val="en-US"/>
              </w:rPr>
              <w:t xml:space="preserve">D.Lgs.151/01 art.7 </w:t>
            </w:r>
            <w:proofErr w:type="spellStart"/>
            <w:r w:rsidRPr="006B43DE">
              <w:rPr>
                <w:rFonts w:ascii="Times New Roman" w:eastAsia="Times New Roman" w:hAnsi="Times New Roman" w:cs="Times New Roman"/>
                <w:sz w:val="20"/>
                <w:lang w:val="en-US"/>
              </w:rPr>
              <w:t>All.A</w:t>
            </w:r>
            <w:proofErr w:type="spellEnd"/>
            <w:r w:rsidRPr="006B43DE">
              <w:rPr>
                <w:rFonts w:ascii="Times New Roman" w:eastAsia="Times New Roman" w:hAnsi="Times New Roman" w:cs="Times New Roman"/>
                <w:sz w:val="20"/>
                <w:lang w:val="en-US"/>
              </w:rPr>
              <w:t xml:space="preserve"> </w:t>
            </w:r>
            <w:proofErr w:type="spellStart"/>
            <w:r w:rsidRPr="006B43DE">
              <w:rPr>
                <w:rFonts w:ascii="Times New Roman" w:eastAsia="Times New Roman" w:hAnsi="Times New Roman" w:cs="Times New Roman"/>
                <w:sz w:val="20"/>
                <w:lang w:val="en-US"/>
              </w:rPr>
              <w:t>lett</w:t>
            </w:r>
            <w:proofErr w:type="spellEnd"/>
            <w:r w:rsidRPr="006B43DE">
              <w:rPr>
                <w:rFonts w:ascii="Times New Roman" w:eastAsia="Times New Roman" w:hAnsi="Times New Roman" w:cs="Times New Roman"/>
                <w:sz w:val="20"/>
                <w:lang w:val="en-US"/>
              </w:rPr>
              <w:t xml:space="preserve">. </w:t>
            </w:r>
          </w:p>
          <w:p w:rsidR="00C356BD" w:rsidRPr="006B43DE" w:rsidRDefault="00324645">
            <w:pPr>
              <w:spacing w:after="0" w:line="240" w:lineRule="auto"/>
              <w:ind w:left="2"/>
              <w:rPr>
                <w:rFonts w:ascii="Eras ITC" w:eastAsia="Eras ITC" w:hAnsi="Eras ITC" w:cs="Eras ITC"/>
                <w:sz w:val="24"/>
                <w:lang w:val="en-US"/>
              </w:rPr>
            </w:pPr>
            <w:r w:rsidRPr="006B43DE">
              <w:rPr>
                <w:rFonts w:ascii="Times New Roman" w:eastAsia="Times New Roman" w:hAnsi="Times New Roman" w:cs="Times New Roman"/>
                <w:sz w:val="20"/>
                <w:lang w:val="en-US"/>
              </w:rPr>
              <w:t xml:space="preserve">C,  </w:t>
            </w:r>
          </w:p>
          <w:p w:rsidR="00C356BD" w:rsidRPr="006B43DE" w:rsidRDefault="00324645">
            <w:pPr>
              <w:spacing w:after="0" w:line="240" w:lineRule="auto"/>
              <w:ind w:left="2"/>
              <w:rPr>
                <w:rFonts w:ascii="Eras ITC" w:eastAsia="Eras ITC" w:hAnsi="Eras ITC" w:cs="Eras ITC"/>
                <w:sz w:val="24"/>
                <w:lang w:val="en-US"/>
              </w:rPr>
            </w:pPr>
            <w:r w:rsidRPr="006B43DE">
              <w:rPr>
                <w:rFonts w:ascii="Times New Roman" w:eastAsia="Times New Roman" w:hAnsi="Times New Roman" w:cs="Times New Roman"/>
                <w:sz w:val="20"/>
                <w:lang w:val="en-US"/>
              </w:rPr>
              <w:t xml:space="preserve">D.Lgs.151/01 art.11 </w:t>
            </w:r>
            <w:proofErr w:type="spellStart"/>
            <w:r w:rsidRPr="006B43DE">
              <w:rPr>
                <w:rFonts w:ascii="Times New Roman" w:eastAsia="Times New Roman" w:hAnsi="Times New Roman" w:cs="Times New Roman"/>
                <w:sz w:val="20"/>
                <w:lang w:val="en-US"/>
              </w:rPr>
              <w:t>all.C</w:t>
            </w:r>
            <w:proofErr w:type="spellEnd"/>
            <w:r w:rsidRPr="006B43DE">
              <w:rPr>
                <w:rFonts w:ascii="Times New Roman" w:eastAsia="Times New Roman" w:hAnsi="Times New Roman" w:cs="Times New Roman"/>
                <w:sz w:val="20"/>
                <w:lang w:val="en-US"/>
              </w:rPr>
              <w:t xml:space="preserve"> lett.A.3 </w:t>
            </w:r>
          </w:p>
        </w:tc>
      </w:tr>
      <w:tr w:rsidR="00C356BD" w:rsidRPr="006B43DE">
        <w:trPr>
          <w:trHeight w:val="802"/>
        </w:trPr>
        <w:tc>
          <w:tcPr>
            <w:tcW w:w="3296"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rPr>
                <w:rFonts w:ascii="Eras ITC" w:eastAsia="Eras ITC" w:hAnsi="Eras ITC" w:cs="Eras ITC"/>
                <w:sz w:val="24"/>
              </w:rPr>
            </w:pPr>
            <w:r>
              <w:rPr>
                <w:rFonts w:ascii="Times New Roman" w:eastAsia="Times New Roman" w:hAnsi="Times New Roman" w:cs="Times New Roman"/>
                <w:sz w:val="20"/>
              </w:rPr>
              <w:t xml:space="preserve">AGENTI CANCEROGENI E MUTAGENI </w:t>
            </w:r>
          </w:p>
        </w:tc>
        <w:tc>
          <w:tcPr>
            <w:tcW w:w="1994"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ind w:left="2"/>
              <w:rPr>
                <w:rFonts w:ascii="Eras ITC" w:eastAsia="Eras ITC" w:hAnsi="Eras ITC" w:cs="Eras ITC"/>
                <w:sz w:val="24"/>
              </w:rPr>
            </w:pPr>
            <w:r>
              <w:rPr>
                <w:rFonts w:ascii="Times New Roman" w:eastAsia="Times New Roman" w:hAnsi="Times New Roman" w:cs="Times New Roman"/>
                <w:sz w:val="20"/>
              </w:rPr>
              <w:t xml:space="preserve">Divieto </w:t>
            </w:r>
          </w:p>
        </w:tc>
        <w:tc>
          <w:tcPr>
            <w:tcW w:w="1979"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ind w:left="2"/>
              <w:rPr>
                <w:rFonts w:ascii="Eras ITC" w:eastAsia="Eras ITC" w:hAnsi="Eras ITC" w:cs="Eras ITC"/>
                <w:sz w:val="24"/>
              </w:rPr>
            </w:pPr>
            <w:r>
              <w:rPr>
                <w:rFonts w:ascii="Times New Roman" w:eastAsia="Times New Roman" w:hAnsi="Times New Roman" w:cs="Times New Roman"/>
                <w:sz w:val="20"/>
              </w:rPr>
              <w:t xml:space="preserve">Divieto </w:t>
            </w:r>
          </w:p>
        </w:tc>
        <w:tc>
          <w:tcPr>
            <w:tcW w:w="2503" w:type="dxa"/>
            <w:tcBorders>
              <w:top w:val="single" w:sz="8" w:space="0" w:color="000000"/>
              <w:left w:val="single" w:sz="8" w:space="0" w:color="000000"/>
              <w:bottom w:val="single" w:sz="8" w:space="0" w:color="000000"/>
              <w:right w:val="single" w:sz="8" w:space="0" w:color="000000"/>
            </w:tcBorders>
            <w:vAlign w:val="center"/>
          </w:tcPr>
          <w:p w:rsidR="00C356BD" w:rsidRPr="006B43DE" w:rsidRDefault="00324645">
            <w:pPr>
              <w:spacing w:after="0" w:line="240" w:lineRule="auto"/>
              <w:ind w:left="2"/>
              <w:rPr>
                <w:rFonts w:ascii="Eras ITC" w:eastAsia="Eras ITC" w:hAnsi="Eras ITC" w:cs="Eras ITC"/>
                <w:sz w:val="24"/>
                <w:lang w:val="en-US"/>
              </w:rPr>
            </w:pPr>
            <w:r w:rsidRPr="006B43DE">
              <w:rPr>
                <w:rFonts w:ascii="Times New Roman" w:eastAsia="Times New Roman" w:hAnsi="Times New Roman" w:cs="Times New Roman"/>
                <w:sz w:val="20"/>
                <w:lang w:val="en-US"/>
              </w:rPr>
              <w:t xml:space="preserve">D.Lgs.151/01 art.7 </w:t>
            </w:r>
            <w:proofErr w:type="spellStart"/>
            <w:r w:rsidRPr="006B43DE">
              <w:rPr>
                <w:rFonts w:ascii="Times New Roman" w:eastAsia="Times New Roman" w:hAnsi="Times New Roman" w:cs="Times New Roman"/>
                <w:sz w:val="20"/>
                <w:lang w:val="en-US"/>
              </w:rPr>
              <w:t>All.A</w:t>
            </w:r>
            <w:proofErr w:type="spellEnd"/>
            <w:r w:rsidRPr="006B43DE">
              <w:rPr>
                <w:rFonts w:ascii="Times New Roman" w:eastAsia="Times New Roman" w:hAnsi="Times New Roman" w:cs="Times New Roman"/>
                <w:sz w:val="20"/>
                <w:lang w:val="en-US"/>
              </w:rPr>
              <w:t xml:space="preserve"> </w:t>
            </w:r>
            <w:proofErr w:type="spellStart"/>
            <w:r w:rsidRPr="006B43DE">
              <w:rPr>
                <w:rFonts w:ascii="Times New Roman" w:eastAsia="Times New Roman" w:hAnsi="Times New Roman" w:cs="Times New Roman"/>
                <w:sz w:val="20"/>
                <w:lang w:val="en-US"/>
              </w:rPr>
              <w:t>lett.A</w:t>
            </w:r>
            <w:proofErr w:type="spellEnd"/>
            <w:r w:rsidRPr="006B43DE">
              <w:rPr>
                <w:rFonts w:ascii="Times New Roman" w:eastAsia="Times New Roman" w:hAnsi="Times New Roman" w:cs="Times New Roman"/>
                <w:sz w:val="20"/>
                <w:lang w:val="en-US"/>
              </w:rPr>
              <w:t xml:space="preserve"> e C </w:t>
            </w:r>
          </w:p>
        </w:tc>
      </w:tr>
    </w:tbl>
    <w:p w:rsidR="00C356BD" w:rsidRPr="006B43DE" w:rsidRDefault="00C356BD">
      <w:pPr>
        <w:spacing w:after="0" w:line="240" w:lineRule="auto"/>
        <w:jc w:val="both"/>
        <w:rPr>
          <w:rFonts w:ascii="Times New Roman" w:eastAsia="Times New Roman" w:hAnsi="Times New Roman" w:cs="Times New Roman"/>
          <w:sz w:val="20"/>
          <w:szCs w:val="20"/>
          <w:lang w:val="en-US"/>
        </w:rPr>
      </w:pPr>
    </w:p>
    <w:p w:rsidR="00C356BD" w:rsidRPr="006B43DE" w:rsidRDefault="00C356BD">
      <w:pPr>
        <w:spacing w:after="0" w:line="240" w:lineRule="auto"/>
        <w:jc w:val="both"/>
        <w:rPr>
          <w:rFonts w:ascii="Times New Roman" w:eastAsia="Times New Roman" w:hAnsi="Times New Roman" w:cs="Times New Roman"/>
          <w:sz w:val="20"/>
          <w:szCs w:val="20"/>
          <w:lang w:val="en-US"/>
        </w:rPr>
      </w:pPr>
    </w:p>
    <w:p w:rsidR="00C356BD" w:rsidRPr="006B43DE" w:rsidRDefault="00C356BD">
      <w:pPr>
        <w:spacing w:after="0" w:line="240" w:lineRule="auto"/>
        <w:jc w:val="both"/>
        <w:rPr>
          <w:rFonts w:ascii="Times New Roman" w:eastAsia="Times New Roman" w:hAnsi="Times New Roman" w:cs="Times New Roman"/>
          <w:sz w:val="20"/>
          <w:szCs w:val="20"/>
          <w:lang w:val="en-US"/>
        </w:rPr>
      </w:pPr>
    </w:p>
    <w:tbl>
      <w:tblPr>
        <w:tblStyle w:val="TableGrid"/>
        <w:tblW w:w="9773" w:type="dxa"/>
        <w:tblInd w:w="-47" w:type="dxa"/>
        <w:tblCellMar>
          <w:top w:w="103" w:type="dxa"/>
          <w:left w:w="67" w:type="dxa"/>
          <w:right w:w="22" w:type="dxa"/>
        </w:tblCellMar>
        <w:tblLook w:val="04A0"/>
      </w:tblPr>
      <w:tblGrid>
        <w:gridCol w:w="3298"/>
        <w:gridCol w:w="1993"/>
        <w:gridCol w:w="1979"/>
        <w:gridCol w:w="2503"/>
      </w:tblGrid>
      <w:tr w:rsidR="00C356BD">
        <w:trPr>
          <w:trHeight w:val="555"/>
        </w:trPr>
        <w:tc>
          <w:tcPr>
            <w:tcW w:w="3297" w:type="dxa"/>
            <w:tcBorders>
              <w:top w:val="single" w:sz="8" w:space="0" w:color="000000"/>
              <w:left w:val="single" w:sz="8" w:space="0" w:color="000000"/>
              <w:bottom w:val="single" w:sz="8" w:space="0" w:color="000000"/>
            </w:tcBorders>
            <w:vAlign w:val="center"/>
          </w:tcPr>
          <w:p w:rsidR="00C356BD" w:rsidRDefault="00324645">
            <w:pPr>
              <w:spacing w:after="0" w:line="240" w:lineRule="auto"/>
              <w:rPr>
                <w:rFonts w:ascii="Eras ITC" w:eastAsia="Eras ITC" w:hAnsi="Eras ITC" w:cs="Eras ITC"/>
                <w:sz w:val="24"/>
              </w:rPr>
            </w:pPr>
            <w:r>
              <w:rPr>
                <w:rFonts w:ascii="Times New Roman" w:eastAsia="Times New Roman" w:hAnsi="Times New Roman" w:cs="Times New Roman"/>
                <w:b/>
                <w:sz w:val="20"/>
              </w:rPr>
              <w:t xml:space="preserve">RISCHIO BIOLOGICO </w:t>
            </w:r>
          </w:p>
        </w:tc>
        <w:tc>
          <w:tcPr>
            <w:tcW w:w="1993" w:type="dxa"/>
            <w:tcBorders>
              <w:top w:val="single" w:sz="8" w:space="0" w:color="000000"/>
              <w:bottom w:val="single" w:sz="8" w:space="0" w:color="000000"/>
            </w:tcBorders>
          </w:tcPr>
          <w:p w:rsidR="00C356BD" w:rsidRDefault="00C356BD">
            <w:pPr>
              <w:spacing w:after="0" w:line="240" w:lineRule="auto"/>
              <w:rPr>
                <w:rFonts w:ascii="Eras ITC" w:eastAsia="Eras ITC" w:hAnsi="Eras ITC" w:cs="Eras ITC"/>
                <w:sz w:val="24"/>
              </w:rPr>
            </w:pPr>
          </w:p>
        </w:tc>
        <w:tc>
          <w:tcPr>
            <w:tcW w:w="1979" w:type="dxa"/>
            <w:tcBorders>
              <w:top w:val="single" w:sz="8" w:space="0" w:color="000000"/>
              <w:bottom w:val="single" w:sz="8" w:space="0" w:color="000000"/>
            </w:tcBorders>
          </w:tcPr>
          <w:p w:rsidR="00C356BD" w:rsidRDefault="00C356BD">
            <w:pPr>
              <w:spacing w:after="0" w:line="240" w:lineRule="auto"/>
              <w:rPr>
                <w:rFonts w:ascii="Eras ITC" w:eastAsia="Eras ITC" w:hAnsi="Eras ITC" w:cs="Eras ITC"/>
                <w:sz w:val="24"/>
              </w:rPr>
            </w:pPr>
          </w:p>
        </w:tc>
        <w:tc>
          <w:tcPr>
            <w:tcW w:w="2503" w:type="dxa"/>
            <w:tcBorders>
              <w:top w:val="single" w:sz="8" w:space="0" w:color="000000"/>
              <w:bottom w:val="single" w:sz="8" w:space="0" w:color="000000"/>
              <w:right w:val="single" w:sz="8" w:space="0" w:color="000000"/>
            </w:tcBorders>
          </w:tcPr>
          <w:p w:rsidR="00C356BD" w:rsidRDefault="00C356BD">
            <w:pPr>
              <w:spacing w:after="0" w:line="240" w:lineRule="auto"/>
              <w:rPr>
                <w:rFonts w:ascii="Eras ITC" w:eastAsia="Eras ITC" w:hAnsi="Eras ITC" w:cs="Eras ITC"/>
                <w:sz w:val="24"/>
              </w:rPr>
            </w:pPr>
          </w:p>
        </w:tc>
      </w:tr>
      <w:tr w:rsidR="00C356BD">
        <w:trPr>
          <w:trHeight w:val="920"/>
        </w:trPr>
        <w:tc>
          <w:tcPr>
            <w:tcW w:w="3297"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ind w:left="25"/>
              <w:jc w:val="center"/>
              <w:rPr>
                <w:rFonts w:ascii="Eras ITC" w:eastAsia="Eras ITC" w:hAnsi="Eras ITC" w:cs="Eras ITC"/>
                <w:sz w:val="24"/>
              </w:rPr>
            </w:pPr>
            <w:r>
              <w:rPr>
                <w:rFonts w:ascii="Times New Roman" w:eastAsia="Times New Roman" w:hAnsi="Times New Roman" w:cs="Times New Roman"/>
                <w:b/>
                <w:sz w:val="20"/>
              </w:rPr>
              <w:t xml:space="preserve">RISCHI PRESENTI/  OPERAZIONI SVOLTE </w:t>
            </w:r>
          </w:p>
        </w:tc>
        <w:tc>
          <w:tcPr>
            <w:tcW w:w="1993"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ind w:left="103"/>
              <w:rPr>
                <w:rFonts w:ascii="Eras ITC" w:eastAsia="Eras ITC" w:hAnsi="Eras ITC" w:cs="Eras ITC"/>
                <w:sz w:val="24"/>
              </w:rPr>
            </w:pPr>
            <w:r>
              <w:rPr>
                <w:rFonts w:ascii="Times New Roman" w:eastAsia="Times New Roman" w:hAnsi="Times New Roman" w:cs="Times New Roman"/>
                <w:b/>
                <w:sz w:val="20"/>
              </w:rPr>
              <w:t xml:space="preserve">IN GRAVIDANZA </w:t>
            </w:r>
          </w:p>
        </w:tc>
        <w:tc>
          <w:tcPr>
            <w:tcW w:w="1979"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ind w:right="46"/>
              <w:jc w:val="center"/>
              <w:rPr>
                <w:rFonts w:ascii="Eras ITC" w:eastAsia="Eras ITC" w:hAnsi="Eras ITC" w:cs="Eras ITC"/>
                <w:sz w:val="24"/>
              </w:rPr>
            </w:pPr>
            <w:r>
              <w:rPr>
                <w:rFonts w:ascii="Times New Roman" w:eastAsia="Times New Roman" w:hAnsi="Times New Roman" w:cs="Times New Roman"/>
                <w:b/>
                <w:sz w:val="20"/>
              </w:rPr>
              <w:t xml:space="preserve">PUERPERIO </w:t>
            </w:r>
          </w:p>
          <w:p w:rsidR="00C356BD" w:rsidRDefault="00324645">
            <w:pPr>
              <w:spacing w:after="0" w:line="240" w:lineRule="auto"/>
              <w:ind w:left="35"/>
              <w:jc w:val="center"/>
              <w:rPr>
                <w:rFonts w:ascii="Eras ITC" w:eastAsia="Eras ITC" w:hAnsi="Eras ITC" w:cs="Eras ITC"/>
                <w:sz w:val="24"/>
              </w:rPr>
            </w:pPr>
            <w:r>
              <w:rPr>
                <w:rFonts w:ascii="Times New Roman" w:eastAsia="Times New Roman" w:hAnsi="Times New Roman" w:cs="Times New Roman"/>
                <w:sz w:val="20"/>
              </w:rPr>
              <w:t xml:space="preserve">(fino a sette mesi  dopo il parto) </w:t>
            </w:r>
          </w:p>
        </w:tc>
        <w:tc>
          <w:tcPr>
            <w:tcW w:w="2503"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jc w:val="center"/>
              <w:rPr>
                <w:rFonts w:ascii="Eras ITC" w:eastAsia="Eras ITC" w:hAnsi="Eras ITC" w:cs="Eras ITC"/>
                <w:sz w:val="24"/>
              </w:rPr>
            </w:pPr>
            <w:r>
              <w:rPr>
                <w:rFonts w:ascii="Times New Roman" w:eastAsia="Times New Roman" w:hAnsi="Times New Roman" w:cs="Times New Roman"/>
                <w:b/>
                <w:sz w:val="20"/>
              </w:rPr>
              <w:t xml:space="preserve">RIFERIMENTI LEGISLATIVI </w:t>
            </w:r>
          </w:p>
        </w:tc>
      </w:tr>
      <w:tr w:rsidR="00C356BD" w:rsidRPr="006B43DE">
        <w:trPr>
          <w:trHeight w:val="1496"/>
        </w:trPr>
        <w:tc>
          <w:tcPr>
            <w:tcW w:w="3297" w:type="dxa"/>
            <w:tcBorders>
              <w:top w:val="single" w:sz="8" w:space="0" w:color="000000"/>
              <w:left w:val="single" w:sz="8" w:space="0" w:color="000000"/>
              <w:bottom w:val="single" w:sz="8" w:space="0" w:color="000000"/>
              <w:right w:val="single" w:sz="8" w:space="0" w:color="000000"/>
            </w:tcBorders>
            <w:shd w:val="clear" w:color="auto" w:fill="D9D9D9"/>
          </w:tcPr>
          <w:p w:rsidR="00C356BD" w:rsidRDefault="00324645">
            <w:pPr>
              <w:spacing w:after="0" w:line="240" w:lineRule="auto"/>
              <w:rPr>
                <w:rFonts w:ascii="Eras ITC" w:eastAsia="Eras ITC" w:hAnsi="Eras ITC" w:cs="Eras ITC"/>
                <w:sz w:val="24"/>
              </w:rPr>
            </w:pPr>
            <w:r>
              <w:rPr>
                <w:rFonts w:ascii="Times New Roman" w:eastAsia="Times New Roman" w:hAnsi="Times New Roman" w:cs="Times New Roman"/>
                <w:sz w:val="20"/>
              </w:rPr>
              <w:lastRenderedPageBreak/>
              <w:t xml:space="preserve">RISCHIO BIOLOGICO  Esposizione </w:t>
            </w:r>
          </w:p>
          <w:p w:rsidR="00C356BD" w:rsidRDefault="00324645">
            <w:pPr>
              <w:spacing w:after="0" w:line="240" w:lineRule="auto"/>
              <w:rPr>
                <w:rFonts w:ascii="Eras ITC" w:eastAsia="Eras ITC" w:hAnsi="Eras ITC" w:cs="Eras ITC"/>
                <w:sz w:val="24"/>
              </w:rPr>
            </w:pPr>
            <w:r>
              <w:rPr>
                <w:rFonts w:ascii="Times New Roman" w:eastAsia="Times New Roman" w:hAnsi="Times New Roman" w:cs="Times New Roman"/>
                <w:sz w:val="20"/>
              </w:rPr>
              <w:t>ad agenti biologici dei gruppi di rischio 2, 3 e 4 .  (Virus epatite B,  C, rosolia, HIV, bacillo della tubercolosi, bacillo della sifilide, salmonella del tifo, toxoplasma, varicella)</w:t>
            </w:r>
            <w:r>
              <w:rPr>
                <w:rFonts w:ascii="Times New Roman" w:eastAsia="Times New Roman" w:hAnsi="Times New Roman" w:cs="Times New Roman"/>
                <w:b/>
                <w:sz w:val="20"/>
              </w:rPr>
              <w:t xml:space="preserve"> </w:t>
            </w:r>
          </w:p>
        </w:tc>
        <w:tc>
          <w:tcPr>
            <w:tcW w:w="1993"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C356BD" w:rsidRDefault="00324645">
            <w:pPr>
              <w:spacing w:after="0" w:line="240" w:lineRule="auto"/>
              <w:ind w:left="2"/>
              <w:rPr>
                <w:rFonts w:ascii="Eras ITC" w:eastAsia="Eras ITC" w:hAnsi="Eras ITC" w:cs="Eras ITC"/>
                <w:sz w:val="24"/>
              </w:rPr>
            </w:pPr>
            <w:r>
              <w:rPr>
                <w:rFonts w:ascii="Times New Roman" w:eastAsia="Times New Roman" w:hAnsi="Times New Roman" w:cs="Times New Roman"/>
                <w:sz w:val="20"/>
              </w:rPr>
              <w:t xml:space="preserve">Divieto </w:t>
            </w:r>
          </w:p>
        </w:tc>
        <w:tc>
          <w:tcPr>
            <w:tcW w:w="1979"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C356BD" w:rsidRDefault="00324645">
            <w:pPr>
              <w:spacing w:after="0" w:line="240" w:lineRule="auto"/>
              <w:ind w:left="2"/>
              <w:rPr>
                <w:rFonts w:ascii="Eras ITC" w:eastAsia="Eras ITC" w:hAnsi="Eras ITC" w:cs="Eras ITC"/>
                <w:sz w:val="24"/>
              </w:rPr>
            </w:pPr>
            <w:r>
              <w:rPr>
                <w:rFonts w:ascii="Times New Roman" w:eastAsia="Times New Roman" w:hAnsi="Times New Roman" w:cs="Times New Roman"/>
                <w:sz w:val="20"/>
              </w:rPr>
              <w:t xml:space="preserve">Divieto </w:t>
            </w:r>
          </w:p>
        </w:tc>
        <w:tc>
          <w:tcPr>
            <w:tcW w:w="2503"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C356BD" w:rsidRPr="006B43DE" w:rsidRDefault="00324645">
            <w:pPr>
              <w:spacing w:after="1" w:line="235" w:lineRule="auto"/>
              <w:ind w:left="2"/>
              <w:rPr>
                <w:rFonts w:ascii="Eras ITC" w:eastAsia="Eras ITC" w:hAnsi="Eras ITC" w:cs="Eras ITC"/>
                <w:sz w:val="24"/>
                <w:lang w:val="en-US"/>
              </w:rPr>
            </w:pPr>
            <w:r w:rsidRPr="006B43DE">
              <w:rPr>
                <w:rFonts w:ascii="Times New Roman" w:eastAsia="Times New Roman" w:hAnsi="Times New Roman" w:cs="Times New Roman"/>
                <w:sz w:val="20"/>
                <w:lang w:val="en-US"/>
              </w:rPr>
              <w:t xml:space="preserve">D.Lgs.151/01 art.7,  </w:t>
            </w:r>
            <w:proofErr w:type="spellStart"/>
            <w:r w:rsidRPr="006B43DE">
              <w:rPr>
                <w:rFonts w:ascii="Times New Roman" w:eastAsia="Times New Roman" w:hAnsi="Times New Roman" w:cs="Times New Roman"/>
                <w:sz w:val="20"/>
                <w:lang w:val="en-US"/>
              </w:rPr>
              <w:t>All.B</w:t>
            </w:r>
            <w:proofErr w:type="spellEnd"/>
            <w:r w:rsidRPr="006B43DE">
              <w:rPr>
                <w:rFonts w:ascii="Times New Roman" w:eastAsia="Times New Roman" w:hAnsi="Times New Roman" w:cs="Times New Roman"/>
                <w:sz w:val="20"/>
                <w:lang w:val="en-US"/>
              </w:rPr>
              <w:t xml:space="preserve"> lett.A.1.b),  </w:t>
            </w:r>
          </w:p>
          <w:p w:rsidR="00C356BD" w:rsidRPr="006B43DE" w:rsidRDefault="00324645">
            <w:pPr>
              <w:spacing w:after="0" w:line="240" w:lineRule="auto"/>
              <w:ind w:left="2"/>
              <w:rPr>
                <w:rFonts w:ascii="Eras ITC" w:eastAsia="Eras ITC" w:hAnsi="Eras ITC" w:cs="Eras ITC"/>
                <w:sz w:val="24"/>
                <w:lang w:val="en-US"/>
              </w:rPr>
            </w:pPr>
            <w:r w:rsidRPr="006B43DE">
              <w:rPr>
                <w:rFonts w:ascii="Times New Roman" w:eastAsia="Times New Roman" w:hAnsi="Times New Roman" w:cs="Times New Roman"/>
                <w:sz w:val="20"/>
                <w:lang w:val="en-US"/>
              </w:rPr>
              <w:t xml:space="preserve">D.Lgs.151/01 art.11 </w:t>
            </w:r>
            <w:proofErr w:type="spellStart"/>
            <w:r w:rsidRPr="006B43DE">
              <w:rPr>
                <w:rFonts w:ascii="Times New Roman" w:eastAsia="Times New Roman" w:hAnsi="Times New Roman" w:cs="Times New Roman"/>
                <w:sz w:val="20"/>
                <w:lang w:val="en-US"/>
              </w:rPr>
              <w:t>all.C</w:t>
            </w:r>
            <w:proofErr w:type="spellEnd"/>
            <w:r w:rsidRPr="006B43DE">
              <w:rPr>
                <w:rFonts w:ascii="Times New Roman" w:eastAsia="Times New Roman" w:hAnsi="Times New Roman" w:cs="Times New Roman"/>
                <w:sz w:val="20"/>
                <w:lang w:val="en-US"/>
              </w:rPr>
              <w:t xml:space="preserve"> lett.A.2 </w:t>
            </w:r>
          </w:p>
        </w:tc>
      </w:tr>
    </w:tbl>
    <w:p w:rsidR="00C356BD" w:rsidRPr="006B43DE" w:rsidRDefault="00C356BD">
      <w:pPr>
        <w:spacing w:after="0" w:line="240" w:lineRule="auto"/>
        <w:jc w:val="both"/>
        <w:rPr>
          <w:rFonts w:ascii="Times New Roman" w:eastAsia="Times New Roman" w:hAnsi="Times New Roman" w:cs="Times New Roman"/>
          <w:sz w:val="20"/>
          <w:szCs w:val="20"/>
          <w:lang w:val="en-US"/>
        </w:rPr>
      </w:pPr>
    </w:p>
    <w:p w:rsidR="00C356BD" w:rsidRPr="006B43DE" w:rsidRDefault="00C356BD">
      <w:pPr>
        <w:spacing w:after="0" w:line="240" w:lineRule="auto"/>
        <w:jc w:val="both"/>
        <w:rPr>
          <w:rFonts w:ascii="Times New Roman" w:eastAsia="Times New Roman" w:hAnsi="Times New Roman" w:cs="Times New Roman"/>
          <w:sz w:val="20"/>
          <w:szCs w:val="20"/>
          <w:lang w:val="en-US"/>
        </w:rPr>
      </w:pPr>
    </w:p>
    <w:p w:rsidR="00C356BD" w:rsidRPr="006B43DE" w:rsidRDefault="00C356BD">
      <w:pPr>
        <w:spacing w:after="0" w:line="240" w:lineRule="auto"/>
        <w:jc w:val="both"/>
        <w:rPr>
          <w:rFonts w:ascii="Times New Roman" w:eastAsia="Times New Roman" w:hAnsi="Times New Roman" w:cs="Times New Roman"/>
          <w:sz w:val="20"/>
          <w:szCs w:val="20"/>
          <w:lang w:val="en-US"/>
        </w:rPr>
      </w:pPr>
    </w:p>
    <w:tbl>
      <w:tblPr>
        <w:tblStyle w:val="TableGrid"/>
        <w:tblW w:w="9773" w:type="dxa"/>
        <w:tblInd w:w="-47" w:type="dxa"/>
        <w:tblCellMar>
          <w:top w:w="96" w:type="dxa"/>
          <w:left w:w="67" w:type="dxa"/>
          <w:right w:w="40" w:type="dxa"/>
        </w:tblCellMar>
        <w:tblLook w:val="04A0"/>
      </w:tblPr>
      <w:tblGrid>
        <w:gridCol w:w="3297"/>
        <w:gridCol w:w="1993"/>
        <w:gridCol w:w="1979"/>
        <w:gridCol w:w="2504"/>
      </w:tblGrid>
      <w:tr w:rsidR="00C356BD">
        <w:trPr>
          <w:trHeight w:val="766"/>
        </w:trPr>
        <w:tc>
          <w:tcPr>
            <w:tcW w:w="9772" w:type="dxa"/>
            <w:gridSpan w:val="4"/>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rPr>
                <w:rFonts w:ascii="Eras ITC" w:eastAsia="Eras ITC" w:hAnsi="Eras ITC" w:cs="Eras ITC"/>
                <w:sz w:val="24"/>
              </w:rPr>
            </w:pPr>
            <w:r>
              <w:rPr>
                <w:rFonts w:ascii="Times New Roman" w:eastAsia="Times New Roman" w:hAnsi="Times New Roman" w:cs="Times New Roman"/>
                <w:b/>
                <w:sz w:val="20"/>
              </w:rPr>
              <w:t xml:space="preserve">RISCHI ERGONOMICI E CORRELATI ALL’ORGANIZZAZIONE DEL LAVORO </w:t>
            </w:r>
          </w:p>
        </w:tc>
      </w:tr>
      <w:tr w:rsidR="00C356BD">
        <w:trPr>
          <w:trHeight w:val="870"/>
        </w:trPr>
        <w:tc>
          <w:tcPr>
            <w:tcW w:w="3296"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ind w:left="25"/>
              <w:jc w:val="center"/>
              <w:rPr>
                <w:rFonts w:ascii="Eras ITC" w:eastAsia="Eras ITC" w:hAnsi="Eras ITC" w:cs="Eras ITC"/>
                <w:sz w:val="24"/>
              </w:rPr>
            </w:pPr>
            <w:r>
              <w:rPr>
                <w:rFonts w:ascii="Times New Roman" w:eastAsia="Times New Roman" w:hAnsi="Times New Roman" w:cs="Times New Roman"/>
                <w:b/>
                <w:sz w:val="20"/>
              </w:rPr>
              <w:t xml:space="preserve">RISCHI PRESENTI/  OPERAZIONI SVOLTE </w:t>
            </w:r>
          </w:p>
        </w:tc>
        <w:tc>
          <w:tcPr>
            <w:tcW w:w="1993"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ind w:left="103"/>
              <w:rPr>
                <w:rFonts w:ascii="Eras ITC" w:eastAsia="Eras ITC" w:hAnsi="Eras ITC" w:cs="Eras ITC"/>
                <w:sz w:val="24"/>
              </w:rPr>
            </w:pPr>
            <w:r>
              <w:rPr>
                <w:rFonts w:ascii="Times New Roman" w:eastAsia="Times New Roman" w:hAnsi="Times New Roman" w:cs="Times New Roman"/>
                <w:b/>
                <w:sz w:val="20"/>
              </w:rPr>
              <w:t xml:space="preserve">IN GRAVIDANZA </w:t>
            </w:r>
          </w:p>
        </w:tc>
        <w:tc>
          <w:tcPr>
            <w:tcW w:w="1979" w:type="dxa"/>
            <w:tcBorders>
              <w:top w:val="single" w:sz="8" w:space="0" w:color="000000"/>
              <w:left w:val="single" w:sz="8" w:space="0" w:color="000000"/>
              <w:bottom w:val="single" w:sz="8" w:space="0" w:color="000000"/>
              <w:right w:val="single" w:sz="8" w:space="0" w:color="000000"/>
            </w:tcBorders>
          </w:tcPr>
          <w:p w:rsidR="00C356BD" w:rsidRDefault="00324645">
            <w:pPr>
              <w:spacing w:after="0" w:line="240" w:lineRule="auto"/>
              <w:ind w:right="28"/>
              <w:jc w:val="center"/>
              <w:rPr>
                <w:rFonts w:ascii="Eras ITC" w:eastAsia="Eras ITC" w:hAnsi="Eras ITC" w:cs="Eras ITC"/>
                <w:sz w:val="24"/>
              </w:rPr>
            </w:pPr>
            <w:r>
              <w:rPr>
                <w:rFonts w:ascii="Times New Roman" w:eastAsia="Times New Roman" w:hAnsi="Times New Roman" w:cs="Times New Roman"/>
                <w:b/>
                <w:sz w:val="20"/>
              </w:rPr>
              <w:t xml:space="preserve">PUERPERIO </w:t>
            </w:r>
          </w:p>
          <w:p w:rsidR="00C356BD" w:rsidRDefault="00324645">
            <w:pPr>
              <w:spacing w:after="0" w:line="240" w:lineRule="auto"/>
              <w:ind w:left="35"/>
              <w:jc w:val="center"/>
              <w:rPr>
                <w:rFonts w:ascii="Eras ITC" w:eastAsia="Eras ITC" w:hAnsi="Eras ITC" w:cs="Eras ITC"/>
                <w:sz w:val="24"/>
              </w:rPr>
            </w:pPr>
            <w:r>
              <w:rPr>
                <w:rFonts w:ascii="Times New Roman" w:eastAsia="Times New Roman" w:hAnsi="Times New Roman" w:cs="Times New Roman"/>
                <w:sz w:val="20"/>
              </w:rPr>
              <w:t xml:space="preserve">(fino a sette mesi  dopo il parto) </w:t>
            </w:r>
          </w:p>
        </w:tc>
        <w:tc>
          <w:tcPr>
            <w:tcW w:w="2504"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jc w:val="center"/>
              <w:rPr>
                <w:rFonts w:ascii="Eras ITC" w:eastAsia="Eras ITC" w:hAnsi="Eras ITC" w:cs="Eras ITC"/>
                <w:sz w:val="24"/>
              </w:rPr>
            </w:pPr>
            <w:r>
              <w:rPr>
                <w:rFonts w:ascii="Times New Roman" w:eastAsia="Times New Roman" w:hAnsi="Times New Roman" w:cs="Times New Roman"/>
                <w:b/>
                <w:sz w:val="20"/>
              </w:rPr>
              <w:t xml:space="preserve">RIFERIMENTI LEGISLATIVI </w:t>
            </w:r>
          </w:p>
        </w:tc>
      </w:tr>
      <w:tr w:rsidR="00C356BD" w:rsidRPr="006B43DE">
        <w:trPr>
          <w:trHeight w:val="1667"/>
        </w:trPr>
        <w:tc>
          <w:tcPr>
            <w:tcW w:w="3296" w:type="dxa"/>
            <w:tcBorders>
              <w:top w:val="single" w:sz="8" w:space="0" w:color="000000"/>
              <w:left w:val="single" w:sz="8" w:space="0" w:color="000000"/>
              <w:bottom w:val="single" w:sz="8" w:space="0" w:color="000000"/>
              <w:right w:val="single" w:sz="8" w:space="0" w:color="000000"/>
            </w:tcBorders>
            <w:shd w:val="clear" w:color="auto" w:fill="E0E0E0"/>
            <w:vAlign w:val="center"/>
          </w:tcPr>
          <w:p w:rsidR="00C356BD" w:rsidRDefault="00324645">
            <w:pPr>
              <w:spacing w:after="0" w:line="237" w:lineRule="auto"/>
              <w:rPr>
                <w:rFonts w:ascii="Eras ITC" w:eastAsia="Eras ITC" w:hAnsi="Eras ITC" w:cs="Eras ITC"/>
                <w:sz w:val="24"/>
              </w:rPr>
            </w:pPr>
            <w:r>
              <w:rPr>
                <w:rFonts w:ascii="Times New Roman" w:eastAsia="Times New Roman" w:hAnsi="Times New Roman" w:cs="Times New Roman"/>
                <w:sz w:val="20"/>
              </w:rPr>
              <w:t xml:space="preserve">Sovraccarico biomeccanico degli arti </w:t>
            </w:r>
            <w:proofErr w:type="spellStart"/>
            <w:r>
              <w:rPr>
                <w:rFonts w:ascii="Times New Roman" w:eastAsia="Times New Roman" w:hAnsi="Times New Roman" w:cs="Times New Roman"/>
                <w:sz w:val="20"/>
              </w:rPr>
              <w:t>superiori*</w:t>
            </w:r>
            <w:proofErr w:type="spellEnd"/>
            <w:r>
              <w:rPr>
                <w:rFonts w:ascii="Times New Roman" w:eastAsia="Times New Roman" w:hAnsi="Times New Roman" w:cs="Times New Roman"/>
                <w:sz w:val="20"/>
              </w:rPr>
              <w:t xml:space="preserve"> </w:t>
            </w:r>
          </w:p>
          <w:p w:rsidR="00C356BD" w:rsidRDefault="00324645">
            <w:pPr>
              <w:spacing w:after="0" w:line="240" w:lineRule="auto"/>
              <w:rPr>
                <w:rFonts w:ascii="Eras ITC" w:eastAsia="Eras ITC" w:hAnsi="Eras ITC" w:cs="Eras ITC"/>
                <w:sz w:val="24"/>
              </w:rPr>
            </w:pPr>
            <w:r>
              <w:rPr>
                <w:rFonts w:ascii="Times New Roman" w:eastAsia="Times New Roman" w:hAnsi="Times New Roman" w:cs="Times New Roman"/>
                <w:sz w:val="20"/>
              </w:rPr>
              <w:t xml:space="preserve"> </w:t>
            </w:r>
          </w:p>
          <w:p w:rsidR="00C356BD" w:rsidRDefault="00324645">
            <w:pPr>
              <w:spacing w:after="0" w:line="240" w:lineRule="auto"/>
              <w:rPr>
                <w:rFonts w:ascii="Eras ITC" w:eastAsia="Eras ITC" w:hAnsi="Eras ITC" w:cs="Eras ITC"/>
                <w:sz w:val="24"/>
              </w:rPr>
            </w:pPr>
            <w:r>
              <w:rPr>
                <w:rFonts w:ascii="Times New Roman" w:eastAsia="Times New Roman" w:hAnsi="Times New Roman" w:cs="Times New Roman"/>
                <w:sz w:val="16"/>
              </w:rPr>
              <w:t xml:space="preserve">* L’entità del rischio dovrà essere valutata secondo quanto previsto dall’art. 168 comma 3 del </w:t>
            </w:r>
            <w:proofErr w:type="spellStart"/>
            <w:r>
              <w:rPr>
                <w:rFonts w:ascii="Times New Roman" w:eastAsia="Times New Roman" w:hAnsi="Times New Roman" w:cs="Times New Roman"/>
                <w:sz w:val="16"/>
              </w:rPr>
              <w:t>D.Lgs</w:t>
            </w:r>
            <w:proofErr w:type="spellEnd"/>
            <w:r>
              <w:rPr>
                <w:rFonts w:ascii="Times New Roman" w:eastAsia="Times New Roman" w:hAnsi="Times New Roman" w:cs="Times New Roman"/>
                <w:sz w:val="16"/>
              </w:rPr>
              <w:t xml:space="preserve"> 81/08 </w:t>
            </w:r>
          </w:p>
        </w:tc>
        <w:tc>
          <w:tcPr>
            <w:tcW w:w="1993" w:type="dxa"/>
            <w:tcBorders>
              <w:top w:val="single" w:sz="8" w:space="0" w:color="000000"/>
              <w:left w:val="single" w:sz="8" w:space="0" w:color="000000"/>
              <w:bottom w:val="single" w:sz="8" w:space="0" w:color="000000"/>
              <w:right w:val="single" w:sz="8" w:space="0" w:color="000000"/>
            </w:tcBorders>
            <w:shd w:val="clear" w:color="auto" w:fill="E0E0E0"/>
            <w:vAlign w:val="center"/>
          </w:tcPr>
          <w:p w:rsidR="00C356BD" w:rsidRDefault="00324645">
            <w:pPr>
              <w:spacing w:after="0" w:line="237" w:lineRule="auto"/>
              <w:ind w:left="2"/>
              <w:rPr>
                <w:rFonts w:ascii="Eras ITC" w:eastAsia="Eras ITC" w:hAnsi="Eras ITC" w:cs="Eras ITC"/>
                <w:sz w:val="24"/>
              </w:rPr>
            </w:pPr>
            <w:r>
              <w:rPr>
                <w:rFonts w:ascii="Times New Roman" w:eastAsia="Times New Roman" w:hAnsi="Times New Roman" w:cs="Times New Roman"/>
                <w:sz w:val="20"/>
              </w:rPr>
              <w:t xml:space="preserve">Divieto se per l’entità del rischio è attivata la </w:t>
            </w:r>
          </w:p>
          <w:p w:rsidR="00C356BD" w:rsidRDefault="00324645">
            <w:pPr>
              <w:spacing w:after="0" w:line="240" w:lineRule="auto"/>
              <w:ind w:left="2"/>
              <w:rPr>
                <w:rFonts w:ascii="Eras ITC" w:eastAsia="Eras ITC" w:hAnsi="Eras ITC" w:cs="Eras ITC"/>
                <w:sz w:val="24"/>
              </w:rPr>
            </w:pPr>
            <w:r>
              <w:rPr>
                <w:rFonts w:ascii="Times New Roman" w:eastAsia="Times New Roman" w:hAnsi="Times New Roman" w:cs="Times New Roman"/>
                <w:sz w:val="20"/>
              </w:rPr>
              <w:t xml:space="preserve">sorveglianza sanitaria  </w:t>
            </w:r>
          </w:p>
          <w:p w:rsidR="00C356BD" w:rsidRDefault="00324645">
            <w:pPr>
              <w:spacing w:after="0" w:line="240" w:lineRule="auto"/>
              <w:ind w:left="2"/>
              <w:rPr>
                <w:rFonts w:ascii="Eras ITC" w:eastAsia="Eras ITC" w:hAnsi="Eras ITC" w:cs="Eras ITC"/>
                <w:sz w:val="24"/>
              </w:rPr>
            </w:pPr>
            <w:r>
              <w:rPr>
                <w:rFonts w:ascii="Times New Roman" w:eastAsia="Times New Roman" w:hAnsi="Times New Roman" w:cs="Times New Roman"/>
                <w:sz w:val="20"/>
              </w:rPr>
              <w:t xml:space="preserve"> </w:t>
            </w:r>
          </w:p>
        </w:tc>
        <w:tc>
          <w:tcPr>
            <w:tcW w:w="1979" w:type="dxa"/>
            <w:tcBorders>
              <w:top w:val="single" w:sz="8" w:space="0" w:color="000000"/>
              <w:left w:val="single" w:sz="8" w:space="0" w:color="000000"/>
              <w:bottom w:val="single" w:sz="8" w:space="0" w:color="000000"/>
              <w:right w:val="single" w:sz="8" w:space="0" w:color="000000"/>
            </w:tcBorders>
            <w:shd w:val="clear" w:color="auto" w:fill="E0E0E0"/>
            <w:vAlign w:val="center"/>
          </w:tcPr>
          <w:p w:rsidR="00C356BD" w:rsidRDefault="00324645">
            <w:pPr>
              <w:spacing w:after="0" w:line="237" w:lineRule="auto"/>
              <w:ind w:left="2"/>
              <w:rPr>
                <w:rFonts w:ascii="Eras ITC" w:eastAsia="Eras ITC" w:hAnsi="Eras ITC" w:cs="Eras ITC"/>
                <w:sz w:val="24"/>
              </w:rPr>
            </w:pPr>
            <w:r>
              <w:rPr>
                <w:rFonts w:ascii="Times New Roman" w:eastAsia="Times New Roman" w:hAnsi="Times New Roman" w:cs="Times New Roman"/>
                <w:sz w:val="20"/>
              </w:rPr>
              <w:t xml:space="preserve">Divieto se per l’entità del rischio è attivata la </w:t>
            </w:r>
          </w:p>
          <w:p w:rsidR="00C356BD" w:rsidRDefault="00324645">
            <w:pPr>
              <w:spacing w:after="0" w:line="240" w:lineRule="auto"/>
              <w:ind w:left="2"/>
              <w:jc w:val="both"/>
              <w:rPr>
                <w:rFonts w:ascii="Eras ITC" w:eastAsia="Eras ITC" w:hAnsi="Eras ITC" w:cs="Eras ITC"/>
                <w:sz w:val="24"/>
              </w:rPr>
            </w:pPr>
            <w:r>
              <w:rPr>
                <w:rFonts w:ascii="Times New Roman" w:eastAsia="Times New Roman" w:hAnsi="Times New Roman" w:cs="Times New Roman"/>
                <w:sz w:val="20"/>
              </w:rPr>
              <w:t xml:space="preserve">sorveglianza sanitaria  </w:t>
            </w:r>
          </w:p>
          <w:p w:rsidR="00C356BD" w:rsidRDefault="00324645">
            <w:pPr>
              <w:spacing w:after="0" w:line="240" w:lineRule="auto"/>
              <w:ind w:left="2"/>
              <w:rPr>
                <w:rFonts w:ascii="Eras ITC" w:eastAsia="Eras ITC" w:hAnsi="Eras ITC" w:cs="Eras ITC"/>
                <w:sz w:val="24"/>
              </w:rPr>
            </w:pPr>
            <w:r>
              <w:rPr>
                <w:rFonts w:ascii="Times New Roman" w:eastAsia="Times New Roman" w:hAnsi="Times New Roman" w:cs="Times New Roman"/>
                <w:sz w:val="20"/>
              </w:rPr>
              <w:t xml:space="preserve"> </w:t>
            </w:r>
          </w:p>
        </w:tc>
        <w:tc>
          <w:tcPr>
            <w:tcW w:w="2504" w:type="dxa"/>
            <w:tcBorders>
              <w:top w:val="single" w:sz="8" w:space="0" w:color="000000"/>
              <w:left w:val="single" w:sz="8" w:space="0" w:color="000000"/>
              <w:bottom w:val="single" w:sz="8" w:space="0" w:color="000000"/>
              <w:right w:val="single" w:sz="8" w:space="0" w:color="000000"/>
            </w:tcBorders>
            <w:shd w:val="clear" w:color="auto" w:fill="E0E0E0"/>
            <w:vAlign w:val="center"/>
          </w:tcPr>
          <w:p w:rsidR="00C356BD" w:rsidRPr="006B43DE" w:rsidRDefault="00324645">
            <w:pPr>
              <w:spacing w:after="0" w:line="237" w:lineRule="auto"/>
              <w:ind w:left="2"/>
              <w:rPr>
                <w:rFonts w:ascii="Eras ITC" w:eastAsia="Eras ITC" w:hAnsi="Eras ITC" w:cs="Eras ITC"/>
                <w:sz w:val="24"/>
                <w:lang w:val="en-US"/>
              </w:rPr>
            </w:pPr>
            <w:r w:rsidRPr="006B43DE">
              <w:rPr>
                <w:rFonts w:ascii="Times New Roman" w:eastAsia="Times New Roman" w:hAnsi="Times New Roman" w:cs="Times New Roman"/>
                <w:sz w:val="20"/>
                <w:lang w:val="en-US"/>
              </w:rPr>
              <w:t xml:space="preserve">D.Lgs.151/01 art.7 </w:t>
            </w:r>
            <w:proofErr w:type="spellStart"/>
            <w:r w:rsidRPr="006B43DE">
              <w:rPr>
                <w:rFonts w:ascii="Times New Roman" w:eastAsia="Times New Roman" w:hAnsi="Times New Roman" w:cs="Times New Roman"/>
                <w:sz w:val="20"/>
                <w:lang w:val="en-US"/>
              </w:rPr>
              <w:t>All.A</w:t>
            </w:r>
            <w:proofErr w:type="spellEnd"/>
            <w:r w:rsidRPr="006B43DE">
              <w:rPr>
                <w:rFonts w:ascii="Times New Roman" w:eastAsia="Times New Roman" w:hAnsi="Times New Roman" w:cs="Times New Roman"/>
                <w:sz w:val="20"/>
                <w:lang w:val="en-US"/>
              </w:rPr>
              <w:t xml:space="preserve"> </w:t>
            </w:r>
            <w:proofErr w:type="spellStart"/>
            <w:r w:rsidRPr="006B43DE">
              <w:rPr>
                <w:rFonts w:ascii="Times New Roman" w:eastAsia="Times New Roman" w:hAnsi="Times New Roman" w:cs="Times New Roman"/>
                <w:sz w:val="20"/>
                <w:lang w:val="en-US"/>
              </w:rPr>
              <w:t>lett.B</w:t>
            </w:r>
            <w:proofErr w:type="spellEnd"/>
            <w:r w:rsidRPr="006B43DE">
              <w:rPr>
                <w:rFonts w:ascii="Times New Roman" w:eastAsia="Times New Roman" w:hAnsi="Times New Roman" w:cs="Times New Roman"/>
                <w:sz w:val="20"/>
                <w:lang w:val="en-US"/>
              </w:rPr>
              <w:t xml:space="preserve">  </w:t>
            </w:r>
          </w:p>
          <w:p w:rsidR="00C356BD" w:rsidRPr="006B43DE" w:rsidRDefault="00324645">
            <w:pPr>
              <w:spacing w:after="0" w:line="240" w:lineRule="auto"/>
              <w:ind w:left="2"/>
              <w:rPr>
                <w:rFonts w:ascii="Eras ITC" w:eastAsia="Eras ITC" w:hAnsi="Eras ITC" w:cs="Eras ITC"/>
                <w:sz w:val="24"/>
                <w:lang w:val="en-US"/>
              </w:rPr>
            </w:pPr>
            <w:r w:rsidRPr="006B43DE">
              <w:rPr>
                <w:rFonts w:ascii="Times New Roman" w:eastAsia="Times New Roman" w:hAnsi="Times New Roman" w:cs="Times New Roman"/>
                <w:sz w:val="20"/>
                <w:lang w:val="en-US"/>
              </w:rPr>
              <w:t xml:space="preserve">D.Lgs.151/01  art.11 </w:t>
            </w:r>
            <w:proofErr w:type="spellStart"/>
            <w:r w:rsidRPr="006B43DE">
              <w:rPr>
                <w:rFonts w:ascii="Times New Roman" w:eastAsia="Times New Roman" w:hAnsi="Times New Roman" w:cs="Times New Roman"/>
                <w:sz w:val="20"/>
                <w:lang w:val="en-US"/>
              </w:rPr>
              <w:t>all.C</w:t>
            </w:r>
            <w:proofErr w:type="spellEnd"/>
            <w:r w:rsidRPr="006B43DE">
              <w:rPr>
                <w:rFonts w:ascii="Times New Roman" w:eastAsia="Times New Roman" w:hAnsi="Times New Roman" w:cs="Times New Roman"/>
                <w:sz w:val="20"/>
                <w:lang w:val="en-US"/>
              </w:rPr>
              <w:t xml:space="preserve"> lett.A.1.g) </w:t>
            </w:r>
          </w:p>
        </w:tc>
      </w:tr>
      <w:tr w:rsidR="00C356BD">
        <w:trPr>
          <w:trHeight w:val="1983"/>
        </w:trPr>
        <w:tc>
          <w:tcPr>
            <w:tcW w:w="3296"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1" w:line="237" w:lineRule="auto"/>
              <w:rPr>
                <w:rFonts w:ascii="Eras ITC" w:eastAsia="Eras ITC" w:hAnsi="Eras ITC" w:cs="Eras ITC"/>
                <w:sz w:val="24"/>
              </w:rPr>
            </w:pPr>
            <w:r>
              <w:rPr>
                <w:rFonts w:ascii="Times New Roman" w:eastAsia="Times New Roman" w:hAnsi="Times New Roman" w:cs="Times New Roman"/>
                <w:sz w:val="20"/>
              </w:rPr>
              <w:t xml:space="preserve">Movimentazione manuale dei carichi (trasporto, sollevamento, sostegno, deposizione, spinta, traino,  e </w:t>
            </w:r>
          </w:p>
          <w:p w:rsidR="00C356BD" w:rsidRDefault="00324645">
            <w:pPr>
              <w:spacing w:after="0" w:line="240" w:lineRule="auto"/>
              <w:rPr>
                <w:rFonts w:ascii="Eras ITC" w:eastAsia="Eras ITC" w:hAnsi="Eras ITC" w:cs="Eras ITC"/>
                <w:sz w:val="24"/>
              </w:rPr>
            </w:pPr>
            <w:r>
              <w:rPr>
                <w:rFonts w:ascii="Times New Roman" w:eastAsia="Times New Roman" w:hAnsi="Times New Roman" w:cs="Times New Roman"/>
                <w:sz w:val="20"/>
              </w:rPr>
              <w:t xml:space="preserve">spostamento pesi) * </w:t>
            </w:r>
          </w:p>
          <w:p w:rsidR="00C356BD" w:rsidRDefault="00324645">
            <w:pPr>
              <w:spacing w:after="0" w:line="240" w:lineRule="auto"/>
              <w:rPr>
                <w:rFonts w:ascii="Eras ITC" w:eastAsia="Eras ITC" w:hAnsi="Eras ITC" w:cs="Eras ITC"/>
                <w:sz w:val="24"/>
              </w:rPr>
            </w:pPr>
            <w:r>
              <w:rPr>
                <w:rFonts w:ascii="Times New Roman" w:eastAsia="Times New Roman" w:hAnsi="Times New Roman" w:cs="Times New Roman"/>
                <w:sz w:val="20"/>
              </w:rPr>
              <w:t xml:space="preserve"> </w:t>
            </w:r>
          </w:p>
          <w:p w:rsidR="00C356BD" w:rsidRDefault="00324645">
            <w:pPr>
              <w:spacing w:after="0" w:line="240" w:lineRule="auto"/>
              <w:rPr>
                <w:rFonts w:ascii="Eras ITC" w:eastAsia="Eras ITC" w:hAnsi="Eras ITC" w:cs="Eras ITC"/>
                <w:sz w:val="24"/>
              </w:rPr>
            </w:pPr>
            <w:r>
              <w:rPr>
                <w:rFonts w:ascii="Times New Roman" w:eastAsia="Times New Roman" w:hAnsi="Times New Roman" w:cs="Times New Roman"/>
                <w:sz w:val="16"/>
              </w:rPr>
              <w:t xml:space="preserve">* L’entità del rischio dovrà essere valutata secondo quanto previsto dall’art. 168 comma 3 del </w:t>
            </w:r>
            <w:proofErr w:type="spellStart"/>
            <w:r>
              <w:rPr>
                <w:rFonts w:ascii="Times New Roman" w:eastAsia="Times New Roman" w:hAnsi="Times New Roman" w:cs="Times New Roman"/>
                <w:sz w:val="16"/>
              </w:rPr>
              <w:t>D.Lgs</w:t>
            </w:r>
            <w:proofErr w:type="spellEnd"/>
            <w:r>
              <w:rPr>
                <w:rFonts w:ascii="Times New Roman" w:eastAsia="Times New Roman" w:hAnsi="Times New Roman" w:cs="Times New Roman"/>
                <w:sz w:val="16"/>
              </w:rPr>
              <w:t xml:space="preserve"> 81/08 </w:t>
            </w:r>
          </w:p>
        </w:tc>
        <w:tc>
          <w:tcPr>
            <w:tcW w:w="1993"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ind w:left="2"/>
              <w:rPr>
                <w:rFonts w:ascii="Eras ITC" w:eastAsia="Eras ITC" w:hAnsi="Eras ITC" w:cs="Eras ITC"/>
                <w:sz w:val="24"/>
              </w:rPr>
            </w:pPr>
            <w:r>
              <w:rPr>
                <w:rFonts w:ascii="Times New Roman" w:eastAsia="Times New Roman" w:hAnsi="Times New Roman" w:cs="Times New Roman"/>
                <w:sz w:val="20"/>
              </w:rPr>
              <w:t xml:space="preserve">Divieto </w:t>
            </w:r>
          </w:p>
        </w:tc>
        <w:tc>
          <w:tcPr>
            <w:tcW w:w="1979" w:type="dxa"/>
            <w:tcBorders>
              <w:top w:val="single" w:sz="8" w:space="0" w:color="000000"/>
              <w:left w:val="single" w:sz="8" w:space="0" w:color="000000"/>
              <w:bottom w:val="single" w:sz="8" w:space="0" w:color="000000"/>
              <w:right w:val="single" w:sz="8" w:space="0" w:color="000000"/>
            </w:tcBorders>
            <w:shd w:val="clear" w:color="auto" w:fill="E0E0E0"/>
            <w:vAlign w:val="center"/>
          </w:tcPr>
          <w:p w:rsidR="00C356BD" w:rsidRDefault="00324645">
            <w:pPr>
              <w:spacing w:after="0" w:line="240" w:lineRule="auto"/>
              <w:ind w:left="2"/>
              <w:rPr>
                <w:rFonts w:ascii="Eras ITC" w:eastAsia="Eras ITC" w:hAnsi="Eras ITC" w:cs="Eras ITC"/>
                <w:sz w:val="24"/>
              </w:rPr>
            </w:pPr>
            <w:r>
              <w:rPr>
                <w:rFonts w:ascii="Times New Roman" w:eastAsia="Times New Roman" w:hAnsi="Times New Roman" w:cs="Times New Roman"/>
                <w:sz w:val="20"/>
              </w:rPr>
              <w:t xml:space="preserve">Divieto se per l’entità del rischio è attivata la sorveglianza sanitaria  </w:t>
            </w:r>
          </w:p>
        </w:tc>
        <w:tc>
          <w:tcPr>
            <w:tcW w:w="2504"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ind w:left="2"/>
              <w:rPr>
                <w:rFonts w:ascii="Eras ITC" w:eastAsia="Eras ITC" w:hAnsi="Eras ITC" w:cs="Eras ITC"/>
                <w:sz w:val="24"/>
              </w:rPr>
            </w:pPr>
            <w:r w:rsidRPr="006B43DE">
              <w:rPr>
                <w:rFonts w:ascii="Times New Roman" w:eastAsia="Times New Roman" w:hAnsi="Times New Roman" w:cs="Times New Roman"/>
                <w:sz w:val="20"/>
                <w:lang w:val="en-US"/>
              </w:rPr>
              <w:t xml:space="preserve">D.Lgs.151/01 art.7 comma 1 All. </w:t>
            </w:r>
            <w:r>
              <w:rPr>
                <w:rFonts w:ascii="Times New Roman" w:eastAsia="Times New Roman" w:hAnsi="Times New Roman" w:cs="Times New Roman"/>
                <w:sz w:val="20"/>
              </w:rPr>
              <w:t xml:space="preserve">A comma 1  </w:t>
            </w:r>
          </w:p>
        </w:tc>
      </w:tr>
      <w:tr w:rsidR="00C356BD" w:rsidRPr="006B43DE">
        <w:trPr>
          <w:trHeight w:val="839"/>
        </w:trPr>
        <w:tc>
          <w:tcPr>
            <w:tcW w:w="3296"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rPr>
                <w:rFonts w:ascii="Eras ITC" w:eastAsia="Eras ITC" w:hAnsi="Eras ITC" w:cs="Eras ITC"/>
                <w:sz w:val="24"/>
              </w:rPr>
            </w:pPr>
            <w:r>
              <w:rPr>
                <w:rFonts w:ascii="Times New Roman" w:eastAsia="Times New Roman" w:hAnsi="Times New Roman" w:cs="Times New Roman"/>
                <w:sz w:val="20"/>
              </w:rPr>
              <w:t xml:space="preserve">Sforzi fisici -colpi –urti </w:t>
            </w:r>
          </w:p>
        </w:tc>
        <w:tc>
          <w:tcPr>
            <w:tcW w:w="1993"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ind w:left="3"/>
              <w:rPr>
                <w:rFonts w:ascii="Eras ITC" w:eastAsia="Eras ITC" w:hAnsi="Eras ITC" w:cs="Eras ITC"/>
                <w:sz w:val="24"/>
              </w:rPr>
            </w:pPr>
            <w:r>
              <w:rPr>
                <w:rFonts w:ascii="Times New Roman" w:eastAsia="Times New Roman" w:hAnsi="Times New Roman" w:cs="Times New Roman"/>
                <w:sz w:val="20"/>
              </w:rPr>
              <w:t>Divieto</w:t>
            </w:r>
            <w:r>
              <w:rPr>
                <w:rFonts w:ascii="Times New Roman" w:eastAsia="Times New Roman" w:hAnsi="Times New Roman" w:cs="Times New Roman"/>
                <w:b/>
                <w:sz w:val="20"/>
              </w:rPr>
              <w:t xml:space="preserve"> </w:t>
            </w:r>
          </w:p>
        </w:tc>
        <w:tc>
          <w:tcPr>
            <w:tcW w:w="1979"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ind w:left="2"/>
              <w:rPr>
                <w:rFonts w:ascii="Eras ITC" w:eastAsia="Eras ITC" w:hAnsi="Eras ITC" w:cs="Eras ITC"/>
                <w:sz w:val="24"/>
              </w:rPr>
            </w:pPr>
            <w:r>
              <w:rPr>
                <w:rFonts w:ascii="Times New Roman" w:eastAsia="Times New Roman" w:hAnsi="Times New Roman" w:cs="Times New Roman"/>
                <w:sz w:val="20"/>
              </w:rPr>
              <w:t xml:space="preserve">Non c’è divieto </w:t>
            </w:r>
          </w:p>
        </w:tc>
        <w:tc>
          <w:tcPr>
            <w:tcW w:w="2504" w:type="dxa"/>
            <w:tcBorders>
              <w:top w:val="single" w:sz="8" w:space="0" w:color="000000"/>
              <w:left w:val="single" w:sz="8" w:space="0" w:color="000000"/>
              <w:bottom w:val="single" w:sz="8" w:space="0" w:color="000000"/>
              <w:right w:val="single" w:sz="8" w:space="0" w:color="000000"/>
            </w:tcBorders>
            <w:vAlign w:val="center"/>
          </w:tcPr>
          <w:p w:rsidR="00C356BD" w:rsidRPr="006B43DE" w:rsidRDefault="00324645">
            <w:pPr>
              <w:spacing w:after="0" w:line="240" w:lineRule="auto"/>
              <w:ind w:left="2"/>
              <w:rPr>
                <w:rFonts w:ascii="Eras ITC" w:eastAsia="Eras ITC" w:hAnsi="Eras ITC" w:cs="Eras ITC"/>
                <w:sz w:val="24"/>
                <w:lang w:val="en-US"/>
              </w:rPr>
            </w:pPr>
            <w:r w:rsidRPr="006B43DE">
              <w:rPr>
                <w:rFonts w:ascii="Times New Roman" w:eastAsia="Times New Roman" w:hAnsi="Times New Roman" w:cs="Times New Roman"/>
                <w:sz w:val="20"/>
                <w:lang w:val="en-US"/>
              </w:rPr>
              <w:t xml:space="preserve">D.Lgs.151/01 art.11 </w:t>
            </w:r>
            <w:proofErr w:type="spellStart"/>
            <w:r w:rsidRPr="006B43DE">
              <w:rPr>
                <w:rFonts w:ascii="Times New Roman" w:eastAsia="Times New Roman" w:hAnsi="Times New Roman" w:cs="Times New Roman"/>
                <w:sz w:val="20"/>
                <w:lang w:val="en-US"/>
              </w:rPr>
              <w:t>all.C</w:t>
            </w:r>
            <w:proofErr w:type="spellEnd"/>
            <w:r w:rsidRPr="006B43DE">
              <w:rPr>
                <w:rFonts w:ascii="Times New Roman" w:eastAsia="Times New Roman" w:hAnsi="Times New Roman" w:cs="Times New Roman"/>
                <w:sz w:val="20"/>
                <w:lang w:val="en-US"/>
              </w:rPr>
              <w:t xml:space="preserve"> lett.A.1.a) </w:t>
            </w:r>
          </w:p>
        </w:tc>
      </w:tr>
      <w:tr w:rsidR="00C356BD" w:rsidRPr="006B43DE">
        <w:trPr>
          <w:trHeight w:val="893"/>
        </w:trPr>
        <w:tc>
          <w:tcPr>
            <w:tcW w:w="3296"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rPr>
                <w:rFonts w:ascii="Eras ITC" w:eastAsia="Eras ITC" w:hAnsi="Eras ITC" w:cs="Eras ITC"/>
                <w:sz w:val="24"/>
              </w:rPr>
            </w:pPr>
            <w:r>
              <w:rPr>
                <w:rFonts w:ascii="Times New Roman" w:eastAsia="Times New Roman" w:hAnsi="Times New Roman" w:cs="Times New Roman"/>
                <w:sz w:val="20"/>
              </w:rPr>
              <w:t xml:space="preserve">Rischio reazioni improvvise e violente </w:t>
            </w:r>
          </w:p>
        </w:tc>
        <w:tc>
          <w:tcPr>
            <w:tcW w:w="1993"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ind w:left="3"/>
              <w:rPr>
                <w:rFonts w:ascii="Eras ITC" w:eastAsia="Eras ITC" w:hAnsi="Eras ITC" w:cs="Eras ITC"/>
                <w:sz w:val="24"/>
              </w:rPr>
            </w:pPr>
            <w:r>
              <w:rPr>
                <w:rFonts w:ascii="Times New Roman" w:eastAsia="Times New Roman" w:hAnsi="Times New Roman" w:cs="Times New Roman"/>
                <w:sz w:val="20"/>
              </w:rPr>
              <w:t xml:space="preserve">Divieto </w:t>
            </w:r>
          </w:p>
        </w:tc>
        <w:tc>
          <w:tcPr>
            <w:tcW w:w="1979"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ind w:left="3"/>
              <w:rPr>
                <w:rFonts w:ascii="Eras ITC" w:eastAsia="Eras ITC" w:hAnsi="Eras ITC" w:cs="Eras ITC"/>
                <w:sz w:val="24"/>
              </w:rPr>
            </w:pPr>
            <w:r>
              <w:rPr>
                <w:rFonts w:ascii="Times New Roman" w:eastAsia="Times New Roman" w:hAnsi="Times New Roman" w:cs="Times New Roman"/>
                <w:sz w:val="20"/>
              </w:rPr>
              <w:t xml:space="preserve">Divieto </w:t>
            </w:r>
          </w:p>
        </w:tc>
        <w:tc>
          <w:tcPr>
            <w:tcW w:w="2504" w:type="dxa"/>
            <w:tcBorders>
              <w:top w:val="single" w:sz="8" w:space="0" w:color="000000"/>
              <w:left w:val="single" w:sz="8" w:space="0" w:color="000000"/>
              <w:bottom w:val="single" w:sz="8" w:space="0" w:color="000000"/>
              <w:right w:val="single" w:sz="8" w:space="0" w:color="000000"/>
            </w:tcBorders>
            <w:vAlign w:val="center"/>
          </w:tcPr>
          <w:p w:rsidR="00C356BD" w:rsidRPr="006B43DE" w:rsidRDefault="00324645">
            <w:pPr>
              <w:spacing w:after="0" w:line="240" w:lineRule="auto"/>
              <w:ind w:left="2"/>
              <w:rPr>
                <w:rFonts w:ascii="Eras ITC" w:eastAsia="Eras ITC" w:hAnsi="Eras ITC" w:cs="Eras ITC"/>
                <w:sz w:val="24"/>
                <w:lang w:val="en-US"/>
              </w:rPr>
            </w:pPr>
            <w:r w:rsidRPr="006B43DE">
              <w:rPr>
                <w:rFonts w:ascii="Times New Roman" w:eastAsia="Times New Roman" w:hAnsi="Times New Roman" w:cs="Times New Roman"/>
                <w:sz w:val="20"/>
                <w:lang w:val="en-US"/>
              </w:rPr>
              <w:t xml:space="preserve">D.Lgs.151/01 art.7 </w:t>
            </w:r>
            <w:proofErr w:type="spellStart"/>
            <w:r w:rsidRPr="006B43DE">
              <w:rPr>
                <w:rFonts w:ascii="Times New Roman" w:eastAsia="Times New Roman" w:hAnsi="Times New Roman" w:cs="Times New Roman"/>
                <w:sz w:val="20"/>
                <w:lang w:val="en-US"/>
              </w:rPr>
              <w:t>All.A</w:t>
            </w:r>
            <w:proofErr w:type="spellEnd"/>
            <w:r w:rsidRPr="006B43DE">
              <w:rPr>
                <w:rFonts w:ascii="Times New Roman" w:eastAsia="Times New Roman" w:hAnsi="Times New Roman" w:cs="Times New Roman"/>
                <w:sz w:val="20"/>
                <w:lang w:val="en-US"/>
              </w:rPr>
              <w:t xml:space="preserve"> </w:t>
            </w:r>
            <w:proofErr w:type="spellStart"/>
            <w:r w:rsidRPr="006B43DE">
              <w:rPr>
                <w:rFonts w:ascii="Times New Roman" w:eastAsia="Times New Roman" w:hAnsi="Times New Roman" w:cs="Times New Roman"/>
                <w:sz w:val="20"/>
                <w:lang w:val="en-US"/>
              </w:rPr>
              <w:t>lett.L</w:t>
            </w:r>
            <w:proofErr w:type="spellEnd"/>
            <w:r w:rsidRPr="006B43DE">
              <w:rPr>
                <w:rFonts w:ascii="Times New Roman" w:eastAsia="Times New Roman" w:hAnsi="Times New Roman" w:cs="Times New Roman"/>
                <w:sz w:val="20"/>
                <w:lang w:val="en-US"/>
              </w:rPr>
              <w:t xml:space="preserve">; art. 9 </w:t>
            </w:r>
            <w:proofErr w:type="spellStart"/>
            <w:r w:rsidRPr="006B43DE">
              <w:rPr>
                <w:rFonts w:ascii="Times New Roman" w:eastAsia="Times New Roman" w:hAnsi="Times New Roman" w:cs="Times New Roman"/>
                <w:sz w:val="20"/>
                <w:lang w:val="en-US"/>
              </w:rPr>
              <w:t>commi</w:t>
            </w:r>
            <w:proofErr w:type="spellEnd"/>
            <w:r w:rsidRPr="006B43DE">
              <w:rPr>
                <w:rFonts w:ascii="Times New Roman" w:eastAsia="Times New Roman" w:hAnsi="Times New Roman" w:cs="Times New Roman"/>
                <w:sz w:val="20"/>
                <w:lang w:val="en-US"/>
              </w:rPr>
              <w:t xml:space="preserve"> 1 e 3 </w:t>
            </w:r>
          </w:p>
        </w:tc>
      </w:tr>
      <w:tr w:rsidR="00C356BD">
        <w:trPr>
          <w:trHeight w:val="1796"/>
        </w:trPr>
        <w:tc>
          <w:tcPr>
            <w:tcW w:w="3296"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rPr>
                <w:rFonts w:ascii="Eras ITC" w:eastAsia="Eras ITC" w:hAnsi="Eras ITC" w:cs="Eras ITC"/>
                <w:sz w:val="24"/>
              </w:rPr>
            </w:pPr>
            <w:r>
              <w:rPr>
                <w:rFonts w:ascii="Times New Roman" w:eastAsia="Times New Roman" w:hAnsi="Times New Roman" w:cs="Times New Roman"/>
                <w:sz w:val="20"/>
              </w:rPr>
              <w:t xml:space="preserve">LAVORO </w:t>
            </w:r>
            <w:proofErr w:type="spellStart"/>
            <w:r>
              <w:rPr>
                <w:rFonts w:ascii="Times New Roman" w:eastAsia="Times New Roman" w:hAnsi="Times New Roman" w:cs="Times New Roman"/>
                <w:sz w:val="20"/>
              </w:rPr>
              <w:t>NOTTURNO*</w:t>
            </w:r>
            <w:proofErr w:type="spellEnd"/>
            <w:r>
              <w:rPr>
                <w:rFonts w:ascii="Times New Roman" w:eastAsia="Times New Roman" w:hAnsi="Times New Roman" w:cs="Times New Roman"/>
                <w:sz w:val="20"/>
              </w:rPr>
              <w:t xml:space="preserve"> </w:t>
            </w:r>
          </w:p>
          <w:p w:rsidR="00C356BD" w:rsidRDefault="00324645">
            <w:pPr>
              <w:spacing w:after="0" w:line="240" w:lineRule="auto"/>
              <w:rPr>
                <w:rFonts w:ascii="Eras ITC" w:eastAsia="Eras ITC" w:hAnsi="Eras ITC" w:cs="Eras ITC"/>
                <w:sz w:val="24"/>
              </w:rPr>
            </w:pPr>
            <w:r>
              <w:rPr>
                <w:rFonts w:ascii="Times New Roman" w:eastAsia="Times New Roman" w:hAnsi="Times New Roman" w:cs="Times New Roman"/>
                <w:sz w:val="20"/>
              </w:rPr>
              <w:t xml:space="preserve"> </w:t>
            </w:r>
          </w:p>
          <w:p w:rsidR="00C356BD" w:rsidRDefault="00324645">
            <w:pPr>
              <w:spacing w:after="0" w:line="240" w:lineRule="auto"/>
              <w:rPr>
                <w:rFonts w:ascii="Eras ITC" w:eastAsia="Eras ITC" w:hAnsi="Eras ITC" w:cs="Eras ITC"/>
                <w:sz w:val="24"/>
              </w:rPr>
            </w:pPr>
            <w:proofErr w:type="spellStart"/>
            <w:r>
              <w:rPr>
                <w:rFonts w:ascii="Times New Roman" w:eastAsia="Times New Roman" w:hAnsi="Times New Roman" w:cs="Times New Roman"/>
                <w:sz w:val="20"/>
              </w:rPr>
              <w:t>*Obbligo</w:t>
            </w:r>
            <w:proofErr w:type="spellEnd"/>
            <w:r>
              <w:rPr>
                <w:rFonts w:ascii="Times New Roman" w:eastAsia="Times New Roman" w:hAnsi="Times New Roman" w:cs="Times New Roman"/>
                <w:sz w:val="20"/>
              </w:rPr>
              <w:t xml:space="preserve"> del datore di lavoro di modificare l’orario di lavoro della lavoratrice, se non possibile diventa  motivo di astensione anticipata </w:t>
            </w:r>
          </w:p>
        </w:tc>
        <w:tc>
          <w:tcPr>
            <w:tcW w:w="1993"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ind w:left="2"/>
              <w:rPr>
                <w:rFonts w:ascii="Eras ITC" w:eastAsia="Eras ITC" w:hAnsi="Eras ITC" w:cs="Eras ITC"/>
                <w:sz w:val="24"/>
              </w:rPr>
            </w:pPr>
            <w:r>
              <w:rPr>
                <w:rFonts w:ascii="Times New Roman" w:eastAsia="Times New Roman" w:hAnsi="Times New Roman" w:cs="Times New Roman"/>
                <w:sz w:val="20"/>
              </w:rPr>
              <w:t xml:space="preserve">Divieto </w:t>
            </w:r>
          </w:p>
        </w:tc>
        <w:tc>
          <w:tcPr>
            <w:tcW w:w="1979"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ind w:left="2"/>
              <w:rPr>
                <w:rFonts w:ascii="Eras ITC" w:eastAsia="Eras ITC" w:hAnsi="Eras ITC" w:cs="Eras ITC"/>
                <w:sz w:val="24"/>
              </w:rPr>
            </w:pPr>
            <w:r>
              <w:rPr>
                <w:rFonts w:ascii="Times New Roman" w:eastAsia="Times New Roman" w:hAnsi="Times New Roman" w:cs="Times New Roman"/>
                <w:sz w:val="20"/>
              </w:rPr>
              <w:t xml:space="preserve">Divieto. </w:t>
            </w:r>
          </w:p>
          <w:p w:rsidR="00C356BD" w:rsidRDefault="00324645">
            <w:pPr>
              <w:spacing w:after="0" w:line="240" w:lineRule="auto"/>
              <w:ind w:left="2"/>
              <w:jc w:val="both"/>
              <w:rPr>
                <w:rFonts w:ascii="Eras ITC" w:eastAsia="Eras ITC" w:hAnsi="Eras ITC" w:cs="Eras ITC"/>
                <w:sz w:val="24"/>
              </w:rPr>
            </w:pPr>
            <w:r>
              <w:rPr>
                <w:rFonts w:ascii="Times New Roman" w:eastAsia="Times New Roman" w:hAnsi="Times New Roman" w:cs="Times New Roman"/>
                <w:sz w:val="20"/>
              </w:rPr>
              <w:t xml:space="preserve">Fino al compimento di </w:t>
            </w:r>
          </w:p>
          <w:p w:rsidR="00C356BD" w:rsidRDefault="00324645">
            <w:pPr>
              <w:spacing w:after="0" w:line="240" w:lineRule="auto"/>
              <w:ind w:left="2"/>
              <w:rPr>
                <w:rFonts w:ascii="Eras ITC" w:eastAsia="Eras ITC" w:hAnsi="Eras ITC" w:cs="Eras ITC"/>
                <w:sz w:val="24"/>
              </w:rPr>
            </w:pPr>
            <w:r>
              <w:rPr>
                <w:rFonts w:ascii="Times New Roman" w:eastAsia="Times New Roman" w:hAnsi="Times New Roman" w:cs="Times New Roman"/>
                <w:sz w:val="20"/>
              </w:rPr>
              <w:t xml:space="preserve">un anno di età del bambino </w:t>
            </w:r>
          </w:p>
        </w:tc>
        <w:tc>
          <w:tcPr>
            <w:tcW w:w="2504"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ind w:left="2"/>
              <w:rPr>
                <w:rFonts w:ascii="Eras ITC" w:eastAsia="Eras ITC" w:hAnsi="Eras ITC" w:cs="Eras ITC"/>
                <w:sz w:val="24"/>
              </w:rPr>
            </w:pPr>
            <w:r>
              <w:rPr>
                <w:rFonts w:ascii="Times New Roman" w:eastAsia="Times New Roman" w:hAnsi="Times New Roman" w:cs="Times New Roman"/>
                <w:sz w:val="20"/>
              </w:rPr>
              <w:t>D.Lgs</w:t>
            </w:r>
            <w:proofErr w:type="spellStart"/>
            <w:r>
              <w:rPr>
                <w:rFonts w:ascii="Times New Roman" w:eastAsia="Times New Roman" w:hAnsi="Times New Roman" w:cs="Times New Roman"/>
                <w:sz w:val="20"/>
              </w:rPr>
              <w:t>.151/0</w:t>
            </w:r>
            <w:proofErr w:type="spellEnd"/>
            <w:r>
              <w:rPr>
                <w:rFonts w:ascii="Times New Roman" w:eastAsia="Times New Roman" w:hAnsi="Times New Roman" w:cs="Times New Roman"/>
                <w:sz w:val="20"/>
              </w:rPr>
              <w:t xml:space="preserve">1 art.53 </w:t>
            </w:r>
          </w:p>
        </w:tc>
      </w:tr>
    </w:tbl>
    <w:p w:rsidR="00C356BD" w:rsidRDefault="00C356BD">
      <w:pPr>
        <w:spacing w:after="0" w:line="240" w:lineRule="auto"/>
        <w:jc w:val="both"/>
        <w:rPr>
          <w:rFonts w:ascii="Times New Roman" w:eastAsia="Times New Roman" w:hAnsi="Times New Roman" w:cs="Times New Roman"/>
          <w:sz w:val="20"/>
          <w:szCs w:val="20"/>
        </w:rPr>
      </w:pPr>
    </w:p>
    <w:p w:rsidR="00C356BD" w:rsidRDefault="00C356BD">
      <w:pPr>
        <w:spacing w:after="0" w:line="240" w:lineRule="auto"/>
        <w:jc w:val="both"/>
        <w:rPr>
          <w:rFonts w:ascii="Times New Roman" w:eastAsia="Times New Roman" w:hAnsi="Times New Roman" w:cs="Times New Roman"/>
          <w:sz w:val="20"/>
          <w:szCs w:val="20"/>
        </w:rPr>
      </w:pPr>
    </w:p>
    <w:p w:rsidR="00C356BD" w:rsidRDefault="00C356BD">
      <w:pPr>
        <w:spacing w:after="0" w:line="240" w:lineRule="auto"/>
        <w:jc w:val="both"/>
        <w:rPr>
          <w:rFonts w:ascii="Times New Roman" w:eastAsia="Times New Roman" w:hAnsi="Times New Roman" w:cs="Times New Roman"/>
          <w:sz w:val="20"/>
          <w:szCs w:val="20"/>
        </w:rPr>
      </w:pPr>
    </w:p>
    <w:p w:rsidR="00C356BD" w:rsidRDefault="00C356BD">
      <w:pPr>
        <w:spacing w:after="0" w:line="240" w:lineRule="auto"/>
        <w:jc w:val="both"/>
        <w:rPr>
          <w:rFonts w:ascii="Times New Roman" w:eastAsia="Times New Roman" w:hAnsi="Times New Roman" w:cs="Times New Roman"/>
          <w:sz w:val="20"/>
          <w:szCs w:val="20"/>
        </w:rPr>
      </w:pPr>
    </w:p>
    <w:tbl>
      <w:tblPr>
        <w:tblStyle w:val="TableGrid"/>
        <w:tblW w:w="9773" w:type="dxa"/>
        <w:tblInd w:w="-47" w:type="dxa"/>
        <w:tblCellMar>
          <w:top w:w="18" w:type="dxa"/>
          <w:left w:w="67" w:type="dxa"/>
          <w:right w:w="63" w:type="dxa"/>
        </w:tblCellMar>
        <w:tblLook w:val="04A0"/>
      </w:tblPr>
      <w:tblGrid>
        <w:gridCol w:w="3297"/>
        <w:gridCol w:w="1993"/>
        <w:gridCol w:w="1979"/>
        <w:gridCol w:w="2504"/>
      </w:tblGrid>
      <w:tr w:rsidR="00C356BD">
        <w:trPr>
          <w:trHeight w:val="891"/>
        </w:trPr>
        <w:tc>
          <w:tcPr>
            <w:tcW w:w="9772" w:type="dxa"/>
            <w:gridSpan w:val="4"/>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rPr>
                <w:rFonts w:ascii="Eras ITC" w:eastAsia="Eras ITC" w:hAnsi="Eras ITC" w:cs="Eras ITC"/>
                <w:sz w:val="24"/>
              </w:rPr>
            </w:pPr>
            <w:r>
              <w:rPr>
                <w:rFonts w:ascii="Times New Roman" w:eastAsia="Times New Roman" w:hAnsi="Times New Roman" w:cs="Times New Roman"/>
                <w:b/>
                <w:sz w:val="20"/>
              </w:rPr>
              <w:lastRenderedPageBreak/>
              <w:t>RISCHI ERGONOMICI E CORRELATI ALL’ORGANIZZAZIONE DEL LAVORO</w:t>
            </w:r>
            <w:r>
              <w:rPr>
                <w:rFonts w:ascii="Times New Roman" w:eastAsia="Times New Roman" w:hAnsi="Times New Roman" w:cs="Times New Roman"/>
                <w:sz w:val="20"/>
              </w:rPr>
              <w:t xml:space="preserve"> </w:t>
            </w:r>
          </w:p>
        </w:tc>
      </w:tr>
      <w:tr w:rsidR="00C356BD">
        <w:trPr>
          <w:trHeight w:val="712"/>
        </w:trPr>
        <w:tc>
          <w:tcPr>
            <w:tcW w:w="3296"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ind w:left="25"/>
              <w:jc w:val="center"/>
              <w:rPr>
                <w:rFonts w:ascii="Eras ITC" w:eastAsia="Eras ITC" w:hAnsi="Eras ITC" w:cs="Eras ITC"/>
                <w:sz w:val="24"/>
              </w:rPr>
            </w:pPr>
            <w:r>
              <w:rPr>
                <w:rFonts w:ascii="Times New Roman" w:eastAsia="Times New Roman" w:hAnsi="Times New Roman" w:cs="Times New Roman"/>
                <w:b/>
                <w:sz w:val="20"/>
              </w:rPr>
              <w:t xml:space="preserve">RISCHI PRESENTI/  OPERAZIONI SVOLTE </w:t>
            </w:r>
          </w:p>
        </w:tc>
        <w:tc>
          <w:tcPr>
            <w:tcW w:w="1993"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ind w:left="103"/>
              <w:rPr>
                <w:rFonts w:ascii="Eras ITC" w:eastAsia="Eras ITC" w:hAnsi="Eras ITC" w:cs="Eras ITC"/>
                <w:sz w:val="24"/>
              </w:rPr>
            </w:pPr>
            <w:r>
              <w:rPr>
                <w:rFonts w:ascii="Times New Roman" w:eastAsia="Times New Roman" w:hAnsi="Times New Roman" w:cs="Times New Roman"/>
                <w:b/>
                <w:sz w:val="20"/>
              </w:rPr>
              <w:t xml:space="preserve">IN GRAVIDANZA </w:t>
            </w:r>
          </w:p>
        </w:tc>
        <w:tc>
          <w:tcPr>
            <w:tcW w:w="1979" w:type="dxa"/>
            <w:tcBorders>
              <w:top w:val="single" w:sz="8" w:space="0" w:color="000000"/>
              <w:left w:val="single" w:sz="8" w:space="0" w:color="000000"/>
              <w:bottom w:val="single" w:sz="8" w:space="0" w:color="000000"/>
              <w:right w:val="single" w:sz="8" w:space="0" w:color="000000"/>
            </w:tcBorders>
          </w:tcPr>
          <w:p w:rsidR="00C356BD" w:rsidRDefault="00324645">
            <w:pPr>
              <w:spacing w:after="0" w:line="240" w:lineRule="auto"/>
              <w:ind w:right="5"/>
              <w:jc w:val="center"/>
              <w:rPr>
                <w:rFonts w:ascii="Eras ITC" w:eastAsia="Eras ITC" w:hAnsi="Eras ITC" w:cs="Eras ITC"/>
                <w:sz w:val="24"/>
              </w:rPr>
            </w:pPr>
            <w:r>
              <w:rPr>
                <w:rFonts w:ascii="Times New Roman" w:eastAsia="Times New Roman" w:hAnsi="Times New Roman" w:cs="Times New Roman"/>
                <w:b/>
                <w:sz w:val="20"/>
              </w:rPr>
              <w:t xml:space="preserve">PUERPERIO </w:t>
            </w:r>
          </w:p>
          <w:p w:rsidR="00C356BD" w:rsidRDefault="00324645">
            <w:pPr>
              <w:spacing w:after="0" w:line="240" w:lineRule="auto"/>
              <w:ind w:left="35"/>
              <w:jc w:val="center"/>
              <w:rPr>
                <w:rFonts w:ascii="Eras ITC" w:eastAsia="Eras ITC" w:hAnsi="Eras ITC" w:cs="Eras ITC"/>
                <w:sz w:val="24"/>
              </w:rPr>
            </w:pPr>
            <w:r>
              <w:rPr>
                <w:rFonts w:ascii="Times New Roman" w:eastAsia="Times New Roman" w:hAnsi="Times New Roman" w:cs="Times New Roman"/>
                <w:sz w:val="20"/>
              </w:rPr>
              <w:t xml:space="preserve">(fino a sette mesi  dopo il parto) </w:t>
            </w:r>
          </w:p>
        </w:tc>
        <w:tc>
          <w:tcPr>
            <w:tcW w:w="2504"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jc w:val="center"/>
              <w:rPr>
                <w:rFonts w:ascii="Eras ITC" w:eastAsia="Eras ITC" w:hAnsi="Eras ITC" w:cs="Eras ITC"/>
                <w:sz w:val="24"/>
              </w:rPr>
            </w:pPr>
            <w:r>
              <w:rPr>
                <w:rFonts w:ascii="Times New Roman" w:eastAsia="Times New Roman" w:hAnsi="Times New Roman" w:cs="Times New Roman"/>
                <w:b/>
                <w:sz w:val="20"/>
              </w:rPr>
              <w:t xml:space="preserve">RIFERIMENTI LEGISLATIVI </w:t>
            </w:r>
          </w:p>
        </w:tc>
      </w:tr>
      <w:tr w:rsidR="00C356BD" w:rsidRPr="006B43DE">
        <w:trPr>
          <w:trHeight w:val="5945"/>
        </w:trPr>
        <w:tc>
          <w:tcPr>
            <w:tcW w:w="3296"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C356BD" w:rsidRDefault="00324645">
            <w:pPr>
              <w:spacing w:after="0" w:line="240" w:lineRule="auto"/>
              <w:ind w:left="11"/>
              <w:rPr>
                <w:rFonts w:ascii="Eras ITC" w:eastAsia="Eras ITC" w:hAnsi="Eras ITC" w:cs="Eras ITC"/>
                <w:sz w:val="24"/>
              </w:rPr>
            </w:pPr>
            <w:r>
              <w:rPr>
                <w:rFonts w:ascii="Times New Roman" w:eastAsia="Times New Roman" w:hAnsi="Times New Roman" w:cs="Times New Roman"/>
                <w:sz w:val="20"/>
              </w:rPr>
              <w:t xml:space="preserve">STRESS LAVORO CORRELATO </w:t>
            </w:r>
          </w:p>
        </w:tc>
        <w:tc>
          <w:tcPr>
            <w:tcW w:w="1993"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C356BD" w:rsidRDefault="00324645">
            <w:pPr>
              <w:spacing w:after="0" w:line="237" w:lineRule="auto"/>
              <w:ind w:left="2" w:right="94"/>
              <w:jc w:val="both"/>
              <w:rPr>
                <w:rFonts w:ascii="Eras ITC" w:eastAsia="Eras ITC" w:hAnsi="Eras ITC" w:cs="Eras ITC"/>
                <w:sz w:val="24"/>
              </w:rPr>
            </w:pPr>
            <w:r>
              <w:rPr>
                <w:rFonts w:ascii="Times New Roman" w:eastAsia="Times New Roman" w:hAnsi="Times New Roman" w:cs="Times New Roman"/>
                <w:sz w:val="20"/>
              </w:rPr>
              <w:t xml:space="preserve">Divieto se il rischio è valutato  superiore  “a basso” secondo  i criteri valutativi proposti dalla  Guida </w:t>
            </w:r>
          </w:p>
          <w:p w:rsidR="00C356BD" w:rsidRDefault="00324645">
            <w:pPr>
              <w:spacing w:after="0" w:line="237" w:lineRule="auto"/>
              <w:ind w:left="2" w:right="5"/>
              <w:rPr>
                <w:rFonts w:ascii="Eras ITC" w:eastAsia="Eras ITC" w:hAnsi="Eras ITC" w:cs="Eras ITC"/>
                <w:sz w:val="24"/>
              </w:rPr>
            </w:pPr>
            <w:r>
              <w:rPr>
                <w:rFonts w:ascii="Times New Roman" w:eastAsia="Times New Roman" w:hAnsi="Times New Roman" w:cs="Times New Roman"/>
                <w:sz w:val="20"/>
              </w:rPr>
              <w:t xml:space="preserve">Operativa “Valutazione e gestione del rischio da stress lavoro correlato” del Coordinamento tecnico interregionale della prevenzione nei </w:t>
            </w:r>
          </w:p>
          <w:p w:rsidR="00C356BD" w:rsidRDefault="00324645">
            <w:pPr>
              <w:spacing w:after="0" w:line="237" w:lineRule="auto"/>
              <w:ind w:left="2"/>
              <w:rPr>
                <w:rFonts w:ascii="Eras ITC" w:eastAsia="Eras ITC" w:hAnsi="Eras ITC" w:cs="Eras ITC"/>
                <w:sz w:val="24"/>
              </w:rPr>
            </w:pPr>
            <w:r>
              <w:rPr>
                <w:rFonts w:ascii="Times New Roman" w:eastAsia="Times New Roman" w:hAnsi="Times New Roman" w:cs="Times New Roman"/>
                <w:sz w:val="20"/>
              </w:rPr>
              <w:t xml:space="preserve">luoghi di lavoro o dal  manuale </w:t>
            </w:r>
          </w:p>
          <w:p w:rsidR="00C356BD" w:rsidRDefault="00324645">
            <w:pPr>
              <w:spacing w:after="1" w:line="235" w:lineRule="auto"/>
              <w:ind w:left="2"/>
              <w:rPr>
                <w:rFonts w:ascii="Eras ITC" w:eastAsia="Eras ITC" w:hAnsi="Eras ITC" w:cs="Eras ITC"/>
                <w:sz w:val="24"/>
              </w:rPr>
            </w:pPr>
            <w:r>
              <w:rPr>
                <w:rFonts w:ascii="Times New Roman" w:eastAsia="Times New Roman" w:hAnsi="Times New Roman" w:cs="Times New Roman"/>
                <w:sz w:val="20"/>
              </w:rPr>
              <w:t xml:space="preserve">Ad uso delle aziende in attuazione del </w:t>
            </w:r>
            <w:proofErr w:type="spellStart"/>
            <w:r>
              <w:rPr>
                <w:rFonts w:ascii="Times New Roman" w:eastAsia="Times New Roman" w:hAnsi="Times New Roman" w:cs="Times New Roman"/>
                <w:sz w:val="20"/>
              </w:rPr>
              <w:t>dlgs</w:t>
            </w:r>
            <w:proofErr w:type="spellEnd"/>
            <w:r>
              <w:rPr>
                <w:rFonts w:ascii="Times New Roman" w:eastAsia="Times New Roman" w:hAnsi="Times New Roman" w:cs="Times New Roman"/>
                <w:sz w:val="20"/>
              </w:rPr>
              <w:t xml:space="preserve"> </w:t>
            </w:r>
          </w:p>
          <w:p w:rsidR="00C356BD" w:rsidRDefault="00324645">
            <w:pPr>
              <w:spacing w:after="0" w:line="237" w:lineRule="auto"/>
              <w:ind w:left="2"/>
              <w:rPr>
                <w:rFonts w:ascii="Eras ITC" w:eastAsia="Eras ITC" w:hAnsi="Eras ITC" w:cs="Eras ITC"/>
                <w:sz w:val="24"/>
              </w:rPr>
            </w:pPr>
            <w:r>
              <w:rPr>
                <w:rFonts w:ascii="Times New Roman" w:eastAsia="Times New Roman" w:hAnsi="Times New Roman" w:cs="Times New Roman"/>
                <w:sz w:val="20"/>
              </w:rPr>
              <w:t xml:space="preserve">81/08 e </w:t>
            </w:r>
            <w:proofErr w:type="spellStart"/>
            <w:r>
              <w:rPr>
                <w:rFonts w:ascii="Times New Roman" w:eastAsia="Times New Roman" w:hAnsi="Times New Roman" w:cs="Times New Roman"/>
                <w:sz w:val="20"/>
              </w:rPr>
              <w:t>smi</w:t>
            </w:r>
            <w:proofErr w:type="spellEnd"/>
            <w:r>
              <w:rPr>
                <w:rFonts w:ascii="Times New Roman" w:eastAsia="Times New Roman" w:hAnsi="Times New Roman" w:cs="Times New Roman"/>
                <w:sz w:val="20"/>
              </w:rPr>
              <w:t xml:space="preserve"> “Valutazione e gestione del rischio da stress lavoro </w:t>
            </w:r>
          </w:p>
          <w:p w:rsidR="00C356BD" w:rsidRDefault="00324645">
            <w:pPr>
              <w:spacing w:after="0" w:line="240" w:lineRule="auto"/>
              <w:ind w:left="2"/>
              <w:rPr>
                <w:rFonts w:ascii="Eras ITC" w:eastAsia="Eras ITC" w:hAnsi="Eras ITC" w:cs="Eras ITC"/>
                <w:sz w:val="24"/>
              </w:rPr>
            </w:pPr>
            <w:r>
              <w:rPr>
                <w:rFonts w:ascii="Times New Roman" w:eastAsia="Times New Roman" w:hAnsi="Times New Roman" w:cs="Times New Roman"/>
                <w:sz w:val="20"/>
              </w:rPr>
              <w:t xml:space="preserve">correlato”- INAIL ex ISPESL o norme successive </w:t>
            </w:r>
          </w:p>
        </w:tc>
        <w:tc>
          <w:tcPr>
            <w:tcW w:w="1979"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C356BD" w:rsidRDefault="00324645">
            <w:pPr>
              <w:spacing w:after="0" w:line="237" w:lineRule="auto"/>
              <w:ind w:left="2" w:right="80"/>
              <w:jc w:val="both"/>
              <w:rPr>
                <w:rFonts w:ascii="Eras ITC" w:eastAsia="Eras ITC" w:hAnsi="Eras ITC" w:cs="Eras ITC"/>
                <w:sz w:val="24"/>
              </w:rPr>
            </w:pPr>
            <w:r>
              <w:rPr>
                <w:rFonts w:ascii="Times New Roman" w:eastAsia="Times New Roman" w:hAnsi="Times New Roman" w:cs="Times New Roman"/>
                <w:sz w:val="20"/>
              </w:rPr>
              <w:t xml:space="preserve">Divieto se il rischio è valutato  superiore  “a basso” secondo  i criteri valutativi proposti dalla  Guida </w:t>
            </w:r>
          </w:p>
          <w:p w:rsidR="00C356BD" w:rsidRDefault="00324645">
            <w:pPr>
              <w:spacing w:after="0" w:line="237" w:lineRule="auto"/>
              <w:ind w:left="2"/>
              <w:rPr>
                <w:rFonts w:ascii="Eras ITC" w:eastAsia="Eras ITC" w:hAnsi="Eras ITC" w:cs="Eras ITC"/>
                <w:sz w:val="24"/>
              </w:rPr>
            </w:pPr>
            <w:r>
              <w:rPr>
                <w:rFonts w:ascii="Times New Roman" w:eastAsia="Times New Roman" w:hAnsi="Times New Roman" w:cs="Times New Roman"/>
                <w:sz w:val="20"/>
              </w:rPr>
              <w:t xml:space="preserve">Operativa “Valutazione e gestione del rischio da stress lavoro correlato” del Coordinamento tecnico interregionale della prevenzione nei </w:t>
            </w:r>
          </w:p>
          <w:p w:rsidR="00C356BD" w:rsidRDefault="00324645">
            <w:pPr>
              <w:spacing w:after="0" w:line="237" w:lineRule="auto"/>
              <w:ind w:left="2"/>
              <w:rPr>
                <w:rFonts w:ascii="Eras ITC" w:eastAsia="Eras ITC" w:hAnsi="Eras ITC" w:cs="Eras ITC"/>
                <w:sz w:val="24"/>
              </w:rPr>
            </w:pPr>
            <w:r>
              <w:rPr>
                <w:rFonts w:ascii="Times New Roman" w:eastAsia="Times New Roman" w:hAnsi="Times New Roman" w:cs="Times New Roman"/>
                <w:sz w:val="20"/>
              </w:rPr>
              <w:t xml:space="preserve">luoghi di lavoro o dal  manuale </w:t>
            </w:r>
          </w:p>
          <w:p w:rsidR="00C356BD" w:rsidRDefault="00324645">
            <w:pPr>
              <w:spacing w:after="1" w:line="235" w:lineRule="auto"/>
              <w:ind w:left="2"/>
              <w:rPr>
                <w:rFonts w:ascii="Eras ITC" w:eastAsia="Eras ITC" w:hAnsi="Eras ITC" w:cs="Eras ITC"/>
                <w:sz w:val="24"/>
              </w:rPr>
            </w:pPr>
            <w:r>
              <w:rPr>
                <w:rFonts w:ascii="Times New Roman" w:eastAsia="Times New Roman" w:hAnsi="Times New Roman" w:cs="Times New Roman"/>
                <w:sz w:val="20"/>
              </w:rPr>
              <w:t xml:space="preserve">Ad uso delle aziende in attuazione del </w:t>
            </w:r>
            <w:proofErr w:type="spellStart"/>
            <w:r>
              <w:rPr>
                <w:rFonts w:ascii="Times New Roman" w:eastAsia="Times New Roman" w:hAnsi="Times New Roman" w:cs="Times New Roman"/>
                <w:sz w:val="20"/>
              </w:rPr>
              <w:t>dlgs</w:t>
            </w:r>
            <w:proofErr w:type="spellEnd"/>
            <w:r>
              <w:rPr>
                <w:rFonts w:ascii="Times New Roman" w:eastAsia="Times New Roman" w:hAnsi="Times New Roman" w:cs="Times New Roman"/>
                <w:sz w:val="20"/>
              </w:rPr>
              <w:t xml:space="preserve"> </w:t>
            </w:r>
          </w:p>
          <w:p w:rsidR="00C356BD" w:rsidRDefault="00324645">
            <w:pPr>
              <w:spacing w:after="0" w:line="237" w:lineRule="auto"/>
              <w:ind w:left="2"/>
              <w:rPr>
                <w:rFonts w:ascii="Eras ITC" w:eastAsia="Eras ITC" w:hAnsi="Eras ITC" w:cs="Eras ITC"/>
                <w:sz w:val="24"/>
              </w:rPr>
            </w:pPr>
            <w:r>
              <w:rPr>
                <w:rFonts w:ascii="Times New Roman" w:eastAsia="Times New Roman" w:hAnsi="Times New Roman" w:cs="Times New Roman"/>
                <w:sz w:val="20"/>
              </w:rPr>
              <w:t xml:space="preserve">81/08 e </w:t>
            </w:r>
            <w:proofErr w:type="spellStart"/>
            <w:r>
              <w:rPr>
                <w:rFonts w:ascii="Times New Roman" w:eastAsia="Times New Roman" w:hAnsi="Times New Roman" w:cs="Times New Roman"/>
                <w:sz w:val="20"/>
              </w:rPr>
              <w:t>smi</w:t>
            </w:r>
            <w:proofErr w:type="spellEnd"/>
            <w:r>
              <w:rPr>
                <w:rFonts w:ascii="Times New Roman" w:eastAsia="Times New Roman" w:hAnsi="Times New Roman" w:cs="Times New Roman"/>
                <w:sz w:val="20"/>
              </w:rPr>
              <w:t xml:space="preserve"> “Valutazione e gestione del rischio da stress lavoro </w:t>
            </w:r>
          </w:p>
          <w:p w:rsidR="00C356BD" w:rsidRDefault="00324645">
            <w:pPr>
              <w:spacing w:after="0" w:line="240" w:lineRule="auto"/>
              <w:ind w:left="2"/>
              <w:rPr>
                <w:rFonts w:ascii="Eras ITC" w:eastAsia="Eras ITC" w:hAnsi="Eras ITC" w:cs="Eras ITC"/>
                <w:sz w:val="24"/>
              </w:rPr>
            </w:pPr>
            <w:r>
              <w:rPr>
                <w:rFonts w:ascii="Times New Roman" w:eastAsia="Times New Roman" w:hAnsi="Times New Roman" w:cs="Times New Roman"/>
                <w:sz w:val="20"/>
              </w:rPr>
              <w:t xml:space="preserve">correlato”- INAIL ex ISPESL o norme successive </w:t>
            </w:r>
          </w:p>
        </w:tc>
        <w:tc>
          <w:tcPr>
            <w:tcW w:w="2504"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C356BD" w:rsidRPr="006B43DE" w:rsidRDefault="00324645">
            <w:pPr>
              <w:spacing w:after="0" w:line="240" w:lineRule="auto"/>
              <w:ind w:left="2"/>
              <w:rPr>
                <w:rFonts w:ascii="Eras ITC" w:eastAsia="Eras ITC" w:hAnsi="Eras ITC" w:cs="Eras ITC"/>
                <w:sz w:val="24"/>
                <w:lang w:val="en-US"/>
              </w:rPr>
            </w:pPr>
            <w:r w:rsidRPr="006B43DE">
              <w:rPr>
                <w:rFonts w:ascii="Times New Roman" w:eastAsia="Times New Roman" w:hAnsi="Times New Roman" w:cs="Times New Roman"/>
                <w:sz w:val="20"/>
                <w:lang w:val="en-US"/>
              </w:rPr>
              <w:t xml:space="preserve">D.Lgs.151/01 art.11 </w:t>
            </w:r>
            <w:proofErr w:type="spellStart"/>
            <w:r w:rsidRPr="006B43DE">
              <w:rPr>
                <w:rFonts w:ascii="Times New Roman" w:eastAsia="Times New Roman" w:hAnsi="Times New Roman" w:cs="Times New Roman"/>
                <w:sz w:val="20"/>
                <w:lang w:val="en-US"/>
              </w:rPr>
              <w:t>All.C</w:t>
            </w:r>
            <w:proofErr w:type="spellEnd"/>
            <w:r w:rsidRPr="006B43DE">
              <w:rPr>
                <w:rFonts w:ascii="Times New Roman" w:eastAsia="Times New Roman" w:hAnsi="Times New Roman" w:cs="Times New Roman"/>
                <w:sz w:val="20"/>
                <w:lang w:val="en-US"/>
              </w:rPr>
              <w:t xml:space="preserve"> lett.A.1.g) </w:t>
            </w:r>
          </w:p>
        </w:tc>
      </w:tr>
      <w:tr w:rsidR="00C356BD" w:rsidRPr="006B43DE">
        <w:trPr>
          <w:trHeight w:val="4606"/>
        </w:trPr>
        <w:tc>
          <w:tcPr>
            <w:tcW w:w="3296" w:type="dxa"/>
            <w:tcBorders>
              <w:top w:val="single" w:sz="8" w:space="0" w:color="000000"/>
              <w:left w:val="single" w:sz="8" w:space="0" w:color="000000"/>
              <w:bottom w:val="single" w:sz="8" w:space="0" w:color="000000"/>
              <w:right w:val="single" w:sz="8" w:space="0" w:color="000000"/>
            </w:tcBorders>
          </w:tcPr>
          <w:p w:rsidR="00C356BD" w:rsidRDefault="00324645">
            <w:pPr>
              <w:spacing w:after="0" w:line="240" w:lineRule="auto"/>
              <w:rPr>
                <w:rFonts w:ascii="Eras ITC" w:eastAsia="Eras ITC" w:hAnsi="Eras ITC" w:cs="Eras ITC"/>
                <w:sz w:val="24"/>
              </w:rPr>
            </w:pPr>
            <w:r>
              <w:rPr>
                <w:rFonts w:ascii="Times New Roman" w:eastAsia="Times New Roman" w:hAnsi="Times New Roman" w:cs="Times New Roman"/>
                <w:sz w:val="20"/>
              </w:rPr>
              <w:t xml:space="preserve">PENDOLARISMO </w:t>
            </w:r>
          </w:p>
          <w:p w:rsidR="00C356BD" w:rsidRDefault="00324645">
            <w:pPr>
              <w:spacing w:after="21" w:line="240" w:lineRule="auto"/>
              <w:rPr>
                <w:rFonts w:ascii="Eras ITC" w:eastAsia="Eras ITC" w:hAnsi="Eras ITC" w:cs="Eras ITC"/>
                <w:sz w:val="24"/>
              </w:rPr>
            </w:pPr>
            <w:r>
              <w:rPr>
                <w:rFonts w:ascii="Times New Roman" w:eastAsia="Times New Roman" w:hAnsi="Times New Roman" w:cs="Times New Roman"/>
                <w:sz w:val="20"/>
              </w:rPr>
              <w:t xml:space="preserve">Vengono valutati i seguenti punti: </w:t>
            </w:r>
          </w:p>
          <w:p w:rsidR="00C356BD" w:rsidRDefault="00324645">
            <w:pPr>
              <w:numPr>
                <w:ilvl w:val="0"/>
                <w:numId w:val="132"/>
              </w:numPr>
              <w:spacing w:after="161" w:line="273" w:lineRule="auto"/>
              <w:ind w:left="513"/>
              <w:jc w:val="both"/>
              <w:rPr>
                <w:rFonts w:ascii="Eras ITC" w:eastAsia="Eras ITC" w:hAnsi="Eras ITC" w:cs="Eras ITC"/>
                <w:sz w:val="24"/>
              </w:rPr>
            </w:pPr>
            <w:r>
              <w:rPr>
                <w:rFonts w:ascii="Times New Roman" w:eastAsia="Times New Roman" w:hAnsi="Times New Roman" w:cs="Times New Roman"/>
                <w:sz w:val="20"/>
              </w:rPr>
              <w:t xml:space="preserve">distanza (indicativamente oltre 100Km complessivi tra andata e ritorno);   </w:t>
            </w:r>
          </w:p>
          <w:p w:rsidR="00C356BD" w:rsidRDefault="00324645">
            <w:pPr>
              <w:numPr>
                <w:ilvl w:val="0"/>
                <w:numId w:val="132"/>
              </w:numPr>
              <w:spacing w:after="13" w:line="264" w:lineRule="auto"/>
              <w:ind w:left="513"/>
              <w:jc w:val="both"/>
              <w:rPr>
                <w:rFonts w:ascii="Eras ITC" w:eastAsia="Eras ITC" w:hAnsi="Eras ITC" w:cs="Eras ITC"/>
                <w:sz w:val="24"/>
              </w:rPr>
            </w:pPr>
            <w:r>
              <w:rPr>
                <w:rFonts w:ascii="Times New Roman" w:eastAsia="Times New Roman" w:hAnsi="Times New Roman" w:cs="Times New Roman"/>
                <w:sz w:val="20"/>
              </w:rPr>
              <w:t xml:space="preserve">tempo di percorrenza </w:t>
            </w:r>
          </w:p>
          <w:p w:rsidR="00C356BD" w:rsidRDefault="00324645">
            <w:pPr>
              <w:spacing w:after="176" w:line="240" w:lineRule="auto"/>
              <w:ind w:left="512"/>
              <w:rPr>
                <w:rFonts w:ascii="Eras ITC" w:eastAsia="Eras ITC" w:hAnsi="Eras ITC" w:cs="Eras ITC"/>
                <w:sz w:val="24"/>
              </w:rPr>
            </w:pPr>
            <w:r>
              <w:rPr>
                <w:rFonts w:ascii="Times New Roman" w:eastAsia="Times New Roman" w:hAnsi="Times New Roman" w:cs="Times New Roman"/>
                <w:sz w:val="20"/>
              </w:rPr>
              <w:t xml:space="preserve">(indicativamente oltre 2 ore) </w:t>
            </w:r>
          </w:p>
          <w:p w:rsidR="00C356BD" w:rsidRDefault="00324645">
            <w:pPr>
              <w:numPr>
                <w:ilvl w:val="0"/>
                <w:numId w:val="132"/>
              </w:numPr>
              <w:spacing w:after="161" w:line="271" w:lineRule="auto"/>
              <w:ind w:left="513"/>
              <w:jc w:val="both"/>
              <w:rPr>
                <w:rFonts w:ascii="Eras ITC" w:eastAsia="Eras ITC" w:hAnsi="Eras ITC" w:cs="Eras ITC"/>
                <w:sz w:val="24"/>
              </w:rPr>
            </w:pPr>
            <w:r>
              <w:rPr>
                <w:rFonts w:ascii="Times New Roman" w:eastAsia="Times New Roman" w:hAnsi="Times New Roman" w:cs="Times New Roman"/>
                <w:sz w:val="20"/>
              </w:rPr>
              <w:t xml:space="preserve">numero e tipo di mezzi di trasporto utilizzati (impiego di 2 o più mezzi); complessive tra andata e ritorno); </w:t>
            </w:r>
          </w:p>
          <w:p w:rsidR="00C356BD" w:rsidRDefault="00324645">
            <w:pPr>
              <w:numPr>
                <w:ilvl w:val="0"/>
                <w:numId w:val="132"/>
              </w:numPr>
              <w:spacing w:after="0" w:line="264" w:lineRule="auto"/>
              <w:ind w:left="513"/>
              <w:jc w:val="both"/>
              <w:rPr>
                <w:rFonts w:ascii="Eras ITC" w:eastAsia="Eras ITC" w:hAnsi="Eras ITC" w:cs="Eras ITC"/>
                <w:sz w:val="24"/>
              </w:rPr>
            </w:pPr>
            <w:r>
              <w:rPr>
                <w:rFonts w:ascii="Times New Roman" w:eastAsia="Times New Roman" w:hAnsi="Times New Roman" w:cs="Times New Roman"/>
                <w:sz w:val="20"/>
              </w:rPr>
              <w:t xml:space="preserve">caratteristiche del percorso (strade di montagna, condizioni meteorologiche sfavorevoli, </w:t>
            </w:r>
            <w:proofErr w:type="spellStart"/>
            <w:r>
              <w:rPr>
                <w:rFonts w:ascii="Times New Roman" w:eastAsia="Times New Roman" w:hAnsi="Times New Roman" w:cs="Times New Roman"/>
                <w:sz w:val="20"/>
              </w:rPr>
              <w:t>ecc…</w:t>
            </w:r>
            <w:proofErr w:type="spellEnd"/>
            <w:r>
              <w:rPr>
                <w:rFonts w:ascii="Times New Roman" w:eastAsia="Times New Roman" w:hAnsi="Times New Roman" w:cs="Times New Roman"/>
                <w:sz w:val="20"/>
              </w:rPr>
              <w:t xml:space="preserve">). </w:t>
            </w:r>
          </w:p>
        </w:tc>
        <w:tc>
          <w:tcPr>
            <w:tcW w:w="1993"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1" w:line="235" w:lineRule="auto"/>
              <w:ind w:left="2"/>
              <w:rPr>
                <w:rFonts w:ascii="Eras ITC" w:eastAsia="Eras ITC" w:hAnsi="Eras ITC" w:cs="Eras ITC"/>
                <w:sz w:val="24"/>
              </w:rPr>
            </w:pPr>
            <w:r>
              <w:rPr>
                <w:rFonts w:ascii="Times New Roman" w:eastAsia="Times New Roman" w:hAnsi="Times New Roman" w:cs="Times New Roman"/>
                <w:sz w:val="20"/>
              </w:rPr>
              <w:t xml:space="preserve">Divieto se presenti almeno due degli </w:t>
            </w:r>
          </w:p>
          <w:p w:rsidR="00C356BD" w:rsidRDefault="00324645">
            <w:pPr>
              <w:spacing w:after="0" w:line="240" w:lineRule="auto"/>
              <w:ind w:left="2"/>
              <w:rPr>
                <w:rFonts w:ascii="Eras ITC" w:eastAsia="Eras ITC" w:hAnsi="Eras ITC" w:cs="Eras ITC"/>
                <w:sz w:val="24"/>
              </w:rPr>
            </w:pPr>
            <w:r>
              <w:rPr>
                <w:rFonts w:ascii="Times New Roman" w:eastAsia="Times New Roman" w:hAnsi="Times New Roman" w:cs="Times New Roman"/>
                <w:sz w:val="20"/>
              </w:rPr>
              <w:t>elementi a lato indicati</w:t>
            </w:r>
          </w:p>
          <w:p w:rsidR="00C356BD" w:rsidRDefault="00324645">
            <w:pPr>
              <w:spacing w:after="0" w:line="240" w:lineRule="auto"/>
              <w:ind w:left="2"/>
              <w:rPr>
                <w:rFonts w:ascii="Eras ITC" w:eastAsia="Eras ITC" w:hAnsi="Eras ITC" w:cs="Eras ITC"/>
                <w:sz w:val="24"/>
              </w:rPr>
            </w:pPr>
            <w:r>
              <w:rPr>
                <w:rFonts w:ascii="Times New Roman" w:eastAsia="Times New Roman" w:hAnsi="Times New Roman" w:cs="Times New Roman"/>
                <w:sz w:val="20"/>
              </w:rPr>
              <w:t xml:space="preserve"> </w:t>
            </w:r>
          </w:p>
          <w:p w:rsidR="00C356BD" w:rsidRDefault="00324645">
            <w:pPr>
              <w:spacing w:after="0" w:line="240" w:lineRule="auto"/>
              <w:ind w:left="2"/>
              <w:rPr>
                <w:rFonts w:ascii="Eras ITC" w:eastAsia="Eras ITC" w:hAnsi="Eras ITC" w:cs="Eras ITC"/>
                <w:sz w:val="24"/>
              </w:rPr>
            </w:pPr>
            <w:r>
              <w:rPr>
                <w:rFonts w:ascii="Times New Roman" w:eastAsia="Times New Roman" w:hAnsi="Times New Roman" w:cs="Times New Roman"/>
                <w:sz w:val="20"/>
              </w:rPr>
              <w:t xml:space="preserve"> </w:t>
            </w:r>
          </w:p>
          <w:p w:rsidR="00C356BD" w:rsidRDefault="00324645">
            <w:pPr>
              <w:spacing w:after="0" w:line="240" w:lineRule="auto"/>
              <w:ind w:left="2"/>
              <w:rPr>
                <w:rFonts w:ascii="Eras ITC" w:eastAsia="Eras ITC" w:hAnsi="Eras ITC" w:cs="Eras ITC"/>
                <w:sz w:val="24"/>
              </w:rPr>
            </w:pPr>
            <w:r>
              <w:rPr>
                <w:rFonts w:ascii="Times New Roman" w:eastAsia="Times New Roman" w:hAnsi="Times New Roman" w:cs="Times New Roman"/>
                <w:sz w:val="20"/>
              </w:rPr>
              <w:t xml:space="preserve"> </w:t>
            </w:r>
          </w:p>
          <w:p w:rsidR="00C356BD" w:rsidRDefault="00324645">
            <w:pPr>
              <w:spacing w:after="0" w:line="240" w:lineRule="auto"/>
              <w:ind w:left="2" w:right="4"/>
              <w:rPr>
                <w:rFonts w:ascii="Eras ITC" w:eastAsia="Eras ITC" w:hAnsi="Eras ITC" w:cs="Eras ITC"/>
                <w:sz w:val="24"/>
              </w:rPr>
            </w:pPr>
            <w:r>
              <w:rPr>
                <w:rFonts w:ascii="Times New Roman" w:eastAsia="Times New Roman" w:hAnsi="Times New Roman" w:cs="Times New Roman"/>
                <w:sz w:val="20"/>
              </w:rPr>
              <w:t xml:space="preserve">Dall’inizio del settimo mese se presente solo il requisito della distanza o del tempo di percorrenza.. </w:t>
            </w:r>
          </w:p>
        </w:tc>
        <w:tc>
          <w:tcPr>
            <w:tcW w:w="1979"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ind w:left="2"/>
              <w:rPr>
                <w:rFonts w:ascii="Eras ITC" w:eastAsia="Eras ITC" w:hAnsi="Eras ITC" w:cs="Eras ITC"/>
                <w:sz w:val="24"/>
              </w:rPr>
            </w:pPr>
            <w:r>
              <w:rPr>
                <w:rFonts w:ascii="Times New Roman" w:eastAsia="Times New Roman" w:hAnsi="Times New Roman" w:cs="Times New Roman"/>
                <w:sz w:val="20"/>
              </w:rPr>
              <w:t xml:space="preserve">Non c’è divieto </w:t>
            </w:r>
          </w:p>
        </w:tc>
        <w:tc>
          <w:tcPr>
            <w:tcW w:w="2504" w:type="dxa"/>
            <w:tcBorders>
              <w:top w:val="single" w:sz="8" w:space="0" w:color="000000"/>
              <w:left w:val="single" w:sz="8" w:space="0" w:color="000000"/>
              <w:bottom w:val="single" w:sz="8" w:space="0" w:color="000000"/>
              <w:right w:val="single" w:sz="8" w:space="0" w:color="000000"/>
            </w:tcBorders>
            <w:vAlign w:val="center"/>
          </w:tcPr>
          <w:p w:rsidR="00C356BD" w:rsidRDefault="00324645">
            <w:pPr>
              <w:spacing w:after="0" w:line="240" w:lineRule="auto"/>
              <w:ind w:left="2"/>
              <w:rPr>
                <w:rFonts w:ascii="Eras ITC" w:eastAsia="Eras ITC" w:hAnsi="Eras ITC" w:cs="Eras ITC"/>
                <w:sz w:val="24"/>
              </w:rPr>
            </w:pPr>
            <w:r>
              <w:rPr>
                <w:rFonts w:ascii="Times New Roman" w:eastAsia="Times New Roman" w:hAnsi="Times New Roman" w:cs="Times New Roman"/>
                <w:sz w:val="20"/>
              </w:rPr>
              <w:t xml:space="preserve">Linee direttrici della </w:t>
            </w:r>
          </w:p>
          <w:p w:rsidR="00C356BD" w:rsidRDefault="00324645">
            <w:pPr>
              <w:spacing w:after="0" w:line="240" w:lineRule="auto"/>
              <w:ind w:left="2"/>
              <w:rPr>
                <w:rFonts w:ascii="Eras ITC" w:eastAsia="Eras ITC" w:hAnsi="Eras ITC" w:cs="Eras ITC"/>
                <w:sz w:val="24"/>
              </w:rPr>
            </w:pPr>
            <w:r>
              <w:rPr>
                <w:rFonts w:ascii="Times New Roman" w:eastAsia="Times New Roman" w:hAnsi="Times New Roman" w:cs="Times New Roman"/>
                <w:sz w:val="20"/>
              </w:rPr>
              <w:t xml:space="preserve">Commissione della </w:t>
            </w:r>
          </w:p>
          <w:p w:rsidR="00C356BD" w:rsidRDefault="00324645">
            <w:pPr>
              <w:spacing w:after="0" w:line="240" w:lineRule="auto"/>
              <w:ind w:left="2"/>
              <w:rPr>
                <w:rFonts w:ascii="Eras ITC" w:eastAsia="Eras ITC" w:hAnsi="Eras ITC" w:cs="Eras ITC"/>
                <w:sz w:val="24"/>
              </w:rPr>
            </w:pPr>
            <w:r>
              <w:rPr>
                <w:rFonts w:ascii="Times New Roman" w:eastAsia="Times New Roman" w:hAnsi="Times New Roman" w:cs="Times New Roman"/>
                <w:sz w:val="20"/>
              </w:rPr>
              <w:t xml:space="preserve">Comunità Europea del </w:t>
            </w:r>
          </w:p>
          <w:p w:rsidR="00C356BD" w:rsidRDefault="00324645">
            <w:pPr>
              <w:spacing w:after="55" w:line="240" w:lineRule="auto"/>
              <w:ind w:left="2"/>
              <w:rPr>
                <w:rFonts w:ascii="Eras ITC" w:eastAsia="Eras ITC" w:hAnsi="Eras ITC" w:cs="Eras ITC"/>
                <w:sz w:val="24"/>
              </w:rPr>
            </w:pPr>
            <w:r>
              <w:rPr>
                <w:rFonts w:ascii="Times New Roman" w:eastAsia="Times New Roman" w:hAnsi="Times New Roman" w:cs="Times New Roman"/>
                <w:sz w:val="20"/>
              </w:rPr>
              <w:t xml:space="preserve">5/10/2000 </w:t>
            </w:r>
          </w:p>
          <w:p w:rsidR="00C356BD" w:rsidRDefault="00324645">
            <w:pPr>
              <w:numPr>
                <w:ilvl w:val="0"/>
                <w:numId w:val="133"/>
              </w:numPr>
              <w:spacing w:after="75" w:line="240" w:lineRule="auto"/>
              <w:ind w:hanging="10"/>
              <w:jc w:val="both"/>
              <w:rPr>
                <w:rFonts w:ascii="Eras ITC" w:eastAsia="Eras ITC" w:hAnsi="Eras ITC" w:cs="Eras ITC"/>
                <w:sz w:val="24"/>
              </w:rPr>
            </w:pPr>
            <w:r>
              <w:rPr>
                <w:rFonts w:ascii="Times New Roman" w:eastAsia="Times New Roman" w:hAnsi="Times New Roman" w:cs="Times New Roman"/>
                <w:sz w:val="20"/>
              </w:rPr>
              <w:t>D.Lgs</w:t>
            </w:r>
            <w:proofErr w:type="spellStart"/>
            <w:r>
              <w:rPr>
                <w:rFonts w:ascii="Times New Roman" w:eastAsia="Times New Roman" w:hAnsi="Times New Roman" w:cs="Times New Roman"/>
                <w:sz w:val="20"/>
              </w:rPr>
              <w:t>.151/0</w:t>
            </w:r>
            <w:proofErr w:type="spellEnd"/>
            <w:r>
              <w:rPr>
                <w:rFonts w:ascii="Times New Roman" w:eastAsia="Times New Roman" w:hAnsi="Times New Roman" w:cs="Times New Roman"/>
                <w:sz w:val="20"/>
              </w:rPr>
              <w:t xml:space="preserve">1 art.17 comma 1,  </w:t>
            </w:r>
          </w:p>
          <w:p w:rsidR="00C356BD" w:rsidRPr="006B43DE" w:rsidRDefault="00324645">
            <w:pPr>
              <w:numPr>
                <w:ilvl w:val="0"/>
                <w:numId w:val="133"/>
              </w:numPr>
              <w:spacing w:after="0" w:line="264" w:lineRule="auto"/>
              <w:ind w:hanging="10"/>
              <w:jc w:val="both"/>
              <w:rPr>
                <w:rFonts w:ascii="Eras ITC" w:eastAsia="Eras ITC" w:hAnsi="Eras ITC" w:cs="Eras ITC"/>
                <w:sz w:val="24"/>
                <w:lang w:val="en-US"/>
              </w:rPr>
            </w:pPr>
            <w:r w:rsidRPr="006B43DE">
              <w:rPr>
                <w:rFonts w:ascii="Times New Roman" w:eastAsia="Times New Roman" w:hAnsi="Times New Roman" w:cs="Times New Roman"/>
                <w:sz w:val="20"/>
                <w:lang w:val="en-US"/>
              </w:rPr>
              <w:t xml:space="preserve">D.Lgs.151/01 art.11 </w:t>
            </w:r>
            <w:proofErr w:type="spellStart"/>
            <w:r w:rsidRPr="006B43DE">
              <w:rPr>
                <w:rFonts w:ascii="Times New Roman" w:eastAsia="Times New Roman" w:hAnsi="Times New Roman" w:cs="Times New Roman"/>
                <w:sz w:val="20"/>
                <w:lang w:val="en-US"/>
              </w:rPr>
              <w:t>all.C</w:t>
            </w:r>
            <w:proofErr w:type="spellEnd"/>
            <w:r w:rsidRPr="006B43DE">
              <w:rPr>
                <w:rFonts w:ascii="Times New Roman" w:eastAsia="Times New Roman" w:hAnsi="Times New Roman" w:cs="Times New Roman"/>
                <w:sz w:val="20"/>
                <w:lang w:val="en-US"/>
              </w:rPr>
              <w:t xml:space="preserve"> lett.A.1.g) </w:t>
            </w:r>
          </w:p>
        </w:tc>
      </w:tr>
    </w:tbl>
    <w:p w:rsidR="00C356BD" w:rsidRPr="006B43DE" w:rsidRDefault="00C356BD">
      <w:pPr>
        <w:spacing w:after="0" w:line="240" w:lineRule="auto"/>
        <w:jc w:val="both"/>
        <w:rPr>
          <w:rFonts w:ascii="Times New Roman" w:eastAsia="Times New Roman" w:hAnsi="Times New Roman" w:cs="Times New Roman"/>
          <w:sz w:val="20"/>
          <w:szCs w:val="20"/>
          <w:lang w:val="en-US"/>
        </w:rPr>
      </w:pPr>
    </w:p>
    <w:p w:rsidR="00C356BD" w:rsidRPr="006B43DE" w:rsidRDefault="00C356BD">
      <w:pPr>
        <w:spacing w:after="0" w:line="240" w:lineRule="auto"/>
        <w:jc w:val="both"/>
        <w:rPr>
          <w:rFonts w:ascii="Times New Roman" w:eastAsia="Times New Roman" w:hAnsi="Times New Roman" w:cs="Times New Roman"/>
          <w:sz w:val="20"/>
          <w:szCs w:val="20"/>
          <w:lang w:val="en-US"/>
        </w:rPr>
      </w:pPr>
    </w:p>
    <w:p w:rsidR="00C356BD" w:rsidRDefault="00324645">
      <w:pPr>
        <w:spacing w:after="200" w:line="264" w:lineRule="auto"/>
        <w:ind w:left="5" w:right="44" w:firstLine="772"/>
        <w:jc w:val="both"/>
        <w:rPr>
          <w:rFonts w:ascii="Eras ITC" w:eastAsia="Eras ITC" w:hAnsi="Eras ITC" w:cs="Eras ITC"/>
          <w:sz w:val="24"/>
        </w:rPr>
      </w:pPr>
      <w:r>
        <w:rPr>
          <w:rFonts w:ascii="Eras ITC" w:eastAsia="Eras ITC" w:hAnsi="Eras ITC" w:cs="Eras ITC"/>
          <w:sz w:val="24"/>
        </w:rPr>
        <w:lastRenderedPageBreak/>
        <w:t xml:space="preserve">Operatrice del SETTORE  ISTRUZIONE con la mansione di “personale di appoggio docente /sostegno / non docente /ATA (ausilio ad allievi non autosufficienti dal punto di vista motorio o con gravi disturbi comportamentali) “ </w:t>
      </w:r>
    </w:p>
    <w:tbl>
      <w:tblPr>
        <w:tblStyle w:val="TableGrid"/>
        <w:tblW w:w="9778" w:type="dxa"/>
        <w:tblInd w:w="-50" w:type="dxa"/>
        <w:tblCellMar>
          <w:top w:w="60" w:type="dxa"/>
          <w:left w:w="71" w:type="dxa"/>
          <w:right w:w="21" w:type="dxa"/>
        </w:tblCellMar>
        <w:tblLook w:val="04A0"/>
      </w:tblPr>
      <w:tblGrid>
        <w:gridCol w:w="815"/>
        <w:gridCol w:w="2396"/>
        <w:gridCol w:w="3663"/>
        <w:gridCol w:w="1428"/>
        <w:gridCol w:w="1476"/>
      </w:tblGrid>
      <w:tr w:rsidR="00C356BD">
        <w:trPr>
          <w:trHeight w:val="547"/>
        </w:trPr>
        <w:tc>
          <w:tcPr>
            <w:tcW w:w="815" w:type="dxa"/>
            <w:vMerge w:val="restart"/>
            <w:tcBorders>
              <w:top w:val="single" w:sz="8" w:space="0" w:color="000000"/>
              <w:left w:val="single" w:sz="8" w:space="0" w:color="000000"/>
              <w:bottom w:val="single" w:sz="8" w:space="0" w:color="000000"/>
              <w:right w:val="single" w:sz="4" w:space="0" w:color="000000"/>
            </w:tcBorders>
            <w:vAlign w:val="center"/>
          </w:tcPr>
          <w:p w:rsidR="00C356BD" w:rsidRDefault="00324645">
            <w:pPr>
              <w:jc w:val="both"/>
              <w:rPr>
                <w:rFonts w:ascii="Eras ITC" w:eastAsia="Eras ITC" w:hAnsi="Eras ITC" w:cs="Eras ITC"/>
                <w:sz w:val="24"/>
              </w:rPr>
            </w:pPr>
            <w:r>
              <w:rPr>
                <w:rFonts w:eastAsiaTheme="minorEastAsia"/>
                <w:b/>
                <w:color w:val="0000FF"/>
              </w:rPr>
              <w:t xml:space="preserve">Settore </w:t>
            </w:r>
          </w:p>
        </w:tc>
        <w:tc>
          <w:tcPr>
            <w:tcW w:w="2396" w:type="dxa"/>
            <w:vMerge w:val="restart"/>
            <w:tcBorders>
              <w:top w:val="single" w:sz="8" w:space="0" w:color="000000"/>
              <w:left w:val="single" w:sz="4" w:space="0" w:color="000000"/>
              <w:bottom w:val="single" w:sz="8" w:space="0" w:color="000000"/>
              <w:right w:val="single" w:sz="4" w:space="0" w:color="000000"/>
            </w:tcBorders>
            <w:vAlign w:val="center"/>
          </w:tcPr>
          <w:p w:rsidR="00C356BD" w:rsidRDefault="00324645">
            <w:pPr>
              <w:ind w:right="49"/>
              <w:jc w:val="center"/>
              <w:rPr>
                <w:rFonts w:ascii="Eras ITC" w:eastAsia="Eras ITC" w:hAnsi="Eras ITC" w:cs="Eras ITC"/>
                <w:sz w:val="24"/>
              </w:rPr>
            </w:pPr>
            <w:r>
              <w:rPr>
                <w:rFonts w:eastAsiaTheme="minorEastAsia"/>
                <w:b/>
                <w:color w:val="0000FF"/>
              </w:rPr>
              <w:t xml:space="preserve">Mansione </w:t>
            </w:r>
          </w:p>
        </w:tc>
        <w:tc>
          <w:tcPr>
            <w:tcW w:w="3663" w:type="dxa"/>
            <w:vMerge w:val="restart"/>
            <w:tcBorders>
              <w:top w:val="single" w:sz="8" w:space="0" w:color="000000"/>
              <w:left w:val="single" w:sz="4" w:space="0" w:color="000000"/>
              <w:bottom w:val="single" w:sz="8" w:space="0" w:color="000000"/>
              <w:right w:val="single" w:sz="4" w:space="0" w:color="000000"/>
            </w:tcBorders>
            <w:vAlign w:val="center"/>
          </w:tcPr>
          <w:p w:rsidR="00C356BD" w:rsidRDefault="00324645">
            <w:pPr>
              <w:ind w:left="1"/>
              <w:jc w:val="both"/>
              <w:rPr>
                <w:rFonts w:ascii="Eras ITC" w:eastAsia="Eras ITC" w:hAnsi="Eras ITC" w:cs="Eras ITC"/>
                <w:sz w:val="24"/>
              </w:rPr>
            </w:pPr>
            <w:r>
              <w:rPr>
                <w:rFonts w:eastAsiaTheme="minorEastAsia"/>
                <w:b/>
                <w:color w:val="0000FF"/>
              </w:rPr>
              <w:t>Possibili rischi presenti nella mansione</w:t>
            </w:r>
          </w:p>
        </w:tc>
        <w:tc>
          <w:tcPr>
            <w:tcW w:w="2904" w:type="dxa"/>
            <w:gridSpan w:val="2"/>
            <w:tcBorders>
              <w:top w:val="single" w:sz="8" w:space="0" w:color="000000"/>
              <w:left w:val="single" w:sz="4" w:space="0" w:color="000000"/>
              <w:bottom w:val="single" w:sz="4" w:space="0" w:color="000000"/>
              <w:right w:val="single" w:sz="8" w:space="0" w:color="000000"/>
            </w:tcBorders>
            <w:vAlign w:val="center"/>
          </w:tcPr>
          <w:p w:rsidR="00C356BD" w:rsidRDefault="00324645">
            <w:pPr>
              <w:ind w:right="50"/>
              <w:jc w:val="center"/>
              <w:rPr>
                <w:rFonts w:ascii="Eras ITC" w:eastAsia="Eras ITC" w:hAnsi="Eras ITC" w:cs="Eras ITC"/>
                <w:sz w:val="24"/>
              </w:rPr>
            </w:pPr>
            <w:r>
              <w:rPr>
                <w:rFonts w:eastAsiaTheme="minorEastAsia"/>
                <w:b/>
                <w:color w:val="0000FF"/>
              </w:rPr>
              <w:t xml:space="preserve">Periodo di astensione </w:t>
            </w:r>
          </w:p>
        </w:tc>
      </w:tr>
      <w:tr w:rsidR="00C356BD">
        <w:trPr>
          <w:trHeight w:val="562"/>
        </w:trPr>
        <w:tc>
          <w:tcPr>
            <w:tcW w:w="815" w:type="dxa"/>
            <w:vMerge/>
            <w:tcBorders>
              <w:left w:val="single" w:sz="8" w:space="0" w:color="000000"/>
              <w:bottom w:val="single" w:sz="8" w:space="0" w:color="000000"/>
              <w:right w:val="single" w:sz="4" w:space="0" w:color="000000"/>
            </w:tcBorders>
            <w:vAlign w:val="center"/>
          </w:tcPr>
          <w:p w:rsidR="00C356BD" w:rsidRDefault="00C356BD">
            <w:pPr>
              <w:rPr>
                <w:rFonts w:ascii="Eras ITC" w:eastAsia="Eras ITC" w:hAnsi="Eras ITC" w:cs="Eras ITC"/>
                <w:sz w:val="24"/>
              </w:rPr>
            </w:pPr>
          </w:p>
        </w:tc>
        <w:tc>
          <w:tcPr>
            <w:tcW w:w="2396" w:type="dxa"/>
            <w:vMerge/>
            <w:tcBorders>
              <w:left w:val="single" w:sz="4" w:space="0" w:color="000000"/>
              <w:bottom w:val="single" w:sz="8" w:space="0" w:color="000000"/>
              <w:right w:val="single" w:sz="4" w:space="0" w:color="000000"/>
            </w:tcBorders>
          </w:tcPr>
          <w:p w:rsidR="00C356BD" w:rsidRDefault="00C356BD">
            <w:pPr>
              <w:rPr>
                <w:rFonts w:ascii="Eras ITC" w:eastAsia="Eras ITC" w:hAnsi="Eras ITC" w:cs="Eras ITC"/>
                <w:sz w:val="24"/>
              </w:rPr>
            </w:pPr>
          </w:p>
        </w:tc>
        <w:tc>
          <w:tcPr>
            <w:tcW w:w="3663" w:type="dxa"/>
            <w:vMerge/>
            <w:tcBorders>
              <w:left w:val="single" w:sz="4" w:space="0" w:color="000000"/>
              <w:bottom w:val="single" w:sz="8" w:space="0" w:color="000000"/>
              <w:right w:val="single" w:sz="4" w:space="0" w:color="000000"/>
            </w:tcBorders>
          </w:tcPr>
          <w:p w:rsidR="00C356BD" w:rsidRDefault="00C356BD">
            <w:pPr>
              <w:rPr>
                <w:rFonts w:ascii="Eras ITC" w:eastAsia="Eras ITC" w:hAnsi="Eras ITC" w:cs="Eras ITC"/>
                <w:sz w:val="24"/>
              </w:rPr>
            </w:pPr>
          </w:p>
        </w:tc>
        <w:tc>
          <w:tcPr>
            <w:tcW w:w="1428" w:type="dxa"/>
            <w:tcBorders>
              <w:top w:val="single" w:sz="4" w:space="0" w:color="000000"/>
              <w:left w:val="single" w:sz="4" w:space="0" w:color="000000"/>
              <w:bottom w:val="single" w:sz="8" w:space="0" w:color="000000"/>
              <w:right w:val="single" w:sz="4" w:space="0" w:color="000000"/>
            </w:tcBorders>
            <w:vAlign w:val="center"/>
          </w:tcPr>
          <w:p w:rsidR="00C356BD" w:rsidRDefault="00324645">
            <w:pPr>
              <w:ind w:left="34"/>
              <w:rPr>
                <w:rFonts w:ascii="Eras ITC" w:eastAsia="Eras ITC" w:hAnsi="Eras ITC" w:cs="Eras ITC"/>
                <w:sz w:val="24"/>
              </w:rPr>
            </w:pPr>
            <w:r>
              <w:rPr>
                <w:rFonts w:eastAsiaTheme="minorEastAsia"/>
                <w:b/>
                <w:color w:val="0000FF"/>
              </w:rPr>
              <w:t xml:space="preserve">In gravidanza </w:t>
            </w:r>
          </w:p>
        </w:tc>
        <w:tc>
          <w:tcPr>
            <w:tcW w:w="1476" w:type="dxa"/>
            <w:tcBorders>
              <w:top w:val="single" w:sz="4" w:space="0" w:color="000000"/>
              <w:left w:val="single" w:sz="4" w:space="0" w:color="000000"/>
              <w:bottom w:val="single" w:sz="8" w:space="0" w:color="000000"/>
              <w:right w:val="single" w:sz="8" w:space="0" w:color="000000"/>
            </w:tcBorders>
          </w:tcPr>
          <w:p w:rsidR="00C356BD" w:rsidRDefault="00324645">
            <w:pPr>
              <w:jc w:val="center"/>
              <w:rPr>
                <w:rFonts w:ascii="Eras ITC" w:eastAsia="Eras ITC" w:hAnsi="Eras ITC" w:cs="Eras ITC"/>
                <w:sz w:val="24"/>
              </w:rPr>
            </w:pPr>
            <w:r>
              <w:rPr>
                <w:rFonts w:eastAsiaTheme="minorEastAsia"/>
                <w:b/>
                <w:color w:val="0000FF"/>
              </w:rPr>
              <w:t xml:space="preserve">Fino a 7 mesi dopo il parto </w:t>
            </w:r>
          </w:p>
        </w:tc>
      </w:tr>
      <w:tr w:rsidR="00C356BD">
        <w:trPr>
          <w:trHeight w:val="1898"/>
        </w:trPr>
        <w:tc>
          <w:tcPr>
            <w:tcW w:w="815" w:type="dxa"/>
            <w:tcBorders>
              <w:top w:val="single" w:sz="8" w:space="0" w:color="000000"/>
              <w:left w:val="single" w:sz="8" w:space="0" w:color="000000"/>
              <w:bottom w:val="single" w:sz="4" w:space="0" w:color="000000"/>
              <w:right w:val="single" w:sz="4" w:space="0" w:color="000000"/>
            </w:tcBorders>
          </w:tcPr>
          <w:p w:rsidR="00C356BD" w:rsidRDefault="00C356BD">
            <w:pPr>
              <w:spacing w:after="0" w:line="240" w:lineRule="auto"/>
              <w:ind w:left="246"/>
              <w:rPr>
                <w:rFonts w:ascii="Eras ITC" w:eastAsia="Eras ITC" w:hAnsi="Eras ITC" w:cs="Eras ITC"/>
                <w:sz w:val="24"/>
              </w:rPr>
            </w:pPr>
          </w:p>
        </w:tc>
        <w:tc>
          <w:tcPr>
            <w:tcW w:w="2396" w:type="dxa"/>
            <w:tcBorders>
              <w:top w:val="single" w:sz="8" w:space="0" w:color="000000"/>
              <w:left w:val="single" w:sz="4" w:space="0" w:color="000000"/>
              <w:bottom w:val="single" w:sz="4" w:space="0" w:color="000000"/>
              <w:right w:val="single" w:sz="8" w:space="0" w:color="000000"/>
            </w:tcBorders>
            <w:vAlign w:val="center"/>
          </w:tcPr>
          <w:p w:rsidR="00C356BD" w:rsidRDefault="00324645">
            <w:pPr>
              <w:spacing w:after="14" w:line="240" w:lineRule="auto"/>
              <w:jc w:val="center"/>
              <w:rPr>
                <w:rFonts w:ascii="Eras ITC" w:eastAsia="Eras ITC" w:hAnsi="Eras ITC" w:cs="Eras ITC"/>
                <w:sz w:val="24"/>
              </w:rPr>
            </w:pPr>
            <w:r>
              <w:rPr>
                <w:rFonts w:eastAsiaTheme="minorEastAsia"/>
                <w:color w:val="0000FF"/>
              </w:rPr>
              <w:t xml:space="preserve">Personale di appoggio docente e non docente </w:t>
            </w:r>
          </w:p>
          <w:p w:rsidR="00C356BD" w:rsidRDefault="00324645">
            <w:pPr>
              <w:spacing w:after="0" w:line="240" w:lineRule="auto"/>
              <w:ind w:left="30" w:right="79" w:firstLine="241"/>
              <w:jc w:val="both"/>
              <w:rPr>
                <w:rFonts w:ascii="Eras ITC" w:eastAsia="Eras ITC" w:hAnsi="Eras ITC" w:cs="Eras ITC"/>
                <w:sz w:val="24"/>
              </w:rPr>
            </w:pPr>
            <w:r>
              <w:rPr>
                <w:rFonts w:eastAsiaTheme="minorEastAsia"/>
                <w:color w:val="0000FF"/>
              </w:rPr>
              <w:t>(</w:t>
            </w:r>
            <w:r>
              <w:rPr>
                <w:rFonts w:eastAsiaTheme="minorEastAsia"/>
                <w:color w:val="0000FF"/>
                <w:sz w:val="20"/>
              </w:rPr>
              <w:t>ausilio ad allievi non autosufficienti dal punto di vista motorio o con gravi disturbi comportamentali)</w:t>
            </w:r>
            <w:r>
              <w:rPr>
                <w:rFonts w:eastAsiaTheme="minorEastAsia"/>
                <w:color w:val="0000FF"/>
              </w:rPr>
              <w:t xml:space="preserve"> </w:t>
            </w:r>
          </w:p>
        </w:tc>
        <w:tc>
          <w:tcPr>
            <w:tcW w:w="3663" w:type="dxa"/>
            <w:tcBorders>
              <w:top w:val="single" w:sz="8" w:space="0" w:color="000000"/>
              <w:left w:val="single" w:sz="8" w:space="0" w:color="000000"/>
              <w:bottom w:val="single" w:sz="4" w:space="0" w:color="000000"/>
              <w:right w:val="single" w:sz="4" w:space="0" w:color="000000"/>
            </w:tcBorders>
          </w:tcPr>
          <w:p w:rsidR="00C356BD" w:rsidRDefault="00324645">
            <w:pPr>
              <w:spacing w:after="34" w:line="240" w:lineRule="auto"/>
              <w:rPr>
                <w:rFonts w:ascii="Eras ITC" w:eastAsia="Eras ITC" w:hAnsi="Eras ITC" w:cs="Eras ITC"/>
                <w:sz w:val="24"/>
              </w:rPr>
            </w:pPr>
            <w:r>
              <w:rPr>
                <w:rFonts w:eastAsiaTheme="minorEastAsia"/>
                <w:b/>
                <w:color w:val="FF0000"/>
              </w:rPr>
              <w:t xml:space="preserve">Rischio reazioni improvvise e violente </w:t>
            </w:r>
          </w:p>
          <w:p w:rsidR="00C356BD" w:rsidRDefault="00324645">
            <w:pPr>
              <w:spacing w:after="495" w:line="240" w:lineRule="auto"/>
              <w:rPr>
                <w:rFonts w:ascii="Eras ITC" w:eastAsia="Eras ITC" w:hAnsi="Eras ITC" w:cs="Eras ITC"/>
                <w:sz w:val="24"/>
              </w:rPr>
            </w:pPr>
            <w:r>
              <w:rPr>
                <w:rFonts w:eastAsiaTheme="minorEastAsia"/>
              </w:rPr>
              <w:t xml:space="preserve">Rischio biologico </w:t>
            </w:r>
          </w:p>
          <w:p w:rsidR="00C356BD" w:rsidRDefault="00324645">
            <w:pPr>
              <w:spacing w:after="0" w:line="240" w:lineRule="auto"/>
              <w:rPr>
                <w:rFonts w:ascii="Eras ITC" w:eastAsia="Eras ITC" w:hAnsi="Eras ITC" w:cs="Eras ITC"/>
                <w:sz w:val="24"/>
              </w:rPr>
            </w:pPr>
            <w:r>
              <w:rPr>
                <w:rFonts w:eastAsiaTheme="minorEastAsia"/>
                <w:b/>
                <w:color w:val="FF0000"/>
              </w:rPr>
              <w:t xml:space="preserve">MMC </w:t>
            </w:r>
          </w:p>
        </w:tc>
        <w:tc>
          <w:tcPr>
            <w:tcW w:w="1428" w:type="dxa"/>
            <w:tcBorders>
              <w:top w:val="single" w:sz="8"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1"/>
              <w:jc w:val="center"/>
              <w:rPr>
                <w:rFonts w:ascii="Eras ITC" w:eastAsia="Eras ITC" w:hAnsi="Eras ITC" w:cs="Eras ITC"/>
                <w:sz w:val="24"/>
              </w:rPr>
            </w:pPr>
            <w:r>
              <w:rPr>
                <w:rFonts w:eastAsiaTheme="minorEastAsia"/>
                <w:b/>
                <w:color w:val="FF0000"/>
              </w:rPr>
              <w:t>Divieto</w:t>
            </w:r>
            <w:r>
              <w:rPr>
                <w:rFonts w:eastAsiaTheme="minorEastAsia"/>
              </w:rPr>
              <w:t xml:space="preserve">  </w:t>
            </w:r>
          </w:p>
        </w:tc>
        <w:tc>
          <w:tcPr>
            <w:tcW w:w="1476" w:type="dxa"/>
            <w:tcBorders>
              <w:top w:val="single" w:sz="8" w:space="0" w:color="000000"/>
              <w:left w:val="single" w:sz="4" w:space="0" w:color="000000"/>
              <w:bottom w:val="single" w:sz="4" w:space="0" w:color="000000"/>
              <w:right w:val="single" w:sz="8" w:space="0" w:color="000000"/>
            </w:tcBorders>
            <w:vAlign w:val="center"/>
          </w:tcPr>
          <w:p w:rsidR="00C356BD" w:rsidRDefault="00324645">
            <w:pPr>
              <w:spacing w:after="0" w:line="240" w:lineRule="auto"/>
              <w:ind w:right="50"/>
              <w:jc w:val="center"/>
              <w:rPr>
                <w:rFonts w:ascii="Eras ITC" w:eastAsia="Eras ITC" w:hAnsi="Eras ITC" w:cs="Eras ITC"/>
                <w:sz w:val="24"/>
              </w:rPr>
            </w:pPr>
            <w:r>
              <w:rPr>
                <w:rFonts w:eastAsiaTheme="minorEastAsia"/>
                <w:b/>
                <w:color w:val="FF0000"/>
              </w:rPr>
              <w:t>Divieto</w:t>
            </w:r>
            <w:r>
              <w:rPr>
                <w:rFonts w:eastAsiaTheme="minorEastAsia"/>
                <w:b/>
              </w:rPr>
              <w:t xml:space="preserve"> </w:t>
            </w:r>
          </w:p>
        </w:tc>
      </w:tr>
    </w:tbl>
    <w:p w:rsidR="00C356BD" w:rsidRDefault="00324645">
      <w:pPr>
        <w:spacing w:after="51"/>
        <w:ind w:left="20"/>
        <w:rPr>
          <w:rFonts w:ascii="Eras ITC" w:eastAsia="Eras ITC" w:hAnsi="Eras ITC" w:cs="Eras ITC"/>
          <w:sz w:val="24"/>
        </w:rPr>
      </w:pPr>
      <w:r>
        <w:rPr>
          <w:rFonts w:ascii="Franklin Gothic Book" w:eastAsia="Franklin Gothic Book" w:hAnsi="Franklin Gothic Book" w:cs="Franklin Gothic Book"/>
          <w:sz w:val="18"/>
        </w:rPr>
        <w:t xml:space="preserve"> </w:t>
      </w:r>
    </w:p>
    <w:p w:rsidR="00C356BD" w:rsidRDefault="00324645">
      <w:pPr>
        <w:spacing w:after="200" w:line="482" w:lineRule="auto"/>
        <w:ind w:left="5" w:right="44" w:firstLine="772"/>
        <w:jc w:val="both"/>
        <w:rPr>
          <w:rFonts w:ascii="Eras ITC" w:eastAsia="Eras ITC" w:hAnsi="Eras ITC" w:cs="Eras ITC"/>
          <w:sz w:val="24"/>
        </w:rPr>
      </w:pPr>
      <w:r>
        <w:rPr>
          <w:rFonts w:ascii="Eras ITC" w:eastAsia="Eras ITC" w:hAnsi="Eras ITC" w:cs="Eras ITC"/>
          <w:sz w:val="24"/>
        </w:rPr>
        <w:t>Nella situazione rappresentata nello schema sopra riportato, la mansione descritta è vietata sia in gravidanza sia nei 7 mesi dopo il parto per la presenza del</w:t>
      </w:r>
      <w:r>
        <w:rPr>
          <w:rFonts w:ascii="Eras ITC" w:eastAsia="Eras ITC" w:hAnsi="Eras ITC" w:cs="Eras ITC"/>
          <w:color w:val="FF0000"/>
          <w:sz w:val="24"/>
        </w:rPr>
        <w:t xml:space="preserve"> </w:t>
      </w:r>
      <w:r>
        <w:rPr>
          <w:rFonts w:ascii="Eras ITC" w:eastAsia="Eras ITC" w:hAnsi="Eras ITC" w:cs="Eras ITC"/>
          <w:sz w:val="24"/>
        </w:rPr>
        <w:t>Rischio reazioni improvvise e violente come da “Tabella Rischi”.</w:t>
      </w:r>
      <w:r>
        <w:rPr>
          <w:rFonts w:ascii="Eras ITC" w:eastAsia="Eras ITC" w:hAnsi="Eras ITC" w:cs="Eras ITC"/>
          <w:color w:val="00B050"/>
          <w:sz w:val="24"/>
        </w:rPr>
        <w:t xml:space="preserve"> </w:t>
      </w:r>
    </w:p>
    <w:p w:rsidR="00C356BD" w:rsidRDefault="00324645">
      <w:pPr>
        <w:spacing w:after="200" w:line="264" w:lineRule="auto"/>
        <w:ind w:left="5" w:right="44" w:firstLine="772"/>
        <w:jc w:val="both"/>
        <w:rPr>
          <w:rFonts w:ascii="Eras ITC" w:eastAsia="Eras ITC" w:hAnsi="Eras ITC" w:cs="Eras ITC"/>
          <w:sz w:val="24"/>
        </w:rPr>
      </w:pPr>
      <w:r>
        <w:rPr>
          <w:rFonts w:ascii="Eras ITC" w:eastAsia="Eras ITC" w:hAnsi="Eras ITC" w:cs="Eras ITC"/>
          <w:sz w:val="24"/>
        </w:rPr>
        <w:t xml:space="preserve">In una diversa realtà lavorativa ove risulti assente il “Rischio reazioni improvvise e violente”, in quanto i soggetti da assistere non presentano disturbi comportamentali, rimane il divieto per la presenza del rischio MMC che “In gravidanza” è vietato.  Per il periodo “Fino a 7 mesi dopo il parto”  dovranno essere attentamente valutati i rischi biologico e MMC, come indicato nella “Tabella Rischi” al fine di individuare </w:t>
      </w:r>
      <w:r>
        <w:rPr>
          <w:rFonts w:ascii="Eras ITC" w:eastAsia="Eras ITC" w:hAnsi="Eras ITC" w:cs="Eras ITC"/>
          <w:color w:val="006500"/>
          <w:sz w:val="24"/>
        </w:rPr>
        <w:t>l</w:t>
      </w:r>
      <w:r>
        <w:rPr>
          <w:rFonts w:ascii="Eras ITC" w:eastAsia="Eras ITC" w:hAnsi="Eras ITC" w:cs="Eras ITC"/>
          <w:sz w:val="24"/>
        </w:rPr>
        <w:t xml:space="preserve">a misura preventiva da adottare. </w:t>
      </w:r>
    </w:p>
    <w:tbl>
      <w:tblPr>
        <w:tblStyle w:val="TableGrid"/>
        <w:tblW w:w="9775" w:type="dxa"/>
        <w:tblInd w:w="-50" w:type="dxa"/>
        <w:tblCellMar>
          <w:top w:w="60" w:type="dxa"/>
          <w:left w:w="71" w:type="dxa"/>
          <w:right w:w="22" w:type="dxa"/>
        </w:tblCellMar>
        <w:tblLook w:val="04A0"/>
      </w:tblPr>
      <w:tblGrid>
        <w:gridCol w:w="816"/>
        <w:gridCol w:w="2407"/>
        <w:gridCol w:w="3665"/>
        <w:gridCol w:w="1574"/>
        <w:gridCol w:w="1313"/>
      </w:tblGrid>
      <w:tr w:rsidR="00C356BD">
        <w:trPr>
          <w:trHeight w:val="684"/>
        </w:trPr>
        <w:tc>
          <w:tcPr>
            <w:tcW w:w="816" w:type="dxa"/>
            <w:vMerge w:val="restart"/>
            <w:tcBorders>
              <w:top w:val="single" w:sz="8" w:space="0" w:color="000000"/>
              <w:left w:val="single" w:sz="8" w:space="0" w:color="000000"/>
              <w:bottom w:val="single" w:sz="8" w:space="0" w:color="000000"/>
              <w:right w:val="single" w:sz="4" w:space="0" w:color="000000"/>
            </w:tcBorders>
            <w:vAlign w:val="center"/>
          </w:tcPr>
          <w:p w:rsidR="00C356BD" w:rsidRDefault="00324645">
            <w:pPr>
              <w:jc w:val="both"/>
              <w:rPr>
                <w:rFonts w:ascii="Eras ITC" w:eastAsia="Eras ITC" w:hAnsi="Eras ITC" w:cs="Eras ITC"/>
                <w:sz w:val="24"/>
              </w:rPr>
            </w:pPr>
            <w:r>
              <w:rPr>
                <w:rFonts w:eastAsiaTheme="minorEastAsia"/>
                <w:b/>
                <w:color w:val="0000FF"/>
              </w:rPr>
              <w:t xml:space="preserve">Settore </w:t>
            </w:r>
          </w:p>
        </w:tc>
        <w:tc>
          <w:tcPr>
            <w:tcW w:w="2407" w:type="dxa"/>
            <w:vMerge w:val="restart"/>
            <w:tcBorders>
              <w:top w:val="single" w:sz="8" w:space="0" w:color="000000"/>
              <w:left w:val="single" w:sz="4" w:space="0" w:color="000000"/>
              <w:bottom w:val="single" w:sz="8" w:space="0" w:color="000000"/>
              <w:right w:val="single" w:sz="4" w:space="0" w:color="000000"/>
            </w:tcBorders>
            <w:vAlign w:val="center"/>
          </w:tcPr>
          <w:p w:rsidR="00C356BD" w:rsidRDefault="00324645">
            <w:pPr>
              <w:ind w:right="48"/>
              <w:jc w:val="center"/>
              <w:rPr>
                <w:rFonts w:ascii="Eras ITC" w:eastAsia="Eras ITC" w:hAnsi="Eras ITC" w:cs="Eras ITC"/>
                <w:sz w:val="24"/>
              </w:rPr>
            </w:pPr>
            <w:r>
              <w:rPr>
                <w:rFonts w:eastAsiaTheme="minorEastAsia"/>
                <w:b/>
                <w:color w:val="0000FF"/>
              </w:rPr>
              <w:t xml:space="preserve">Mansione </w:t>
            </w:r>
          </w:p>
        </w:tc>
        <w:tc>
          <w:tcPr>
            <w:tcW w:w="3665" w:type="dxa"/>
            <w:vMerge w:val="restart"/>
            <w:tcBorders>
              <w:top w:val="single" w:sz="8" w:space="0" w:color="000000"/>
              <w:left w:val="single" w:sz="4" w:space="0" w:color="000000"/>
              <w:bottom w:val="single" w:sz="8" w:space="0" w:color="000000"/>
              <w:right w:val="single" w:sz="4" w:space="0" w:color="000000"/>
            </w:tcBorders>
            <w:vAlign w:val="center"/>
          </w:tcPr>
          <w:p w:rsidR="00C356BD" w:rsidRDefault="00324645">
            <w:pPr>
              <w:ind w:left="1"/>
              <w:jc w:val="both"/>
              <w:rPr>
                <w:rFonts w:ascii="Eras ITC" w:eastAsia="Eras ITC" w:hAnsi="Eras ITC" w:cs="Eras ITC"/>
                <w:sz w:val="24"/>
              </w:rPr>
            </w:pPr>
            <w:r>
              <w:rPr>
                <w:rFonts w:eastAsiaTheme="minorEastAsia"/>
                <w:b/>
                <w:color w:val="0000FF"/>
              </w:rPr>
              <w:t>Possibili rischi presenti nella mansione</w:t>
            </w:r>
          </w:p>
        </w:tc>
        <w:tc>
          <w:tcPr>
            <w:tcW w:w="2887" w:type="dxa"/>
            <w:gridSpan w:val="2"/>
            <w:tcBorders>
              <w:top w:val="single" w:sz="8" w:space="0" w:color="000000"/>
              <w:left w:val="single" w:sz="4" w:space="0" w:color="000000"/>
              <w:bottom w:val="single" w:sz="4" w:space="0" w:color="000000"/>
              <w:right w:val="single" w:sz="8" w:space="0" w:color="000000"/>
            </w:tcBorders>
            <w:vAlign w:val="center"/>
          </w:tcPr>
          <w:p w:rsidR="00C356BD" w:rsidRDefault="00324645">
            <w:pPr>
              <w:ind w:right="46"/>
              <w:jc w:val="center"/>
              <w:rPr>
                <w:rFonts w:ascii="Eras ITC" w:eastAsia="Eras ITC" w:hAnsi="Eras ITC" w:cs="Eras ITC"/>
                <w:sz w:val="24"/>
              </w:rPr>
            </w:pPr>
            <w:r>
              <w:rPr>
                <w:rFonts w:eastAsiaTheme="minorEastAsia"/>
                <w:b/>
                <w:color w:val="0000FF"/>
              </w:rPr>
              <w:t xml:space="preserve">Periodo di astensione </w:t>
            </w:r>
          </w:p>
        </w:tc>
      </w:tr>
      <w:tr w:rsidR="00C356BD">
        <w:trPr>
          <w:trHeight w:val="833"/>
        </w:trPr>
        <w:tc>
          <w:tcPr>
            <w:tcW w:w="816" w:type="dxa"/>
            <w:vMerge/>
            <w:tcBorders>
              <w:left w:val="single" w:sz="8" w:space="0" w:color="000000"/>
              <w:bottom w:val="single" w:sz="8" w:space="0" w:color="000000"/>
              <w:right w:val="single" w:sz="4" w:space="0" w:color="000000"/>
            </w:tcBorders>
          </w:tcPr>
          <w:p w:rsidR="00C356BD" w:rsidRDefault="00C356BD">
            <w:pPr>
              <w:rPr>
                <w:rFonts w:ascii="Eras ITC" w:eastAsia="Eras ITC" w:hAnsi="Eras ITC" w:cs="Eras ITC"/>
                <w:sz w:val="24"/>
              </w:rPr>
            </w:pPr>
          </w:p>
        </w:tc>
        <w:tc>
          <w:tcPr>
            <w:tcW w:w="2407" w:type="dxa"/>
            <w:vMerge/>
            <w:tcBorders>
              <w:left w:val="single" w:sz="4" w:space="0" w:color="000000"/>
              <w:bottom w:val="single" w:sz="8" w:space="0" w:color="000000"/>
              <w:right w:val="single" w:sz="4" w:space="0" w:color="000000"/>
            </w:tcBorders>
          </w:tcPr>
          <w:p w:rsidR="00C356BD" w:rsidRDefault="00C356BD">
            <w:pPr>
              <w:rPr>
                <w:rFonts w:ascii="Eras ITC" w:eastAsia="Eras ITC" w:hAnsi="Eras ITC" w:cs="Eras ITC"/>
                <w:sz w:val="24"/>
              </w:rPr>
            </w:pPr>
          </w:p>
        </w:tc>
        <w:tc>
          <w:tcPr>
            <w:tcW w:w="3665" w:type="dxa"/>
            <w:vMerge/>
            <w:tcBorders>
              <w:left w:val="single" w:sz="4" w:space="0" w:color="000000"/>
              <w:bottom w:val="single" w:sz="8" w:space="0" w:color="000000"/>
              <w:right w:val="single" w:sz="4" w:space="0" w:color="000000"/>
            </w:tcBorders>
          </w:tcPr>
          <w:p w:rsidR="00C356BD" w:rsidRDefault="00C356BD">
            <w:pPr>
              <w:rPr>
                <w:rFonts w:ascii="Eras ITC" w:eastAsia="Eras ITC" w:hAnsi="Eras ITC" w:cs="Eras ITC"/>
                <w:sz w:val="24"/>
              </w:rPr>
            </w:pPr>
          </w:p>
        </w:tc>
        <w:tc>
          <w:tcPr>
            <w:tcW w:w="1574" w:type="dxa"/>
            <w:tcBorders>
              <w:top w:val="single" w:sz="4" w:space="0" w:color="000000"/>
              <w:left w:val="single" w:sz="4" w:space="0" w:color="000000"/>
              <w:bottom w:val="single" w:sz="8" w:space="0" w:color="000000"/>
              <w:right w:val="single" w:sz="4" w:space="0" w:color="000000"/>
            </w:tcBorders>
            <w:vAlign w:val="center"/>
          </w:tcPr>
          <w:p w:rsidR="00C356BD" w:rsidRDefault="00324645">
            <w:pPr>
              <w:ind w:left="107"/>
              <w:rPr>
                <w:rFonts w:ascii="Eras ITC" w:eastAsia="Eras ITC" w:hAnsi="Eras ITC" w:cs="Eras ITC"/>
                <w:sz w:val="24"/>
              </w:rPr>
            </w:pPr>
            <w:r>
              <w:rPr>
                <w:rFonts w:eastAsiaTheme="minorEastAsia"/>
                <w:b/>
                <w:color w:val="0000FF"/>
              </w:rPr>
              <w:t xml:space="preserve">In gravidanza </w:t>
            </w:r>
          </w:p>
        </w:tc>
        <w:tc>
          <w:tcPr>
            <w:tcW w:w="1313" w:type="dxa"/>
            <w:tcBorders>
              <w:top w:val="single" w:sz="4" w:space="0" w:color="000000"/>
              <w:left w:val="single" w:sz="4" w:space="0" w:color="000000"/>
              <w:bottom w:val="single" w:sz="8" w:space="0" w:color="000000"/>
              <w:right w:val="single" w:sz="8" w:space="0" w:color="000000"/>
            </w:tcBorders>
          </w:tcPr>
          <w:p w:rsidR="00C356BD" w:rsidRDefault="00324645">
            <w:pPr>
              <w:ind w:left="16" w:right="13"/>
              <w:jc w:val="center"/>
              <w:rPr>
                <w:rFonts w:ascii="Eras ITC" w:eastAsia="Eras ITC" w:hAnsi="Eras ITC" w:cs="Eras ITC"/>
                <w:sz w:val="24"/>
              </w:rPr>
            </w:pPr>
            <w:r>
              <w:rPr>
                <w:rFonts w:eastAsiaTheme="minorEastAsia"/>
                <w:b/>
                <w:color w:val="0000FF"/>
              </w:rPr>
              <w:t xml:space="preserve">Fino a 7 mesi dopo il parto </w:t>
            </w:r>
          </w:p>
        </w:tc>
      </w:tr>
      <w:tr w:rsidR="00C356BD">
        <w:trPr>
          <w:trHeight w:val="1894"/>
        </w:trPr>
        <w:tc>
          <w:tcPr>
            <w:tcW w:w="816" w:type="dxa"/>
            <w:tcBorders>
              <w:top w:val="single" w:sz="8" w:space="0" w:color="000000"/>
              <w:left w:val="single" w:sz="8" w:space="0" w:color="000000"/>
              <w:bottom w:val="single" w:sz="4" w:space="0" w:color="000000"/>
              <w:right w:val="single" w:sz="4" w:space="0" w:color="000000"/>
            </w:tcBorders>
          </w:tcPr>
          <w:p w:rsidR="00C356BD" w:rsidRDefault="00C356BD">
            <w:pPr>
              <w:spacing w:after="0" w:line="240" w:lineRule="auto"/>
              <w:ind w:left="247"/>
              <w:rPr>
                <w:rFonts w:ascii="Eras ITC" w:eastAsia="Eras ITC" w:hAnsi="Eras ITC" w:cs="Eras ITC"/>
                <w:sz w:val="24"/>
              </w:rPr>
            </w:pPr>
          </w:p>
        </w:tc>
        <w:tc>
          <w:tcPr>
            <w:tcW w:w="2407" w:type="dxa"/>
            <w:tcBorders>
              <w:top w:val="single" w:sz="8" w:space="0" w:color="000000"/>
              <w:left w:val="single" w:sz="4" w:space="0" w:color="000000"/>
              <w:bottom w:val="single" w:sz="4" w:space="0" w:color="000000"/>
              <w:right w:val="single" w:sz="8" w:space="0" w:color="000000"/>
            </w:tcBorders>
            <w:vAlign w:val="center"/>
          </w:tcPr>
          <w:p w:rsidR="00C356BD" w:rsidRDefault="00324645">
            <w:pPr>
              <w:spacing w:after="0" w:line="240" w:lineRule="auto"/>
              <w:jc w:val="center"/>
              <w:rPr>
                <w:rFonts w:ascii="Eras ITC" w:eastAsia="Eras ITC" w:hAnsi="Eras ITC" w:cs="Eras ITC"/>
                <w:sz w:val="24"/>
              </w:rPr>
            </w:pPr>
            <w:r>
              <w:rPr>
                <w:rFonts w:eastAsiaTheme="minorEastAsia"/>
                <w:color w:val="0000FF"/>
              </w:rPr>
              <w:t xml:space="preserve">Personale di appoggio docente e non docente </w:t>
            </w:r>
          </w:p>
          <w:p w:rsidR="00C356BD" w:rsidRDefault="00324645">
            <w:pPr>
              <w:spacing w:after="0" w:line="240" w:lineRule="auto"/>
              <w:ind w:left="36" w:right="84" w:firstLine="245"/>
              <w:jc w:val="both"/>
              <w:rPr>
                <w:rFonts w:ascii="Eras ITC" w:eastAsia="Eras ITC" w:hAnsi="Eras ITC" w:cs="Eras ITC"/>
                <w:sz w:val="24"/>
              </w:rPr>
            </w:pPr>
            <w:r>
              <w:rPr>
                <w:rFonts w:eastAsiaTheme="minorEastAsia"/>
                <w:color w:val="0000FF"/>
                <w:sz w:val="20"/>
              </w:rPr>
              <w:t>(ausilio ad allievi non autosufficienti dal punto di vista motorio o con gravi disturbi comportamentali)</w:t>
            </w:r>
            <w:r>
              <w:rPr>
                <w:rFonts w:eastAsiaTheme="minorEastAsia"/>
                <w:color w:val="0000FF"/>
              </w:rPr>
              <w:t xml:space="preserve"> </w:t>
            </w:r>
          </w:p>
        </w:tc>
        <w:tc>
          <w:tcPr>
            <w:tcW w:w="3665" w:type="dxa"/>
            <w:tcBorders>
              <w:top w:val="single" w:sz="8" w:space="0" w:color="000000"/>
              <w:left w:val="single" w:sz="8" w:space="0" w:color="000000"/>
              <w:bottom w:val="single" w:sz="4" w:space="0" w:color="000000"/>
              <w:right w:val="single" w:sz="4" w:space="0" w:color="000000"/>
            </w:tcBorders>
          </w:tcPr>
          <w:p w:rsidR="00C356BD" w:rsidRDefault="00324645">
            <w:pPr>
              <w:spacing w:after="34" w:line="240" w:lineRule="auto"/>
              <w:rPr>
                <w:rFonts w:ascii="Eras ITC" w:eastAsia="Eras ITC" w:hAnsi="Eras ITC" w:cs="Eras ITC"/>
                <w:sz w:val="24"/>
              </w:rPr>
            </w:pPr>
            <w:r>
              <w:rPr>
                <w:rFonts w:eastAsiaTheme="minorEastAsia"/>
                <w:b/>
                <w:color w:val="FF0000"/>
              </w:rPr>
              <w:t xml:space="preserve"> </w:t>
            </w:r>
          </w:p>
          <w:p w:rsidR="00C356BD" w:rsidRDefault="00324645">
            <w:pPr>
              <w:spacing w:after="495" w:line="240" w:lineRule="auto"/>
              <w:rPr>
                <w:rFonts w:ascii="Eras ITC" w:eastAsia="Eras ITC" w:hAnsi="Eras ITC" w:cs="Eras ITC"/>
                <w:sz w:val="24"/>
              </w:rPr>
            </w:pPr>
            <w:r>
              <w:rPr>
                <w:rFonts w:eastAsiaTheme="minorEastAsia"/>
              </w:rPr>
              <w:t xml:space="preserve">Rischio biologico </w:t>
            </w:r>
          </w:p>
          <w:p w:rsidR="00C356BD" w:rsidRDefault="00324645">
            <w:pPr>
              <w:spacing w:after="0" w:line="240" w:lineRule="auto"/>
              <w:rPr>
                <w:rFonts w:ascii="Eras ITC" w:eastAsia="Eras ITC" w:hAnsi="Eras ITC" w:cs="Eras ITC"/>
                <w:sz w:val="24"/>
              </w:rPr>
            </w:pPr>
            <w:r>
              <w:rPr>
                <w:rFonts w:eastAsiaTheme="minorEastAsia"/>
                <w:b/>
                <w:color w:val="FF0000"/>
              </w:rPr>
              <w:t xml:space="preserve">MMC </w:t>
            </w:r>
          </w:p>
        </w:tc>
        <w:tc>
          <w:tcPr>
            <w:tcW w:w="1574" w:type="dxa"/>
            <w:tcBorders>
              <w:top w:val="single" w:sz="8"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50"/>
              <w:jc w:val="center"/>
              <w:rPr>
                <w:rFonts w:ascii="Eras ITC" w:eastAsia="Eras ITC" w:hAnsi="Eras ITC" w:cs="Eras ITC"/>
                <w:sz w:val="24"/>
              </w:rPr>
            </w:pPr>
            <w:r>
              <w:rPr>
                <w:rFonts w:eastAsiaTheme="minorEastAsia"/>
                <w:b/>
                <w:color w:val="FF0000"/>
              </w:rPr>
              <w:t>Divieto</w:t>
            </w:r>
            <w:r>
              <w:rPr>
                <w:rFonts w:eastAsiaTheme="minorEastAsia"/>
              </w:rPr>
              <w:t xml:space="preserve"> </w:t>
            </w:r>
          </w:p>
        </w:tc>
        <w:tc>
          <w:tcPr>
            <w:tcW w:w="1313" w:type="dxa"/>
            <w:tcBorders>
              <w:top w:val="single" w:sz="8" w:space="0" w:color="000000"/>
              <w:left w:val="single" w:sz="4" w:space="0" w:color="000000"/>
              <w:bottom w:val="single" w:sz="4" w:space="0" w:color="000000"/>
              <w:right w:val="single" w:sz="8" w:space="0" w:color="000000"/>
            </w:tcBorders>
            <w:shd w:val="clear" w:color="auto" w:fill="E0E0E0"/>
            <w:vAlign w:val="center"/>
          </w:tcPr>
          <w:p w:rsidR="00C356BD" w:rsidRDefault="00324645">
            <w:pPr>
              <w:spacing w:after="0" w:line="240" w:lineRule="auto"/>
              <w:ind w:left="73"/>
              <w:rPr>
                <w:rFonts w:ascii="Eras ITC" w:eastAsia="Eras ITC" w:hAnsi="Eras ITC" w:cs="Eras ITC"/>
                <w:sz w:val="24"/>
              </w:rPr>
            </w:pPr>
            <w:r>
              <w:rPr>
                <w:rFonts w:eastAsiaTheme="minorEastAsia"/>
              </w:rPr>
              <w:t>Da valutare</w:t>
            </w:r>
            <w:r>
              <w:rPr>
                <w:rFonts w:eastAsiaTheme="minorEastAsia"/>
                <w:b/>
              </w:rPr>
              <w:t xml:space="preserve"> </w:t>
            </w:r>
          </w:p>
        </w:tc>
      </w:tr>
    </w:tbl>
    <w:p w:rsidR="00C356BD" w:rsidRDefault="00C356BD">
      <w:pPr>
        <w:spacing w:after="0" w:line="240" w:lineRule="auto"/>
        <w:jc w:val="both"/>
        <w:rPr>
          <w:rFonts w:ascii="Times New Roman" w:eastAsia="Times New Roman" w:hAnsi="Times New Roman" w:cs="Times New Roman"/>
          <w:sz w:val="20"/>
          <w:szCs w:val="20"/>
        </w:rPr>
      </w:pPr>
    </w:p>
    <w:p w:rsidR="00C356BD" w:rsidRDefault="00C356BD">
      <w:pPr>
        <w:spacing w:after="0" w:line="240" w:lineRule="auto"/>
        <w:jc w:val="both"/>
        <w:rPr>
          <w:rFonts w:ascii="Times New Roman" w:eastAsia="Times New Roman" w:hAnsi="Times New Roman" w:cs="Times New Roman"/>
          <w:sz w:val="20"/>
          <w:szCs w:val="20"/>
        </w:rPr>
      </w:pPr>
    </w:p>
    <w:tbl>
      <w:tblPr>
        <w:tblStyle w:val="TableGrid"/>
        <w:tblW w:w="9787" w:type="dxa"/>
        <w:tblInd w:w="-70" w:type="dxa"/>
        <w:tblCellMar>
          <w:left w:w="70" w:type="dxa"/>
          <w:right w:w="22" w:type="dxa"/>
        </w:tblCellMar>
        <w:tblLook w:val="04A0"/>
      </w:tblPr>
      <w:tblGrid>
        <w:gridCol w:w="816"/>
        <w:gridCol w:w="1967"/>
        <w:gridCol w:w="4280"/>
        <w:gridCol w:w="1359"/>
        <w:gridCol w:w="1365"/>
      </w:tblGrid>
      <w:tr w:rsidR="00C356BD">
        <w:trPr>
          <w:trHeight w:val="530"/>
        </w:trPr>
        <w:tc>
          <w:tcPr>
            <w:tcW w:w="816" w:type="dxa"/>
            <w:vMerge w:val="restart"/>
            <w:tcBorders>
              <w:top w:val="single" w:sz="8" w:space="0" w:color="000000"/>
              <w:left w:val="single" w:sz="8" w:space="0" w:color="000000"/>
              <w:bottom w:val="single" w:sz="8" w:space="0" w:color="000000"/>
              <w:right w:val="single" w:sz="4" w:space="0" w:color="000000"/>
            </w:tcBorders>
            <w:vAlign w:val="center"/>
          </w:tcPr>
          <w:p w:rsidR="00C356BD" w:rsidRDefault="00324645">
            <w:pPr>
              <w:ind w:left="1"/>
              <w:jc w:val="both"/>
              <w:rPr>
                <w:rFonts w:ascii="Eras ITC" w:eastAsia="Eras ITC" w:hAnsi="Eras ITC" w:cs="Eras ITC"/>
                <w:sz w:val="24"/>
              </w:rPr>
            </w:pPr>
            <w:r>
              <w:rPr>
                <w:rFonts w:eastAsiaTheme="minorEastAsia"/>
                <w:b/>
                <w:color w:val="0000FF"/>
              </w:rPr>
              <w:lastRenderedPageBreak/>
              <w:t xml:space="preserve">Settore </w:t>
            </w:r>
          </w:p>
        </w:tc>
        <w:tc>
          <w:tcPr>
            <w:tcW w:w="1967" w:type="dxa"/>
            <w:vMerge w:val="restart"/>
            <w:tcBorders>
              <w:top w:val="single" w:sz="8" w:space="0" w:color="000000"/>
              <w:left w:val="single" w:sz="4" w:space="0" w:color="000000"/>
              <w:bottom w:val="single" w:sz="8" w:space="0" w:color="000000"/>
              <w:right w:val="single" w:sz="4" w:space="0" w:color="000000"/>
            </w:tcBorders>
            <w:vAlign w:val="center"/>
          </w:tcPr>
          <w:p w:rsidR="00C356BD" w:rsidRDefault="00324645">
            <w:pPr>
              <w:ind w:right="47"/>
              <w:jc w:val="center"/>
              <w:rPr>
                <w:rFonts w:ascii="Eras ITC" w:eastAsia="Eras ITC" w:hAnsi="Eras ITC" w:cs="Eras ITC"/>
                <w:sz w:val="24"/>
              </w:rPr>
            </w:pPr>
            <w:r>
              <w:rPr>
                <w:rFonts w:eastAsiaTheme="minorEastAsia"/>
                <w:b/>
                <w:color w:val="0000FF"/>
              </w:rPr>
              <w:t xml:space="preserve">Mansione </w:t>
            </w:r>
          </w:p>
        </w:tc>
        <w:tc>
          <w:tcPr>
            <w:tcW w:w="4280" w:type="dxa"/>
            <w:vMerge w:val="restart"/>
            <w:tcBorders>
              <w:top w:val="single" w:sz="8" w:space="0" w:color="000000"/>
              <w:left w:val="single" w:sz="4" w:space="0" w:color="000000"/>
              <w:bottom w:val="single" w:sz="8" w:space="0" w:color="000000"/>
              <w:right w:val="single" w:sz="4" w:space="0" w:color="000000"/>
            </w:tcBorders>
            <w:vAlign w:val="center"/>
          </w:tcPr>
          <w:p w:rsidR="00C356BD" w:rsidRDefault="00324645">
            <w:pPr>
              <w:ind w:right="48"/>
              <w:jc w:val="center"/>
              <w:rPr>
                <w:rFonts w:ascii="Eras ITC" w:eastAsia="Eras ITC" w:hAnsi="Eras ITC" w:cs="Eras ITC"/>
                <w:sz w:val="24"/>
              </w:rPr>
            </w:pPr>
            <w:r>
              <w:rPr>
                <w:rFonts w:eastAsiaTheme="minorEastAsia"/>
                <w:b/>
                <w:color w:val="0000FF"/>
              </w:rPr>
              <w:t xml:space="preserve">Possibili rischi presenti nella mansione  </w:t>
            </w:r>
          </w:p>
        </w:tc>
        <w:tc>
          <w:tcPr>
            <w:tcW w:w="2724" w:type="dxa"/>
            <w:gridSpan w:val="2"/>
            <w:tcBorders>
              <w:top w:val="single" w:sz="8" w:space="0" w:color="000000"/>
              <w:left w:val="single" w:sz="4" w:space="0" w:color="000000"/>
              <w:bottom w:val="single" w:sz="4" w:space="0" w:color="000000"/>
              <w:right w:val="single" w:sz="8" w:space="0" w:color="000000"/>
            </w:tcBorders>
            <w:vAlign w:val="center"/>
          </w:tcPr>
          <w:p w:rsidR="00C356BD" w:rsidRDefault="00324645">
            <w:pPr>
              <w:ind w:right="44"/>
              <w:jc w:val="center"/>
              <w:rPr>
                <w:rFonts w:ascii="Eras ITC" w:eastAsia="Eras ITC" w:hAnsi="Eras ITC" w:cs="Eras ITC"/>
                <w:sz w:val="24"/>
              </w:rPr>
            </w:pPr>
            <w:r>
              <w:rPr>
                <w:rFonts w:eastAsiaTheme="minorEastAsia"/>
                <w:b/>
                <w:color w:val="0000FF"/>
              </w:rPr>
              <w:t xml:space="preserve">Periodo di astensione </w:t>
            </w:r>
          </w:p>
        </w:tc>
      </w:tr>
      <w:tr w:rsidR="00C356BD">
        <w:trPr>
          <w:trHeight w:val="564"/>
        </w:trPr>
        <w:tc>
          <w:tcPr>
            <w:tcW w:w="816" w:type="dxa"/>
            <w:vMerge/>
            <w:tcBorders>
              <w:left w:val="single" w:sz="8" w:space="0" w:color="000000"/>
              <w:bottom w:val="single" w:sz="8" w:space="0" w:color="000000"/>
              <w:right w:val="single" w:sz="4" w:space="0" w:color="000000"/>
            </w:tcBorders>
          </w:tcPr>
          <w:p w:rsidR="00C356BD" w:rsidRDefault="00C356BD">
            <w:pPr>
              <w:rPr>
                <w:rFonts w:ascii="Eras ITC" w:eastAsia="Eras ITC" w:hAnsi="Eras ITC" w:cs="Eras ITC"/>
                <w:sz w:val="24"/>
              </w:rPr>
            </w:pPr>
          </w:p>
        </w:tc>
        <w:tc>
          <w:tcPr>
            <w:tcW w:w="1967" w:type="dxa"/>
            <w:vMerge/>
            <w:tcBorders>
              <w:left w:val="single" w:sz="4" w:space="0" w:color="000000"/>
              <w:bottom w:val="single" w:sz="8" w:space="0" w:color="000000"/>
              <w:right w:val="single" w:sz="4" w:space="0" w:color="000000"/>
            </w:tcBorders>
          </w:tcPr>
          <w:p w:rsidR="00C356BD" w:rsidRDefault="00C356BD">
            <w:pPr>
              <w:rPr>
                <w:rFonts w:ascii="Eras ITC" w:eastAsia="Eras ITC" w:hAnsi="Eras ITC" w:cs="Eras ITC"/>
                <w:sz w:val="24"/>
              </w:rPr>
            </w:pPr>
          </w:p>
        </w:tc>
        <w:tc>
          <w:tcPr>
            <w:tcW w:w="4280" w:type="dxa"/>
            <w:vMerge/>
            <w:tcBorders>
              <w:left w:val="single" w:sz="4" w:space="0" w:color="000000"/>
              <w:bottom w:val="single" w:sz="8" w:space="0" w:color="000000"/>
              <w:right w:val="single" w:sz="4" w:space="0" w:color="000000"/>
            </w:tcBorders>
          </w:tcPr>
          <w:p w:rsidR="00C356BD" w:rsidRDefault="00C356BD">
            <w:pPr>
              <w:rPr>
                <w:rFonts w:ascii="Eras ITC" w:eastAsia="Eras ITC" w:hAnsi="Eras ITC" w:cs="Eras ITC"/>
                <w:sz w:val="24"/>
              </w:rPr>
            </w:pPr>
          </w:p>
        </w:tc>
        <w:tc>
          <w:tcPr>
            <w:tcW w:w="1359" w:type="dxa"/>
            <w:tcBorders>
              <w:top w:val="single" w:sz="4" w:space="0" w:color="000000"/>
              <w:left w:val="single" w:sz="4" w:space="0" w:color="000000"/>
              <w:bottom w:val="single" w:sz="8" w:space="0" w:color="000000"/>
              <w:right w:val="single" w:sz="4" w:space="0" w:color="000000"/>
            </w:tcBorders>
            <w:vAlign w:val="center"/>
          </w:tcPr>
          <w:p w:rsidR="00C356BD" w:rsidRDefault="00324645">
            <w:pPr>
              <w:ind w:left="1"/>
              <w:jc w:val="both"/>
              <w:rPr>
                <w:rFonts w:ascii="Eras ITC" w:eastAsia="Eras ITC" w:hAnsi="Eras ITC" w:cs="Eras ITC"/>
                <w:sz w:val="24"/>
              </w:rPr>
            </w:pPr>
            <w:r>
              <w:rPr>
                <w:rFonts w:eastAsiaTheme="minorEastAsia"/>
                <w:b/>
                <w:color w:val="0000FF"/>
              </w:rPr>
              <w:t xml:space="preserve">In gravidanza </w:t>
            </w:r>
          </w:p>
        </w:tc>
        <w:tc>
          <w:tcPr>
            <w:tcW w:w="1365" w:type="dxa"/>
            <w:tcBorders>
              <w:top w:val="single" w:sz="4" w:space="0" w:color="000000"/>
              <w:left w:val="single" w:sz="4" w:space="0" w:color="000000"/>
              <w:bottom w:val="single" w:sz="8" w:space="0" w:color="000000"/>
              <w:right w:val="single" w:sz="8" w:space="0" w:color="000000"/>
            </w:tcBorders>
          </w:tcPr>
          <w:p w:rsidR="00C356BD" w:rsidRDefault="00324645">
            <w:pPr>
              <w:ind w:left="23" w:hanging="6"/>
              <w:rPr>
                <w:rFonts w:ascii="Eras ITC" w:eastAsia="Eras ITC" w:hAnsi="Eras ITC" w:cs="Eras ITC"/>
                <w:sz w:val="24"/>
              </w:rPr>
            </w:pPr>
            <w:r>
              <w:rPr>
                <w:rFonts w:eastAsiaTheme="minorEastAsia"/>
                <w:b/>
                <w:color w:val="0000FF"/>
              </w:rPr>
              <w:t>Fino a 7 mesi dopo il parto</w:t>
            </w:r>
          </w:p>
        </w:tc>
      </w:tr>
      <w:tr w:rsidR="00C356BD">
        <w:trPr>
          <w:trHeight w:val="299"/>
        </w:trPr>
        <w:tc>
          <w:tcPr>
            <w:tcW w:w="816" w:type="dxa"/>
            <w:tcBorders>
              <w:top w:val="single" w:sz="8" w:space="0" w:color="000000"/>
              <w:left w:val="single" w:sz="8" w:space="0" w:color="000000"/>
              <w:right w:val="single" w:sz="4" w:space="0" w:color="000000"/>
            </w:tcBorders>
          </w:tcPr>
          <w:p w:rsidR="00C356BD" w:rsidRDefault="00C356BD">
            <w:pPr>
              <w:rPr>
                <w:rFonts w:ascii="Eras ITC" w:eastAsia="Eras ITC" w:hAnsi="Eras ITC" w:cs="Eras ITC"/>
                <w:sz w:val="24"/>
              </w:rPr>
            </w:pPr>
          </w:p>
        </w:tc>
        <w:tc>
          <w:tcPr>
            <w:tcW w:w="1967" w:type="dxa"/>
            <w:tcBorders>
              <w:top w:val="single" w:sz="8" w:space="0" w:color="000000"/>
              <w:left w:val="single" w:sz="4" w:space="0" w:color="000000"/>
              <w:right w:val="single" w:sz="8" w:space="0" w:color="000000"/>
            </w:tcBorders>
          </w:tcPr>
          <w:p w:rsidR="00C356BD" w:rsidRDefault="00C356BD">
            <w:pPr>
              <w:rPr>
                <w:rFonts w:ascii="Eras ITC" w:eastAsia="Eras ITC" w:hAnsi="Eras ITC" w:cs="Eras ITC"/>
                <w:sz w:val="24"/>
              </w:rPr>
            </w:pPr>
          </w:p>
        </w:tc>
        <w:tc>
          <w:tcPr>
            <w:tcW w:w="4280" w:type="dxa"/>
            <w:tcBorders>
              <w:top w:val="single" w:sz="8" w:space="0" w:color="000000"/>
              <w:left w:val="single" w:sz="8" w:space="0" w:color="000000"/>
              <w:right w:val="single" w:sz="4" w:space="0" w:color="000000"/>
            </w:tcBorders>
          </w:tcPr>
          <w:p w:rsidR="00C356BD" w:rsidRDefault="00324645">
            <w:pPr>
              <w:rPr>
                <w:rFonts w:ascii="Eras ITC" w:eastAsia="Eras ITC" w:hAnsi="Eras ITC" w:cs="Eras ITC"/>
                <w:sz w:val="24"/>
              </w:rPr>
            </w:pPr>
            <w:r>
              <w:rPr>
                <w:rFonts w:eastAsiaTheme="minorEastAsia"/>
                <w:b/>
                <w:color w:val="FF0000"/>
                <w:sz w:val="24"/>
              </w:rPr>
              <w:t xml:space="preserve">Attività in postura eretta prolungata </w:t>
            </w:r>
          </w:p>
        </w:tc>
        <w:tc>
          <w:tcPr>
            <w:tcW w:w="1359" w:type="dxa"/>
            <w:tcBorders>
              <w:top w:val="single" w:sz="8" w:space="0" w:color="000000"/>
              <w:left w:val="single" w:sz="4" w:space="0" w:color="000000"/>
              <w:right w:val="single" w:sz="4" w:space="0" w:color="000000"/>
            </w:tcBorders>
          </w:tcPr>
          <w:p w:rsidR="00C356BD" w:rsidRDefault="00C356BD">
            <w:pPr>
              <w:rPr>
                <w:rFonts w:ascii="Eras ITC" w:eastAsia="Eras ITC" w:hAnsi="Eras ITC" w:cs="Eras ITC"/>
                <w:sz w:val="24"/>
              </w:rPr>
            </w:pPr>
          </w:p>
        </w:tc>
        <w:tc>
          <w:tcPr>
            <w:tcW w:w="1365" w:type="dxa"/>
            <w:tcBorders>
              <w:top w:val="single" w:sz="8" w:space="0" w:color="000000"/>
              <w:left w:val="single" w:sz="4" w:space="0" w:color="000000"/>
              <w:right w:val="single" w:sz="8" w:space="0" w:color="000000"/>
            </w:tcBorders>
            <w:shd w:val="clear" w:color="auto" w:fill="C0C0C0"/>
          </w:tcPr>
          <w:p w:rsidR="00C356BD" w:rsidRDefault="00C356BD">
            <w:pPr>
              <w:rPr>
                <w:rFonts w:ascii="Eras ITC" w:eastAsia="Eras ITC" w:hAnsi="Eras ITC" w:cs="Eras ITC"/>
                <w:sz w:val="24"/>
              </w:rPr>
            </w:pPr>
          </w:p>
        </w:tc>
      </w:tr>
      <w:tr w:rsidR="00C356BD">
        <w:trPr>
          <w:trHeight w:val="1368"/>
        </w:trPr>
        <w:tc>
          <w:tcPr>
            <w:tcW w:w="816" w:type="dxa"/>
            <w:vMerge w:val="restart"/>
            <w:tcBorders>
              <w:left w:val="single" w:sz="8" w:space="0" w:color="000000"/>
              <w:bottom w:val="single" w:sz="8" w:space="0" w:color="000000"/>
              <w:right w:val="single" w:sz="4" w:space="0" w:color="000000"/>
            </w:tcBorders>
          </w:tcPr>
          <w:p w:rsidR="00C356BD" w:rsidRDefault="00C356BD">
            <w:pPr>
              <w:spacing w:after="0" w:line="240" w:lineRule="auto"/>
              <w:ind w:left="239"/>
              <w:rPr>
                <w:rFonts w:ascii="Eras ITC" w:eastAsia="Eras ITC" w:hAnsi="Eras ITC" w:cs="Eras ITC"/>
                <w:sz w:val="24"/>
              </w:rPr>
            </w:pPr>
          </w:p>
        </w:tc>
        <w:tc>
          <w:tcPr>
            <w:tcW w:w="1967" w:type="dxa"/>
            <w:tcBorders>
              <w:left w:val="single" w:sz="4" w:space="0" w:color="000000"/>
              <w:bottom w:val="single" w:sz="4" w:space="0" w:color="000000"/>
              <w:right w:val="single" w:sz="8" w:space="0" w:color="000000"/>
            </w:tcBorders>
          </w:tcPr>
          <w:p w:rsidR="00C356BD" w:rsidRDefault="00324645">
            <w:pPr>
              <w:spacing w:after="0" w:line="240" w:lineRule="auto"/>
              <w:ind w:left="20" w:right="13"/>
              <w:jc w:val="center"/>
              <w:rPr>
                <w:rFonts w:ascii="Eras ITC" w:eastAsia="Eras ITC" w:hAnsi="Eras ITC" w:cs="Eras ITC"/>
                <w:sz w:val="24"/>
              </w:rPr>
            </w:pPr>
            <w:r>
              <w:rPr>
                <w:rFonts w:eastAsiaTheme="minorEastAsia"/>
                <w:color w:val="0000FF"/>
                <w:sz w:val="24"/>
              </w:rPr>
              <w:t xml:space="preserve">Educatrice asilo nido Insegnanti scuola dell'infanzia </w:t>
            </w:r>
          </w:p>
        </w:tc>
        <w:tc>
          <w:tcPr>
            <w:tcW w:w="4280" w:type="dxa"/>
            <w:tcBorders>
              <w:left w:val="single" w:sz="8" w:space="0" w:color="000000"/>
              <w:bottom w:val="single" w:sz="4" w:space="0" w:color="000000"/>
              <w:right w:val="single" w:sz="4" w:space="0" w:color="000000"/>
            </w:tcBorders>
          </w:tcPr>
          <w:p w:rsidR="00C356BD" w:rsidRDefault="00324645">
            <w:pPr>
              <w:spacing w:after="18" w:line="240" w:lineRule="auto"/>
              <w:jc w:val="both"/>
              <w:rPr>
                <w:rFonts w:ascii="Eras ITC" w:eastAsia="Eras ITC" w:hAnsi="Eras ITC" w:cs="Eras ITC"/>
                <w:sz w:val="24"/>
              </w:rPr>
            </w:pPr>
            <w:r>
              <w:rPr>
                <w:rFonts w:eastAsiaTheme="minorEastAsia"/>
                <w:b/>
                <w:color w:val="FF0000"/>
                <w:sz w:val="24"/>
              </w:rPr>
              <w:t>Ripetuti piegamenti e rotazione del busto</w:t>
            </w:r>
          </w:p>
          <w:p w:rsidR="00C356BD" w:rsidRDefault="00324645">
            <w:pPr>
              <w:spacing w:after="18" w:line="240" w:lineRule="auto"/>
              <w:rPr>
                <w:rFonts w:ascii="Eras ITC" w:eastAsia="Eras ITC" w:hAnsi="Eras ITC" w:cs="Eras ITC"/>
                <w:sz w:val="24"/>
              </w:rPr>
            </w:pPr>
            <w:r>
              <w:rPr>
                <w:rFonts w:eastAsiaTheme="minorEastAsia"/>
                <w:sz w:val="24"/>
              </w:rPr>
              <w:t xml:space="preserve">Rischio biologico  </w:t>
            </w:r>
          </w:p>
          <w:p w:rsidR="00C356BD" w:rsidRDefault="00324645">
            <w:pPr>
              <w:spacing w:after="20" w:line="240" w:lineRule="auto"/>
              <w:rPr>
                <w:rFonts w:ascii="Eras ITC" w:eastAsia="Eras ITC" w:hAnsi="Eras ITC" w:cs="Eras ITC"/>
                <w:sz w:val="24"/>
              </w:rPr>
            </w:pPr>
            <w:r>
              <w:rPr>
                <w:rFonts w:eastAsiaTheme="minorEastAsia"/>
                <w:sz w:val="24"/>
              </w:rPr>
              <w:t xml:space="preserve">Stress lavoro‐correlato  </w:t>
            </w:r>
          </w:p>
          <w:p w:rsidR="00C356BD" w:rsidRDefault="00324645">
            <w:pPr>
              <w:spacing w:after="0" w:line="240" w:lineRule="auto"/>
              <w:rPr>
                <w:rFonts w:ascii="Eras ITC" w:eastAsia="Eras ITC" w:hAnsi="Eras ITC" w:cs="Eras ITC"/>
                <w:sz w:val="24"/>
              </w:rPr>
            </w:pPr>
            <w:r>
              <w:rPr>
                <w:rFonts w:eastAsiaTheme="minorEastAsia"/>
                <w:b/>
                <w:color w:val="FF0000"/>
                <w:sz w:val="24"/>
              </w:rPr>
              <w:t xml:space="preserve">MMC </w:t>
            </w:r>
          </w:p>
        </w:tc>
        <w:tc>
          <w:tcPr>
            <w:tcW w:w="1359" w:type="dxa"/>
            <w:tcBorders>
              <w:left w:val="single" w:sz="4" w:space="0" w:color="000000"/>
              <w:bottom w:val="single" w:sz="4" w:space="0" w:color="000000"/>
              <w:right w:val="single" w:sz="4" w:space="0" w:color="000000"/>
            </w:tcBorders>
          </w:tcPr>
          <w:p w:rsidR="00C356BD" w:rsidRDefault="00324645">
            <w:pPr>
              <w:spacing w:after="0" w:line="240" w:lineRule="auto"/>
              <w:ind w:right="48"/>
              <w:jc w:val="center"/>
              <w:rPr>
                <w:rFonts w:ascii="Eras ITC" w:eastAsia="Eras ITC" w:hAnsi="Eras ITC" w:cs="Eras ITC"/>
                <w:sz w:val="24"/>
              </w:rPr>
            </w:pPr>
            <w:r>
              <w:rPr>
                <w:rFonts w:eastAsiaTheme="minorEastAsia"/>
                <w:b/>
                <w:color w:val="FF0000"/>
              </w:rPr>
              <w:t xml:space="preserve">Divieto </w:t>
            </w:r>
          </w:p>
        </w:tc>
        <w:tc>
          <w:tcPr>
            <w:tcW w:w="1365" w:type="dxa"/>
            <w:tcBorders>
              <w:left w:val="single" w:sz="4" w:space="0" w:color="000000"/>
              <w:bottom w:val="single" w:sz="4" w:space="0" w:color="000000"/>
              <w:right w:val="single" w:sz="8" w:space="0" w:color="000000"/>
            </w:tcBorders>
            <w:shd w:val="clear" w:color="auto" w:fill="C0C0C0"/>
          </w:tcPr>
          <w:p w:rsidR="00C356BD" w:rsidRDefault="00324645">
            <w:pPr>
              <w:spacing w:after="0" w:line="240" w:lineRule="auto"/>
              <w:ind w:left="85"/>
              <w:rPr>
                <w:rFonts w:ascii="Eras ITC" w:eastAsia="Eras ITC" w:hAnsi="Eras ITC" w:cs="Eras ITC"/>
                <w:sz w:val="24"/>
              </w:rPr>
            </w:pPr>
            <w:r>
              <w:rPr>
                <w:rFonts w:eastAsiaTheme="minorEastAsia"/>
                <w:b/>
              </w:rPr>
              <w:t xml:space="preserve">Da valutare </w:t>
            </w:r>
          </w:p>
        </w:tc>
      </w:tr>
      <w:tr w:rsidR="00C356BD">
        <w:trPr>
          <w:trHeight w:val="2122"/>
        </w:trPr>
        <w:tc>
          <w:tcPr>
            <w:tcW w:w="816" w:type="dxa"/>
            <w:vMerge/>
            <w:tcBorders>
              <w:left w:val="single" w:sz="8" w:space="0" w:color="000000"/>
              <w:right w:val="single" w:sz="4" w:space="0" w:color="000000"/>
            </w:tcBorders>
          </w:tcPr>
          <w:p w:rsidR="00C356BD" w:rsidRDefault="00C356BD">
            <w:pPr>
              <w:spacing w:after="0" w:line="240" w:lineRule="auto"/>
              <w:rPr>
                <w:rFonts w:ascii="Eras ITC" w:eastAsia="Eras ITC" w:hAnsi="Eras ITC" w:cs="Eras ITC"/>
                <w:sz w:val="24"/>
              </w:rPr>
            </w:pPr>
          </w:p>
        </w:tc>
        <w:tc>
          <w:tcPr>
            <w:tcW w:w="1967" w:type="dxa"/>
            <w:tcBorders>
              <w:top w:val="single" w:sz="4" w:space="0" w:color="000000"/>
              <w:left w:val="single" w:sz="4" w:space="0" w:color="000000"/>
              <w:bottom w:val="single" w:sz="4" w:space="0" w:color="000000"/>
              <w:right w:val="single" w:sz="8" w:space="0" w:color="000000"/>
            </w:tcBorders>
          </w:tcPr>
          <w:p w:rsidR="00C356BD" w:rsidRDefault="00324645">
            <w:pPr>
              <w:spacing w:after="0" w:line="240" w:lineRule="auto"/>
              <w:jc w:val="center"/>
              <w:rPr>
                <w:rFonts w:ascii="Eras ITC" w:eastAsia="Eras ITC" w:hAnsi="Eras ITC" w:cs="Eras ITC"/>
                <w:sz w:val="24"/>
              </w:rPr>
            </w:pPr>
            <w:r>
              <w:rPr>
                <w:rFonts w:eastAsiaTheme="minorEastAsia"/>
                <w:color w:val="0000FF"/>
                <w:sz w:val="24"/>
              </w:rPr>
              <w:t xml:space="preserve">Personale di appoggio docente e non docente </w:t>
            </w:r>
          </w:p>
          <w:p w:rsidR="00C356BD" w:rsidRDefault="00324645">
            <w:pPr>
              <w:spacing w:after="0" w:line="240" w:lineRule="auto"/>
              <w:jc w:val="center"/>
              <w:rPr>
                <w:rFonts w:ascii="Eras ITC" w:eastAsia="Eras ITC" w:hAnsi="Eras ITC" w:cs="Eras ITC"/>
                <w:sz w:val="24"/>
              </w:rPr>
            </w:pPr>
            <w:r>
              <w:rPr>
                <w:rFonts w:eastAsiaTheme="minorEastAsia"/>
                <w:color w:val="0000FF"/>
                <w:sz w:val="20"/>
              </w:rPr>
              <w:t xml:space="preserve">(ausilio ad allievi non autosufficienti dal </w:t>
            </w:r>
          </w:p>
          <w:p w:rsidR="00C356BD" w:rsidRDefault="00324645">
            <w:pPr>
              <w:spacing w:after="0" w:line="240" w:lineRule="auto"/>
              <w:ind w:left="8"/>
              <w:jc w:val="both"/>
              <w:rPr>
                <w:rFonts w:ascii="Eras ITC" w:eastAsia="Eras ITC" w:hAnsi="Eras ITC" w:cs="Eras ITC"/>
                <w:sz w:val="24"/>
              </w:rPr>
            </w:pPr>
            <w:r>
              <w:rPr>
                <w:rFonts w:eastAsiaTheme="minorEastAsia"/>
                <w:color w:val="0000FF"/>
                <w:sz w:val="20"/>
              </w:rPr>
              <w:t xml:space="preserve">punto di vista motorio </w:t>
            </w:r>
          </w:p>
          <w:p w:rsidR="00C356BD" w:rsidRDefault="00324645">
            <w:pPr>
              <w:spacing w:after="0" w:line="240" w:lineRule="auto"/>
              <w:jc w:val="center"/>
              <w:rPr>
                <w:rFonts w:ascii="Eras ITC" w:eastAsia="Eras ITC" w:hAnsi="Eras ITC" w:cs="Eras ITC"/>
                <w:sz w:val="24"/>
              </w:rPr>
            </w:pPr>
            <w:r>
              <w:rPr>
                <w:rFonts w:eastAsiaTheme="minorEastAsia"/>
                <w:color w:val="0000FF"/>
                <w:sz w:val="20"/>
              </w:rPr>
              <w:t>o con gravi disturbi comportamentali)</w:t>
            </w:r>
            <w:r>
              <w:rPr>
                <w:rFonts w:eastAsiaTheme="minorEastAsia"/>
                <w:color w:val="0000FF"/>
                <w:sz w:val="24"/>
              </w:rPr>
              <w:t xml:space="preserve"> </w:t>
            </w:r>
          </w:p>
        </w:tc>
        <w:tc>
          <w:tcPr>
            <w:tcW w:w="4280" w:type="dxa"/>
            <w:tcBorders>
              <w:top w:val="single" w:sz="4" w:space="0" w:color="000000"/>
              <w:left w:val="single" w:sz="8" w:space="0" w:color="000000"/>
              <w:bottom w:val="single" w:sz="4" w:space="0" w:color="000000"/>
              <w:right w:val="single" w:sz="4" w:space="0" w:color="000000"/>
            </w:tcBorders>
          </w:tcPr>
          <w:p w:rsidR="00C356BD" w:rsidRDefault="00324645">
            <w:pPr>
              <w:spacing w:after="18" w:line="240" w:lineRule="auto"/>
              <w:rPr>
                <w:rFonts w:ascii="Eras ITC" w:eastAsia="Eras ITC" w:hAnsi="Eras ITC" w:cs="Eras ITC"/>
                <w:sz w:val="24"/>
              </w:rPr>
            </w:pPr>
            <w:r>
              <w:rPr>
                <w:rFonts w:eastAsiaTheme="minorEastAsia"/>
                <w:b/>
                <w:color w:val="FF0000"/>
                <w:sz w:val="24"/>
              </w:rPr>
              <w:t xml:space="preserve">Rischio reazioni improvvise e violente </w:t>
            </w:r>
          </w:p>
          <w:p w:rsidR="00C356BD" w:rsidRDefault="00324645">
            <w:pPr>
              <w:spacing w:after="575" w:line="240" w:lineRule="auto"/>
              <w:rPr>
                <w:rFonts w:ascii="Eras ITC" w:eastAsia="Eras ITC" w:hAnsi="Eras ITC" w:cs="Eras ITC"/>
                <w:sz w:val="24"/>
              </w:rPr>
            </w:pPr>
            <w:r>
              <w:rPr>
                <w:rFonts w:eastAsiaTheme="minorEastAsia"/>
                <w:sz w:val="24"/>
              </w:rPr>
              <w:t xml:space="preserve">Rischio biologico </w:t>
            </w:r>
          </w:p>
          <w:p w:rsidR="00C356BD" w:rsidRDefault="00324645">
            <w:pPr>
              <w:spacing w:after="0" w:line="240" w:lineRule="auto"/>
              <w:rPr>
                <w:rFonts w:ascii="Eras ITC" w:eastAsia="Eras ITC" w:hAnsi="Eras ITC" w:cs="Eras ITC"/>
                <w:sz w:val="24"/>
              </w:rPr>
            </w:pPr>
            <w:r>
              <w:rPr>
                <w:rFonts w:eastAsiaTheme="minorEastAsia"/>
                <w:b/>
                <w:color w:val="FF0000"/>
                <w:sz w:val="24"/>
              </w:rPr>
              <w:t xml:space="preserve">MMC </w:t>
            </w:r>
          </w:p>
        </w:tc>
        <w:tc>
          <w:tcPr>
            <w:tcW w:w="1359"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48"/>
              <w:jc w:val="center"/>
              <w:rPr>
                <w:rFonts w:ascii="Eras ITC" w:eastAsia="Eras ITC" w:hAnsi="Eras ITC" w:cs="Eras ITC"/>
                <w:sz w:val="24"/>
              </w:rPr>
            </w:pPr>
            <w:r>
              <w:rPr>
                <w:rFonts w:eastAsiaTheme="minorEastAsia"/>
                <w:b/>
                <w:color w:val="FF0000"/>
              </w:rPr>
              <w:t xml:space="preserve">Divieto </w:t>
            </w:r>
          </w:p>
        </w:tc>
        <w:tc>
          <w:tcPr>
            <w:tcW w:w="1365" w:type="dxa"/>
            <w:tcBorders>
              <w:top w:val="single" w:sz="4" w:space="0" w:color="000000"/>
              <w:left w:val="single" w:sz="4" w:space="0" w:color="000000"/>
              <w:bottom w:val="single" w:sz="4" w:space="0" w:color="000000"/>
              <w:right w:val="single" w:sz="8" w:space="0" w:color="000000"/>
            </w:tcBorders>
            <w:vAlign w:val="center"/>
          </w:tcPr>
          <w:p w:rsidR="00C356BD" w:rsidRDefault="00324645">
            <w:pPr>
              <w:spacing w:after="0" w:line="240" w:lineRule="auto"/>
              <w:ind w:right="48"/>
              <w:jc w:val="center"/>
              <w:rPr>
                <w:rFonts w:ascii="Eras ITC" w:eastAsia="Eras ITC" w:hAnsi="Eras ITC" w:cs="Eras ITC"/>
                <w:sz w:val="24"/>
              </w:rPr>
            </w:pPr>
            <w:r>
              <w:rPr>
                <w:rFonts w:eastAsiaTheme="minorEastAsia"/>
                <w:b/>
                <w:color w:val="FF0000"/>
              </w:rPr>
              <w:t xml:space="preserve">Divieto </w:t>
            </w:r>
          </w:p>
        </w:tc>
      </w:tr>
      <w:tr w:rsidR="00C356BD">
        <w:trPr>
          <w:trHeight w:val="1022"/>
        </w:trPr>
        <w:tc>
          <w:tcPr>
            <w:tcW w:w="816" w:type="dxa"/>
            <w:vMerge/>
            <w:tcBorders>
              <w:left w:val="single" w:sz="8" w:space="0" w:color="000000"/>
              <w:bottom w:val="single" w:sz="8" w:space="0" w:color="000000"/>
              <w:right w:val="single" w:sz="4" w:space="0" w:color="000000"/>
            </w:tcBorders>
          </w:tcPr>
          <w:p w:rsidR="00C356BD" w:rsidRDefault="00C356BD">
            <w:pPr>
              <w:spacing w:after="0" w:line="240" w:lineRule="auto"/>
              <w:rPr>
                <w:rFonts w:ascii="Eras ITC" w:eastAsia="Eras ITC" w:hAnsi="Eras ITC" w:cs="Eras ITC"/>
                <w:sz w:val="24"/>
              </w:rPr>
            </w:pPr>
          </w:p>
        </w:tc>
        <w:tc>
          <w:tcPr>
            <w:tcW w:w="1967" w:type="dxa"/>
            <w:tcBorders>
              <w:top w:val="single" w:sz="4" w:space="0" w:color="000000"/>
              <w:left w:val="single" w:sz="4" w:space="0" w:color="000000"/>
              <w:bottom w:val="single" w:sz="8" w:space="0" w:color="000000"/>
              <w:right w:val="single" w:sz="8" w:space="0" w:color="000000"/>
            </w:tcBorders>
            <w:vAlign w:val="center"/>
          </w:tcPr>
          <w:p w:rsidR="00C356BD" w:rsidRDefault="00324645">
            <w:pPr>
              <w:spacing w:after="0" w:line="240" w:lineRule="auto"/>
              <w:jc w:val="center"/>
              <w:rPr>
                <w:rFonts w:ascii="Eras ITC" w:eastAsia="Eras ITC" w:hAnsi="Eras ITC" w:cs="Eras ITC"/>
                <w:sz w:val="24"/>
              </w:rPr>
            </w:pPr>
            <w:r>
              <w:rPr>
                <w:rFonts w:eastAsiaTheme="minorEastAsia"/>
                <w:color w:val="0000FF"/>
                <w:sz w:val="24"/>
              </w:rPr>
              <w:t xml:space="preserve">Collaboratrice scolastica </w:t>
            </w:r>
          </w:p>
        </w:tc>
        <w:tc>
          <w:tcPr>
            <w:tcW w:w="4280" w:type="dxa"/>
            <w:tcBorders>
              <w:top w:val="single" w:sz="4" w:space="0" w:color="000000"/>
              <w:left w:val="single" w:sz="8" w:space="0" w:color="000000"/>
              <w:bottom w:val="single" w:sz="8" w:space="0" w:color="000000"/>
              <w:right w:val="single" w:sz="4" w:space="0" w:color="000000"/>
            </w:tcBorders>
          </w:tcPr>
          <w:p w:rsidR="00C356BD" w:rsidRDefault="00324645">
            <w:pPr>
              <w:spacing w:after="18" w:line="240" w:lineRule="auto"/>
              <w:rPr>
                <w:rFonts w:ascii="Eras ITC" w:eastAsia="Eras ITC" w:hAnsi="Eras ITC" w:cs="Eras ITC"/>
                <w:sz w:val="24"/>
              </w:rPr>
            </w:pPr>
            <w:r>
              <w:rPr>
                <w:rFonts w:eastAsiaTheme="minorEastAsia"/>
                <w:b/>
                <w:color w:val="FF0000"/>
                <w:sz w:val="24"/>
              </w:rPr>
              <w:t xml:space="preserve">Lavoro su scale impalcature e pedane </w:t>
            </w:r>
          </w:p>
          <w:p w:rsidR="00C356BD" w:rsidRDefault="00324645">
            <w:pPr>
              <w:spacing w:after="26" w:line="240" w:lineRule="auto"/>
              <w:rPr>
                <w:rFonts w:ascii="Eras ITC" w:eastAsia="Eras ITC" w:hAnsi="Eras ITC" w:cs="Eras ITC"/>
                <w:sz w:val="24"/>
              </w:rPr>
            </w:pPr>
            <w:r>
              <w:rPr>
                <w:rFonts w:eastAsiaTheme="minorEastAsia"/>
                <w:sz w:val="24"/>
              </w:rPr>
              <w:t xml:space="preserve">Rischio chimico  </w:t>
            </w:r>
          </w:p>
          <w:p w:rsidR="00C356BD" w:rsidRDefault="00324645">
            <w:pPr>
              <w:spacing w:after="0" w:line="240" w:lineRule="auto"/>
              <w:rPr>
                <w:rFonts w:ascii="Eras ITC" w:eastAsia="Eras ITC" w:hAnsi="Eras ITC" w:cs="Eras ITC"/>
                <w:sz w:val="24"/>
              </w:rPr>
            </w:pPr>
            <w:r>
              <w:rPr>
                <w:rFonts w:eastAsiaTheme="minorEastAsia"/>
                <w:b/>
                <w:color w:val="FF0000"/>
                <w:sz w:val="24"/>
              </w:rPr>
              <w:t xml:space="preserve">MMC </w:t>
            </w:r>
          </w:p>
        </w:tc>
        <w:tc>
          <w:tcPr>
            <w:tcW w:w="1359" w:type="dxa"/>
            <w:tcBorders>
              <w:top w:val="single" w:sz="4" w:space="0" w:color="000000"/>
              <w:left w:val="single" w:sz="4" w:space="0" w:color="000000"/>
              <w:bottom w:val="single" w:sz="8" w:space="0" w:color="000000"/>
              <w:right w:val="single" w:sz="4" w:space="0" w:color="000000"/>
            </w:tcBorders>
            <w:vAlign w:val="center"/>
          </w:tcPr>
          <w:p w:rsidR="00C356BD" w:rsidRDefault="00324645">
            <w:pPr>
              <w:spacing w:after="0" w:line="240" w:lineRule="auto"/>
              <w:ind w:right="48"/>
              <w:jc w:val="center"/>
              <w:rPr>
                <w:rFonts w:ascii="Eras ITC" w:eastAsia="Eras ITC" w:hAnsi="Eras ITC" w:cs="Eras ITC"/>
                <w:sz w:val="24"/>
              </w:rPr>
            </w:pPr>
            <w:r>
              <w:rPr>
                <w:rFonts w:eastAsiaTheme="minorEastAsia"/>
                <w:b/>
                <w:color w:val="FF0000"/>
              </w:rPr>
              <w:t xml:space="preserve">Divieto </w:t>
            </w:r>
          </w:p>
        </w:tc>
        <w:tc>
          <w:tcPr>
            <w:tcW w:w="1365" w:type="dxa"/>
            <w:tcBorders>
              <w:top w:val="single" w:sz="4" w:space="0" w:color="000000"/>
              <w:left w:val="single" w:sz="4" w:space="0" w:color="000000"/>
              <w:bottom w:val="single" w:sz="8" w:space="0" w:color="000000"/>
              <w:right w:val="single" w:sz="8" w:space="0" w:color="000000"/>
            </w:tcBorders>
            <w:shd w:val="clear" w:color="auto" w:fill="C0C0C0"/>
            <w:vAlign w:val="center"/>
          </w:tcPr>
          <w:p w:rsidR="00C356BD" w:rsidRDefault="00324645">
            <w:pPr>
              <w:spacing w:after="0" w:line="240" w:lineRule="auto"/>
              <w:ind w:left="85"/>
              <w:rPr>
                <w:rFonts w:ascii="Eras ITC" w:eastAsia="Eras ITC" w:hAnsi="Eras ITC" w:cs="Eras ITC"/>
                <w:sz w:val="24"/>
              </w:rPr>
            </w:pPr>
            <w:r>
              <w:rPr>
                <w:rFonts w:eastAsiaTheme="minorEastAsia"/>
                <w:b/>
              </w:rPr>
              <w:t xml:space="preserve">Da valutare </w:t>
            </w:r>
          </w:p>
        </w:tc>
      </w:tr>
    </w:tbl>
    <w:p w:rsidR="00C356BD" w:rsidRDefault="00C356BD">
      <w:pPr>
        <w:spacing w:after="0" w:line="240" w:lineRule="auto"/>
        <w:jc w:val="both"/>
        <w:rPr>
          <w:rFonts w:ascii="Times New Roman" w:eastAsia="Times New Roman" w:hAnsi="Times New Roman" w:cs="Times New Roman"/>
          <w:sz w:val="20"/>
          <w:szCs w:val="20"/>
        </w:rPr>
      </w:pPr>
    </w:p>
    <w:p w:rsidR="00C356BD" w:rsidRDefault="00C356BD">
      <w:pPr>
        <w:spacing w:after="0" w:line="240" w:lineRule="auto"/>
        <w:jc w:val="both"/>
        <w:rPr>
          <w:rFonts w:ascii="Times New Roman" w:eastAsia="Times New Roman" w:hAnsi="Times New Roman" w:cs="Times New Roman"/>
          <w:sz w:val="20"/>
          <w:szCs w:val="20"/>
        </w:rPr>
      </w:pPr>
    </w:p>
    <w:p w:rsidR="00C356BD" w:rsidRDefault="00C356BD">
      <w:pPr>
        <w:spacing w:after="0" w:line="240" w:lineRule="auto"/>
        <w:jc w:val="both"/>
        <w:rPr>
          <w:rFonts w:ascii="Times New Roman" w:eastAsia="Times New Roman" w:hAnsi="Times New Roman" w:cs="Times New Roman"/>
          <w:sz w:val="20"/>
          <w:szCs w:val="20"/>
        </w:rPr>
      </w:pPr>
    </w:p>
    <w:tbl>
      <w:tblPr>
        <w:tblStyle w:val="TableGrid"/>
        <w:tblW w:w="9778" w:type="dxa"/>
        <w:tblInd w:w="-70" w:type="dxa"/>
        <w:tblCellMar>
          <w:left w:w="115" w:type="dxa"/>
          <w:bottom w:w="10" w:type="dxa"/>
          <w:right w:w="115" w:type="dxa"/>
        </w:tblCellMar>
        <w:tblLook w:val="04A0"/>
      </w:tblPr>
      <w:tblGrid>
        <w:gridCol w:w="9778"/>
      </w:tblGrid>
      <w:tr w:rsidR="00C356BD">
        <w:trPr>
          <w:trHeight w:val="455"/>
        </w:trPr>
        <w:tc>
          <w:tcPr>
            <w:tcW w:w="9778" w:type="dxa"/>
            <w:tcBorders>
              <w:top w:val="single" w:sz="6" w:space="0" w:color="000000"/>
              <w:left w:val="single" w:sz="6" w:space="0" w:color="000000"/>
              <w:bottom w:val="single" w:sz="6" w:space="0" w:color="000000"/>
              <w:right w:val="single" w:sz="6" w:space="0" w:color="000000"/>
            </w:tcBorders>
            <w:vAlign w:val="bottom"/>
          </w:tcPr>
          <w:p w:rsidR="00C356BD" w:rsidRDefault="00324645">
            <w:pPr>
              <w:spacing w:after="0" w:line="240" w:lineRule="auto"/>
              <w:ind w:right="1"/>
              <w:jc w:val="center"/>
              <w:rPr>
                <w:rFonts w:ascii="Eras ITC" w:eastAsia="Eras ITC" w:hAnsi="Eras ITC" w:cs="Eras ITC"/>
                <w:sz w:val="24"/>
              </w:rPr>
            </w:pPr>
            <w:r>
              <w:rPr>
                <w:rFonts w:ascii="Eras ITC" w:eastAsia="Eras ITC" w:hAnsi="Eras ITC" w:cs="Eras ITC"/>
                <w:color w:val="0000F6"/>
                <w:sz w:val="28"/>
              </w:rPr>
              <w:t xml:space="preserve">SETTORE  UFFICI </w:t>
            </w:r>
          </w:p>
        </w:tc>
      </w:tr>
      <w:tr w:rsidR="00C356BD">
        <w:trPr>
          <w:trHeight w:val="561"/>
        </w:trPr>
        <w:tc>
          <w:tcPr>
            <w:tcW w:w="9778" w:type="dxa"/>
            <w:tcBorders>
              <w:top w:val="single" w:sz="6" w:space="0" w:color="000000"/>
              <w:left w:val="single" w:sz="6" w:space="0" w:color="000000"/>
              <w:bottom w:val="single" w:sz="6" w:space="0" w:color="000000"/>
              <w:right w:val="single" w:sz="6" w:space="0" w:color="000000"/>
            </w:tcBorders>
            <w:vAlign w:val="center"/>
          </w:tcPr>
          <w:p w:rsidR="00C356BD" w:rsidRDefault="00324645">
            <w:pPr>
              <w:spacing w:after="0" w:line="240" w:lineRule="auto"/>
              <w:jc w:val="center"/>
              <w:rPr>
                <w:rFonts w:ascii="Eras ITC" w:eastAsia="Eras ITC" w:hAnsi="Eras ITC" w:cs="Eras ITC"/>
                <w:sz w:val="24"/>
              </w:rPr>
            </w:pPr>
            <w:r>
              <w:rPr>
                <w:rFonts w:ascii="Eras ITC" w:eastAsia="Eras ITC" w:hAnsi="Eras ITC" w:cs="Eras ITC"/>
                <w:sz w:val="20"/>
              </w:rPr>
              <w:t>Per l’analisi dei rischi riportati in nero, è necessario far riferimento a quanto indicato nella “Tabella Rischi”</w:t>
            </w:r>
            <w:r>
              <w:rPr>
                <w:rFonts w:ascii="Franklin Gothic Book" w:eastAsia="Franklin Gothic Book" w:hAnsi="Franklin Gothic Book" w:cs="Franklin Gothic Book"/>
                <w:sz w:val="18"/>
              </w:rPr>
              <w:t xml:space="preserve"> </w:t>
            </w:r>
          </w:p>
        </w:tc>
      </w:tr>
    </w:tbl>
    <w:p w:rsidR="00C356BD" w:rsidRDefault="00324645">
      <w:pPr>
        <w:spacing w:after="0"/>
        <w:rPr>
          <w:rFonts w:ascii="Eras ITC" w:eastAsia="Eras ITC" w:hAnsi="Eras ITC" w:cs="Eras ITC"/>
          <w:sz w:val="24"/>
        </w:rPr>
      </w:pPr>
      <w:r>
        <w:rPr>
          <w:rFonts w:ascii="Franklin Gothic Book" w:eastAsia="Franklin Gothic Book" w:hAnsi="Franklin Gothic Book" w:cs="Franklin Gothic Book"/>
          <w:sz w:val="18"/>
        </w:rPr>
        <w:t xml:space="preserve"> </w:t>
      </w:r>
    </w:p>
    <w:tbl>
      <w:tblPr>
        <w:tblStyle w:val="TableGrid"/>
        <w:tblW w:w="9775" w:type="dxa"/>
        <w:tblInd w:w="-70" w:type="dxa"/>
        <w:tblCellMar>
          <w:top w:w="38" w:type="dxa"/>
          <w:left w:w="70" w:type="dxa"/>
          <w:right w:w="24" w:type="dxa"/>
        </w:tblCellMar>
        <w:tblLook w:val="04A0"/>
      </w:tblPr>
      <w:tblGrid>
        <w:gridCol w:w="8108"/>
        <w:gridCol w:w="546"/>
        <w:gridCol w:w="495"/>
        <w:gridCol w:w="356"/>
        <w:gridCol w:w="297"/>
      </w:tblGrid>
      <w:tr w:rsidR="00C356BD">
        <w:trPr>
          <w:trHeight w:val="529"/>
        </w:trPr>
        <w:tc>
          <w:tcPr>
            <w:tcW w:w="817" w:type="dxa"/>
            <w:vMerge w:val="restart"/>
            <w:tcBorders>
              <w:top w:val="single" w:sz="8" w:space="0" w:color="000000"/>
              <w:left w:val="single" w:sz="8" w:space="0" w:color="000000"/>
              <w:bottom w:val="single" w:sz="8" w:space="0" w:color="000000"/>
              <w:right w:val="single" w:sz="4" w:space="0" w:color="000000"/>
            </w:tcBorders>
            <w:vAlign w:val="center"/>
          </w:tcPr>
          <w:p w:rsidR="00C356BD" w:rsidRDefault="00324645">
            <w:pPr>
              <w:ind w:left="1"/>
              <w:jc w:val="both"/>
              <w:rPr>
                <w:rFonts w:ascii="Eras ITC" w:eastAsia="Eras ITC" w:hAnsi="Eras ITC" w:cs="Eras ITC"/>
                <w:sz w:val="24"/>
              </w:rPr>
            </w:pPr>
            <w:r>
              <w:rPr>
                <w:rFonts w:eastAsiaTheme="minorEastAsia"/>
                <w:b/>
                <w:color w:val="0000FF"/>
              </w:rPr>
              <w:t xml:space="preserve">Settore </w:t>
            </w:r>
          </w:p>
        </w:tc>
        <w:tc>
          <w:tcPr>
            <w:tcW w:w="2132" w:type="dxa"/>
            <w:vMerge w:val="restart"/>
            <w:tcBorders>
              <w:top w:val="single" w:sz="8" w:space="0" w:color="000000"/>
              <w:left w:val="single" w:sz="4" w:space="0" w:color="000000"/>
              <w:bottom w:val="single" w:sz="8" w:space="0" w:color="000000"/>
              <w:right w:val="single" w:sz="4" w:space="0" w:color="000000"/>
            </w:tcBorders>
            <w:vAlign w:val="center"/>
          </w:tcPr>
          <w:p w:rsidR="00C356BD" w:rsidRDefault="00324645">
            <w:pPr>
              <w:ind w:right="46"/>
              <w:jc w:val="center"/>
              <w:rPr>
                <w:rFonts w:ascii="Eras ITC" w:eastAsia="Eras ITC" w:hAnsi="Eras ITC" w:cs="Eras ITC"/>
                <w:sz w:val="24"/>
              </w:rPr>
            </w:pPr>
            <w:r>
              <w:rPr>
                <w:rFonts w:eastAsiaTheme="minorEastAsia"/>
                <w:b/>
                <w:color w:val="0000FF"/>
              </w:rPr>
              <w:t xml:space="preserve">Mansione </w:t>
            </w:r>
          </w:p>
        </w:tc>
        <w:tc>
          <w:tcPr>
            <w:tcW w:w="3772" w:type="dxa"/>
            <w:vMerge w:val="restart"/>
            <w:tcBorders>
              <w:top w:val="single" w:sz="8" w:space="0" w:color="000000"/>
              <w:left w:val="single" w:sz="4" w:space="0" w:color="000000"/>
              <w:bottom w:val="single" w:sz="8" w:space="0" w:color="000000"/>
              <w:right w:val="single" w:sz="4" w:space="0" w:color="000000"/>
            </w:tcBorders>
            <w:vAlign w:val="center"/>
          </w:tcPr>
          <w:p w:rsidR="00C356BD" w:rsidRDefault="00324645">
            <w:pPr>
              <w:ind w:left="54"/>
              <w:rPr>
                <w:rFonts w:ascii="Eras ITC" w:eastAsia="Eras ITC" w:hAnsi="Eras ITC" w:cs="Eras ITC"/>
                <w:sz w:val="24"/>
              </w:rPr>
            </w:pPr>
            <w:r>
              <w:rPr>
                <w:rFonts w:eastAsiaTheme="minorEastAsia"/>
                <w:b/>
                <w:color w:val="0000FF"/>
              </w:rPr>
              <w:t xml:space="preserve">Possibili rischi presenti nella mansione </w:t>
            </w:r>
          </w:p>
        </w:tc>
        <w:tc>
          <w:tcPr>
            <w:tcW w:w="3054" w:type="dxa"/>
            <w:gridSpan w:val="2"/>
            <w:tcBorders>
              <w:top w:val="single" w:sz="8" w:space="0" w:color="000000"/>
              <w:left w:val="single" w:sz="4" w:space="0" w:color="000000"/>
              <w:bottom w:val="single" w:sz="4" w:space="0" w:color="000000"/>
              <w:right w:val="single" w:sz="8" w:space="0" w:color="000000"/>
            </w:tcBorders>
            <w:vAlign w:val="center"/>
          </w:tcPr>
          <w:p w:rsidR="00C356BD" w:rsidRDefault="00324645">
            <w:pPr>
              <w:ind w:right="44"/>
              <w:jc w:val="center"/>
              <w:rPr>
                <w:rFonts w:ascii="Eras ITC" w:eastAsia="Eras ITC" w:hAnsi="Eras ITC" w:cs="Eras ITC"/>
                <w:sz w:val="24"/>
              </w:rPr>
            </w:pPr>
            <w:r>
              <w:rPr>
                <w:rFonts w:eastAsiaTheme="minorEastAsia"/>
                <w:b/>
                <w:color w:val="0000FF"/>
              </w:rPr>
              <w:t xml:space="preserve">Periodo di astensione </w:t>
            </w:r>
          </w:p>
        </w:tc>
      </w:tr>
      <w:tr w:rsidR="00C356BD">
        <w:trPr>
          <w:trHeight w:val="563"/>
        </w:trPr>
        <w:tc>
          <w:tcPr>
            <w:tcW w:w="817" w:type="dxa"/>
            <w:vMerge/>
            <w:tcBorders>
              <w:left w:val="single" w:sz="8" w:space="0" w:color="000000"/>
              <w:bottom w:val="single" w:sz="8" w:space="0" w:color="000000"/>
              <w:right w:val="single" w:sz="4" w:space="0" w:color="000000"/>
            </w:tcBorders>
          </w:tcPr>
          <w:p w:rsidR="00C356BD" w:rsidRDefault="00C356BD">
            <w:pPr>
              <w:rPr>
                <w:rFonts w:ascii="Eras ITC" w:eastAsia="Eras ITC" w:hAnsi="Eras ITC" w:cs="Eras ITC"/>
                <w:sz w:val="24"/>
              </w:rPr>
            </w:pPr>
          </w:p>
        </w:tc>
        <w:tc>
          <w:tcPr>
            <w:tcW w:w="2132" w:type="dxa"/>
            <w:vMerge/>
            <w:tcBorders>
              <w:left w:val="single" w:sz="4" w:space="0" w:color="000000"/>
              <w:bottom w:val="single" w:sz="8" w:space="0" w:color="000000"/>
              <w:right w:val="single" w:sz="4" w:space="0" w:color="000000"/>
            </w:tcBorders>
          </w:tcPr>
          <w:p w:rsidR="00C356BD" w:rsidRDefault="00C356BD">
            <w:pPr>
              <w:rPr>
                <w:rFonts w:ascii="Eras ITC" w:eastAsia="Eras ITC" w:hAnsi="Eras ITC" w:cs="Eras ITC"/>
                <w:sz w:val="24"/>
              </w:rPr>
            </w:pPr>
          </w:p>
        </w:tc>
        <w:tc>
          <w:tcPr>
            <w:tcW w:w="3772" w:type="dxa"/>
            <w:vMerge/>
            <w:tcBorders>
              <w:left w:val="single" w:sz="4" w:space="0" w:color="000000"/>
              <w:bottom w:val="single" w:sz="8" w:space="0" w:color="000000"/>
              <w:right w:val="single" w:sz="4" w:space="0" w:color="000000"/>
            </w:tcBorders>
          </w:tcPr>
          <w:p w:rsidR="00C356BD" w:rsidRDefault="00C356BD">
            <w:pPr>
              <w:rPr>
                <w:rFonts w:ascii="Eras ITC" w:eastAsia="Eras ITC" w:hAnsi="Eras ITC" w:cs="Eras ITC"/>
                <w:sz w:val="24"/>
              </w:rPr>
            </w:pPr>
          </w:p>
        </w:tc>
        <w:tc>
          <w:tcPr>
            <w:tcW w:w="1446" w:type="dxa"/>
            <w:tcBorders>
              <w:top w:val="single" w:sz="4" w:space="0" w:color="000000"/>
              <w:left w:val="single" w:sz="4" w:space="0" w:color="000000"/>
              <w:bottom w:val="single" w:sz="8" w:space="0" w:color="000000"/>
              <w:right w:val="single" w:sz="4" w:space="0" w:color="000000"/>
            </w:tcBorders>
            <w:vAlign w:val="center"/>
          </w:tcPr>
          <w:p w:rsidR="00C356BD" w:rsidRDefault="00324645">
            <w:pPr>
              <w:ind w:left="44"/>
              <w:rPr>
                <w:rFonts w:ascii="Eras ITC" w:eastAsia="Eras ITC" w:hAnsi="Eras ITC" w:cs="Eras ITC"/>
                <w:sz w:val="24"/>
              </w:rPr>
            </w:pPr>
            <w:r>
              <w:rPr>
                <w:rFonts w:eastAsiaTheme="minorEastAsia"/>
                <w:b/>
                <w:color w:val="0000FF"/>
              </w:rPr>
              <w:t xml:space="preserve">In gravidanza </w:t>
            </w:r>
          </w:p>
        </w:tc>
        <w:tc>
          <w:tcPr>
            <w:tcW w:w="1608" w:type="dxa"/>
            <w:tcBorders>
              <w:top w:val="single" w:sz="4" w:space="0" w:color="000000"/>
              <w:left w:val="single" w:sz="4" w:space="0" w:color="000000"/>
              <w:bottom w:val="single" w:sz="8" w:space="0" w:color="000000"/>
              <w:right w:val="single" w:sz="8" w:space="0" w:color="000000"/>
            </w:tcBorders>
          </w:tcPr>
          <w:p w:rsidR="00C356BD" w:rsidRDefault="00324645">
            <w:pPr>
              <w:jc w:val="center"/>
              <w:rPr>
                <w:rFonts w:ascii="Eras ITC" w:eastAsia="Eras ITC" w:hAnsi="Eras ITC" w:cs="Eras ITC"/>
                <w:sz w:val="24"/>
              </w:rPr>
            </w:pPr>
            <w:r>
              <w:rPr>
                <w:rFonts w:eastAsiaTheme="minorEastAsia"/>
                <w:b/>
                <w:color w:val="0000FF"/>
              </w:rPr>
              <w:t>Fino a 7 mesi dop</w:t>
            </w:r>
            <w:r>
              <w:rPr>
                <w:rFonts w:eastAsiaTheme="minorEastAsia"/>
                <w:b/>
                <w:color w:val="0000FF"/>
              </w:rPr>
              <w:lastRenderedPageBreak/>
              <w:t xml:space="preserve">o il parto </w:t>
            </w:r>
          </w:p>
        </w:tc>
      </w:tr>
      <w:tr w:rsidR="00C356BD">
        <w:trPr>
          <w:trHeight w:val="1035"/>
        </w:trPr>
        <w:tc>
          <w:tcPr>
            <w:tcW w:w="817" w:type="dxa"/>
            <w:vMerge w:val="restart"/>
            <w:tcBorders>
              <w:top w:val="single" w:sz="8" w:space="0" w:color="000000"/>
              <w:left w:val="single" w:sz="8" w:space="0" w:color="000000"/>
              <w:right w:val="single" w:sz="4" w:space="0" w:color="000000"/>
            </w:tcBorders>
          </w:tcPr>
          <w:p w:rsidR="00C356BD" w:rsidRDefault="00C356BD">
            <w:pPr>
              <w:rPr>
                <w:rFonts w:ascii="Eras ITC" w:eastAsia="Eras ITC" w:hAnsi="Eras ITC" w:cs="Eras ITC"/>
                <w:sz w:val="24"/>
              </w:rPr>
            </w:pPr>
          </w:p>
        </w:tc>
        <w:tc>
          <w:tcPr>
            <w:tcW w:w="2132" w:type="dxa"/>
            <w:tcBorders>
              <w:top w:val="single" w:sz="8" w:space="0" w:color="000000"/>
              <w:left w:val="single" w:sz="4" w:space="0" w:color="000000"/>
              <w:bottom w:val="single" w:sz="4" w:space="0" w:color="000000"/>
              <w:right w:val="single" w:sz="8" w:space="0" w:color="000000"/>
            </w:tcBorders>
            <w:vAlign w:val="center"/>
          </w:tcPr>
          <w:p w:rsidR="00C356BD" w:rsidRDefault="00324645">
            <w:pPr>
              <w:jc w:val="center"/>
              <w:rPr>
                <w:rFonts w:ascii="Eras ITC" w:eastAsia="Eras ITC" w:hAnsi="Eras ITC" w:cs="Eras ITC"/>
                <w:sz w:val="24"/>
              </w:rPr>
            </w:pPr>
            <w:r>
              <w:rPr>
                <w:rFonts w:eastAsiaTheme="minorEastAsia"/>
                <w:color w:val="0000FF"/>
                <w:sz w:val="24"/>
              </w:rPr>
              <w:t xml:space="preserve">Centralinista, </w:t>
            </w:r>
            <w:proofErr w:type="spellStart"/>
            <w:r>
              <w:rPr>
                <w:rFonts w:eastAsiaTheme="minorEastAsia"/>
                <w:color w:val="0000FF"/>
                <w:sz w:val="24"/>
              </w:rPr>
              <w:t>call</w:t>
            </w:r>
            <w:proofErr w:type="spellEnd"/>
            <w:r>
              <w:rPr>
                <w:rFonts w:eastAsiaTheme="minorEastAsia"/>
                <w:color w:val="0000FF"/>
                <w:sz w:val="24"/>
              </w:rPr>
              <w:t xml:space="preserve"> center </w:t>
            </w:r>
          </w:p>
        </w:tc>
        <w:tc>
          <w:tcPr>
            <w:tcW w:w="3772" w:type="dxa"/>
            <w:tcBorders>
              <w:top w:val="single" w:sz="8" w:space="0" w:color="000000"/>
              <w:left w:val="single" w:sz="8" w:space="0" w:color="000000"/>
              <w:bottom w:val="single" w:sz="4" w:space="0" w:color="000000"/>
              <w:right w:val="single" w:sz="4" w:space="0" w:color="000000"/>
            </w:tcBorders>
            <w:vAlign w:val="center"/>
          </w:tcPr>
          <w:p w:rsidR="00C356BD" w:rsidRDefault="00324645">
            <w:pPr>
              <w:rPr>
                <w:rFonts w:ascii="Eras ITC" w:eastAsia="Eras ITC" w:hAnsi="Eras ITC" w:cs="Eras ITC"/>
                <w:sz w:val="24"/>
              </w:rPr>
            </w:pPr>
            <w:r>
              <w:rPr>
                <w:rFonts w:eastAsiaTheme="minorEastAsia"/>
                <w:b/>
                <w:color w:val="FF0000"/>
                <w:sz w:val="24"/>
              </w:rPr>
              <w:t xml:space="preserve">Attività in posizione seduta fissa  </w:t>
            </w:r>
          </w:p>
        </w:tc>
        <w:tc>
          <w:tcPr>
            <w:tcW w:w="1446" w:type="dxa"/>
            <w:tcBorders>
              <w:top w:val="single" w:sz="8" w:space="0" w:color="000000"/>
              <w:left w:val="single" w:sz="4" w:space="0" w:color="000000"/>
              <w:bottom w:val="single" w:sz="4" w:space="0" w:color="000000"/>
              <w:right w:val="single" w:sz="4" w:space="0" w:color="000000"/>
            </w:tcBorders>
          </w:tcPr>
          <w:p w:rsidR="00C356BD" w:rsidRDefault="00324645">
            <w:pPr>
              <w:ind w:right="47"/>
              <w:jc w:val="center"/>
              <w:rPr>
                <w:rFonts w:ascii="Eras ITC" w:eastAsia="Eras ITC" w:hAnsi="Eras ITC" w:cs="Eras ITC"/>
                <w:sz w:val="24"/>
              </w:rPr>
            </w:pPr>
            <w:r>
              <w:rPr>
                <w:rFonts w:eastAsiaTheme="minorEastAsia"/>
                <w:b/>
                <w:color w:val="FF0000"/>
              </w:rPr>
              <w:t xml:space="preserve">Divieto  </w:t>
            </w:r>
          </w:p>
          <w:p w:rsidR="00C356BD" w:rsidRDefault="00324645">
            <w:pPr>
              <w:ind w:right="48"/>
              <w:jc w:val="center"/>
              <w:rPr>
                <w:rFonts w:ascii="Eras ITC" w:eastAsia="Eras ITC" w:hAnsi="Eras ITC" w:cs="Eras ITC"/>
                <w:sz w:val="24"/>
              </w:rPr>
            </w:pPr>
            <w:r>
              <w:rPr>
                <w:rFonts w:eastAsiaTheme="minorEastAsia"/>
                <w:b/>
                <w:color w:val="FF0000"/>
                <w:sz w:val="18"/>
              </w:rPr>
              <w:t xml:space="preserve">a partire dalla </w:t>
            </w:r>
          </w:p>
          <w:p w:rsidR="00C356BD" w:rsidRDefault="00324645">
            <w:pPr>
              <w:jc w:val="center"/>
              <w:rPr>
                <w:rFonts w:ascii="Eras ITC" w:eastAsia="Eras ITC" w:hAnsi="Eras ITC" w:cs="Eras ITC"/>
                <w:sz w:val="24"/>
              </w:rPr>
            </w:pPr>
            <w:r>
              <w:rPr>
                <w:rFonts w:eastAsiaTheme="minorEastAsia"/>
                <w:b/>
                <w:color w:val="FF0000"/>
                <w:sz w:val="18"/>
              </w:rPr>
              <w:t>21° settimana di gestazione</w:t>
            </w:r>
            <w:r>
              <w:rPr>
                <w:rFonts w:eastAsiaTheme="minorEastAsia"/>
                <w:b/>
                <w:color w:val="FF0000"/>
              </w:rPr>
              <w:t xml:space="preserve"> </w:t>
            </w:r>
          </w:p>
        </w:tc>
        <w:tc>
          <w:tcPr>
            <w:tcW w:w="1608" w:type="dxa"/>
            <w:tcBorders>
              <w:top w:val="single" w:sz="8" w:space="0" w:color="000000"/>
              <w:left w:val="single" w:sz="4" w:space="0" w:color="000000"/>
              <w:bottom w:val="single" w:sz="4" w:space="0" w:color="000000"/>
              <w:right w:val="single" w:sz="8" w:space="0" w:color="000000"/>
            </w:tcBorders>
            <w:vAlign w:val="center"/>
          </w:tcPr>
          <w:p w:rsidR="00C356BD" w:rsidRDefault="00324645">
            <w:pPr>
              <w:ind w:left="49"/>
              <w:rPr>
                <w:rFonts w:ascii="Eras ITC" w:eastAsia="Eras ITC" w:hAnsi="Eras ITC" w:cs="Eras ITC"/>
                <w:sz w:val="24"/>
              </w:rPr>
            </w:pPr>
            <w:r>
              <w:rPr>
                <w:rFonts w:eastAsiaTheme="minorEastAsia"/>
                <w:b/>
              </w:rPr>
              <w:t>Non c’è divieto</w:t>
            </w:r>
          </w:p>
        </w:tc>
      </w:tr>
      <w:tr w:rsidR="00C356BD">
        <w:trPr>
          <w:trHeight w:val="360"/>
        </w:trPr>
        <w:tc>
          <w:tcPr>
            <w:tcW w:w="817" w:type="dxa"/>
            <w:vMerge/>
            <w:tcBorders>
              <w:left w:val="single" w:sz="8" w:space="0" w:color="000000"/>
              <w:right w:val="single" w:sz="4" w:space="0" w:color="000000"/>
            </w:tcBorders>
          </w:tcPr>
          <w:p w:rsidR="00C356BD" w:rsidRDefault="00C356BD">
            <w:pPr>
              <w:rPr>
                <w:rFonts w:ascii="Eras ITC" w:eastAsia="Eras ITC" w:hAnsi="Eras ITC" w:cs="Eras ITC"/>
                <w:sz w:val="24"/>
              </w:rPr>
            </w:pPr>
          </w:p>
        </w:tc>
        <w:tc>
          <w:tcPr>
            <w:tcW w:w="2132" w:type="dxa"/>
            <w:tcBorders>
              <w:top w:val="single" w:sz="4" w:space="0" w:color="000000"/>
              <w:left w:val="single" w:sz="4" w:space="0" w:color="000000"/>
              <w:right w:val="single" w:sz="8" w:space="0" w:color="000000"/>
            </w:tcBorders>
          </w:tcPr>
          <w:p w:rsidR="00C356BD" w:rsidRDefault="00C356BD">
            <w:pPr>
              <w:rPr>
                <w:rFonts w:ascii="Eras ITC" w:eastAsia="Eras ITC" w:hAnsi="Eras ITC" w:cs="Eras ITC"/>
                <w:sz w:val="24"/>
              </w:rPr>
            </w:pPr>
          </w:p>
        </w:tc>
        <w:tc>
          <w:tcPr>
            <w:tcW w:w="3772" w:type="dxa"/>
            <w:tcBorders>
              <w:top w:val="single" w:sz="4" w:space="0" w:color="000000"/>
              <w:left w:val="single" w:sz="8" w:space="0" w:color="000000"/>
              <w:right w:val="single" w:sz="4" w:space="0" w:color="000000"/>
            </w:tcBorders>
          </w:tcPr>
          <w:p w:rsidR="00C356BD" w:rsidRDefault="00324645">
            <w:pPr>
              <w:rPr>
                <w:rFonts w:ascii="Eras ITC" w:eastAsia="Eras ITC" w:hAnsi="Eras ITC" w:cs="Eras ITC"/>
                <w:sz w:val="24"/>
              </w:rPr>
            </w:pPr>
            <w:r>
              <w:rPr>
                <w:rFonts w:eastAsiaTheme="minorEastAsia"/>
                <w:sz w:val="24"/>
              </w:rPr>
              <w:t xml:space="preserve">Attività in posizione seduta fissa </w:t>
            </w:r>
            <w:r>
              <w:rPr>
                <w:rFonts w:ascii="Segoe UI Symbol" w:eastAsia="Segoe UI Symbol" w:hAnsi="Segoe UI Symbol" w:cs="Segoe UI Symbol"/>
                <w:sz w:val="24"/>
                <w:vertAlign w:val="superscript"/>
              </w:rPr>
              <w:t>∗∗</w:t>
            </w:r>
            <w:r>
              <w:rPr>
                <w:rFonts w:eastAsiaTheme="minorEastAsia"/>
                <w:sz w:val="24"/>
              </w:rPr>
              <w:t xml:space="preserve"> </w:t>
            </w:r>
          </w:p>
        </w:tc>
        <w:tc>
          <w:tcPr>
            <w:tcW w:w="1446" w:type="dxa"/>
            <w:tcBorders>
              <w:top w:val="single" w:sz="4" w:space="0" w:color="000000"/>
              <w:left w:val="single" w:sz="4" w:space="0" w:color="000000"/>
              <w:right w:val="single" w:sz="4" w:space="0" w:color="000000"/>
            </w:tcBorders>
            <w:shd w:val="clear" w:color="auto" w:fill="C0C0C0"/>
          </w:tcPr>
          <w:p w:rsidR="00C356BD" w:rsidRDefault="00C356BD">
            <w:pPr>
              <w:rPr>
                <w:rFonts w:ascii="Eras ITC" w:eastAsia="Eras ITC" w:hAnsi="Eras ITC" w:cs="Eras ITC"/>
                <w:sz w:val="24"/>
              </w:rPr>
            </w:pPr>
          </w:p>
        </w:tc>
        <w:tc>
          <w:tcPr>
            <w:tcW w:w="1608" w:type="dxa"/>
            <w:tcBorders>
              <w:top w:val="single" w:sz="4" w:space="0" w:color="000000"/>
              <w:left w:val="single" w:sz="4" w:space="0" w:color="000000"/>
              <w:right w:val="single" w:sz="8" w:space="0" w:color="000000"/>
            </w:tcBorders>
            <w:shd w:val="clear" w:color="auto" w:fill="C0C0C0"/>
          </w:tcPr>
          <w:p w:rsidR="00C356BD" w:rsidRDefault="00C356BD">
            <w:pPr>
              <w:rPr>
                <w:rFonts w:ascii="Eras ITC" w:eastAsia="Eras ITC" w:hAnsi="Eras ITC" w:cs="Eras ITC"/>
                <w:sz w:val="24"/>
              </w:rPr>
            </w:pPr>
          </w:p>
        </w:tc>
      </w:tr>
      <w:tr w:rsidR="00C356BD">
        <w:trPr>
          <w:trHeight w:val="915"/>
        </w:trPr>
        <w:tc>
          <w:tcPr>
            <w:tcW w:w="817" w:type="dxa"/>
            <w:vMerge w:val="restart"/>
            <w:tcBorders>
              <w:left w:val="single" w:sz="8" w:space="0" w:color="000000"/>
              <w:bottom w:val="single" w:sz="8" w:space="0" w:color="000000"/>
              <w:right w:val="single" w:sz="4" w:space="0" w:color="000000"/>
            </w:tcBorders>
          </w:tcPr>
          <w:p w:rsidR="00C356BD" w:rsidRDefault="0047170E">
            <w:pPr>
              <w:spacing w:after="0" w:line="240" w:lineRule="auto"/>
              <w:ind w:left="240"/>
              <w:rPr>
                <w:rFonts w:ascii="Eras ITC" w:eastAsia="Eras ITC" w:hAnsi="Eras ITC" w:cs="Eras ITC"/>
                <w:sz w:val="24"/>
              </w:rPr>
            </w:pPr>
            <w:r w:rsidRPr="0047170E">
              <w:rPr>
                <w:rFonts w:eastAsiaTheme="minorEastAsia"/>
                <w:noProof/>
              </w:rPr>
            </w:r>
            <w:r w:rsidRPr="0047170E">
              <w:rPr>
                <w:rFonts w:eastAsiaTheme="minorEastAsia"/>
                <w:noProof/>
              </w:rPr>
              <w:pict>
                <v:group id="Group 251671" o:spid="_x0000_s1026" style="width:12.25pt;height:34.4pt;mso-position-horizontal-relative:char;mso-position-vertical-relative:line" coordsize="0,0">
                  <v:shape id="Figura a mano libera 18" o:spid="_x0000_s1027" style="position:absolute;left:41760;top:59760;width:19080;height:158040;visibility:visible;mso-wrap-style:square;v-text-anchor:top" coordsize="2298446,2046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eza8MA&#10;AADbAAAADwAAAGRycy9kb3ducmV2LnhtbESPQYvCQAyF74L/YciCN53qQaXrKCIIC3sQa8E9hk5s&#10;y3YypTO29d+bw8LeEt7Le192h9E1qqcu1J4NLBcJKOLC25pLA/ntPN+CChHZYuOZDLwowGE/neww&#10;tX7gK/VZLJWEcEjRQBVjm2odioochoVviUV7+M5hlLUrte1wkHDX6FWSrLXDmqWhwpZOFRW/2dMZ&#10;oPzZ3C9ZH295PnxvlqvH6fjTGzP7GI+foCKN8d/8d/1lBV9g5RcZQ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eza8MAAADbAAAADwAAAAAAAAAAAAAAAACYAgAAZHJzL2Rv&#10;d25yZXYueG1sUEsFBgAAAAAEAAQA9QAAAIgDAAAAAA==&#10;" path="m,l2298446,r,2046986l,2046986,,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22" o:spid="_x0000_s1028" type="#_x0000_t75" style="position:absolute;left:41760;top:59760;width:9360;height:158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Iy57CAAAA2wAAAA8AAABkcnMvZG93bnJldi54bWxET01rwkAQvRf8D8sIvRSzUYjUmFViodBj&#10;GwvibciO2bTZ2ZBdTfz33UKht3m8zyn2k+3EjQbfOlawTFIQxLXTLTcKPo+vi2cQPiBr7ByTgjt5&#10;2O9mDwXm2o38QbcqNCKGsM9RgQmhz6X0tSGLPnE9ceQubrAYIhwaqQccY7jt5CpN19Jiy7HBYE8v&#10;hurv6moVcNbfz6Wh9+y6Wo8n9zXJ8umg1ON8KrcgAk3hX/znftNx/gZ+f4kHyN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yMuewgAAANsAAAAPAAAAAAAAAAAAAAAAAJ8C&#10;AABkcnMvZG93bnJldi54bWxQSwUGAAAAAAQABAD3AAAAjgMAAAAA&#10;">
                    <v:imagedata r:id="rId25" o:title=""/>
                  </v:shape>
                  <v:shape id="Picture 5224" o:spid="_x0000_s1029" type="#_x0000_t75" style="position:absolute;left:51480;top:59760;width:9360;height:158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9qa/AAAA2wAAAA8AAABkcnMvZG93bnJldi54bWxET0tLw0AQvgv+h2UEL2I3VpASuy2lVJCQ&#10;i33ch+w0G5qdDbtrEv+9cxA8fnzv9Xb2vRoppi6wgZdFAYq4Cbbj1sD59PG8ApUyssU+MBn4oQTb&#10;zf3dGksbJv6i8ZhbJSGcSjTgch5KrVPjyGNahIFYuGuIHrPA2GobcZJw3+tlUbxpjx1Lg8OB9o6a&#10;2/HbG1ge6ktV27pKffU6js7v4uppMubxYd69g8o053/xn/vTik/Wyxf5AXrz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1f/amvwAAANsAAAAPAAAAAAAAAAAAAAAAAJ8CAABk&#10;cnMvZG93bnJldi54bWxQSwUGAAAAAAQABAD3AAAAiwMAAAAA&#10;">
                    <v:imagedata r:id="rId26" o:title=""/>
                  </v:shape>
                  <v:rect id="Rettangolo 21" o:spid="_x0000_s1030" style="position:absolute;top:114840;width:5040;height:18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28cIA&#10;AADbAAAADwAAAGRycy9kb3ducmV2LnhtbESPQYvCMBCF78L+hzAL3jSxB9GuUUTYRbysugt7HZox&#10;LTaT0kTb/vuNIHh8vHnfm7fa9K4Wd2pD5VnDbKpAEBfeVGw1/P58ThYgQkQ2WHsmDQMF2KzfRivM&#10;je/4RPdztCJBOOSooYyxyaUMRUkOw9Q3xMm7+NZhTLK10rTYJbirZabUXDqsODWU2NCupOJ6vrn0&#10;xvBFh4GlXc4Xf1Z12bFX353W4/d++wEiUh9fx8/03mjIZvDYkgA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mnbxwgAAANsAAAAPAAAAAAAAAAAAAAAAAJgCAABkcnMvZG93&#10;bnJldi54bWxQSwUGAAAAAAQABAD1AAAAhwMAAAAA&#10;" filled="f" stroked="f">
                    <v:textbox inset="0,0,0,0">
                      <w:txbxContent>
                        <w:p w:rsidR="00324645" w:rsidRDefault="00324645">
                          <w:pPr>
                            <w:overflowPunct w:val="0"/>
                            <w:spacing w:after="0" w:line="240" w:lineRule="auto"/>
                          </w:pPr>
                          <w:r>
                            <w:rPr>
                              <w:rFonts w:cstheme="minorBidi"/>
                              <w:b/>
                              <w:bCs/>
                              <w:color w:val="0000FF"/>
                              <w:lang w:eastAsia="en-US"/>
                            </w:rPr>
                            <w:t xml:space="preserve"> </w:t>
                          </w:r>
                        </w:p>
                      </w:txbxContent>
                    </v:textbox>
                  </v:rect>
                  <v:rect id="Rettangolo 22" o:spid="_x0000_s1031" style="position:absolute;top:5760;width:110520;height:18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ohsIA&#10;AADbAAAADwAAAGRycy9kb3ducmV2LnhtbESPQYvCMBCF78L+hzAL3jTZHsStRpGFXcSLuyp4HZox&#10;LTaT0kTb/nuzIHh8vHnfm7dc964Wd2pD5VnDx1SBIC68qdhqOB2/J3MQISIbrD2ThoECrFdvoyXm&#10;xnf8R/dDtCJBOOSooYyxyaUMRUkOw9Q3xMm7+NZhTLK10rTYJbirZabUTDqsODWU2NBXScX1cHPp&#10;jeGHdgNL+zmbn63qst9e7Tutx+/9ZgEiUh9fx8/01mjIMvjfkgA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OiGwgAAANsAAAAPAAAAAAAAAAAAAAAAAJgCAABkcnMvZG93&#10;bnJldi54bWxQSwUGAAAAAAQABAD1AAAAhwMAAAAA&#10;" filled="f" stroked="f">
                    <v:textbox inset="0,0,0,0">
                      <w:txbxContent>
                        <w:p w:rsidR="00324645" w:rsidRDefault="00324645">
                          <w:pPr>
                            <w:overflowPunct w:val="0"/>
                            <w:spacing w:after="0" w:line="240" w:lineRule="auto"/>
                          </w:pPr>
                          <w:r>
                            <w:rPr>
                              <w:rFonts w:cstheme="minorBidi"/>
                              <w:b/>
                              <w:bCs/>
                              <w:color w:val="0000FF"/>
                              <w:lang w:eastAsia="en-US"/>
                            </w:rPr>
                            <w:t>ISTRUZIONE</w:t>
                          </w:r>
                        </w:p>
                      </w:txbxContent>
                    </v:textbox>
                  </v:rect>
                  <v:rect id="Rettangolo 23" o:spid="_x0000_s1032" style="position:absolute;top:28440;width:5040;height:18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NHcIA&#10;AADbAAAADwAAAGRycy9kb3ducmV2LnhtbESPQWsCMRCF74X+hzAFbzXpCqKrUaRgKV60Wuh12IzZ&#10;xc1k2UR3998bQejx8eZ9b95y3bta3KgNlWcNH2MFgrjwpmKr4fe0fZ+BCBHZYO2ZNAwUYL16fVli&#10;bnzHP3Q7RisShEOOGsoYm1zKUJTkMIx9Q5y8s28dxiRbK02LXYK7WmZKTaXDilNDiQ19llRcjleX&#10;3hi+aDewtPPp7M+qLjv0at9pPXrrNwsQkfr4f/xMfxsN2QQeWxIA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E0dwgAAANsAAAAPAAAAAAAAAAAAAAAAAJgCAABkcnMvZG93&#10;bnJldi54bWxQSwUGAAAAAAQABAD1AAAAhwMAAAAA&#10;" filled="f" stroked="f">
                    <v:textbox inset="0,0,0,0">
                      <w:txbxContent>
                        <w:p w:rsidR="00324645" w:rsidRDefault="00324645">
                          <w:pPr>
                            <w:overflowPunct w:val="0"/>
                            <w:spacing w:after="0" w:line="240" w:lineRule="auto"/>
                          </w:pPr>
                          <w:r>
                            <w:rPr>
                              <w:rFonts w:cstheme="minorBidi"/>
                              <w:b/>
                              <w:bCs/>
                              <w:color w:val="0000FF"/>
                              <w:lang w:eastAsia="en-US"/>
                            </w:rPr>
                            <w:t xml:space="preserve"> </w:t>
                          </w:r>
                        </w:p>
                      </w:txbxContent>
                    </v:textbox>
                  </v:rect>
                  <v:shape id="Figura a mano libera 24" o:spid="_x0000_s1033" style="position:absolute;top:61560;width:9360;height:5040;visibility:visible;mso-wrap-style:square;v-text-anchor:top" coordsize="2298446,2046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Zz08QA&#10;AADbAAAADwAAAGRycy9kb3ducmV2LnhtbESPS2vDMBCE74X+B7GF3Bo5prTBtRKCIRDoIdQxJMfF&#10;Wj+otTKW/Mi/jwqFHoeZ+YZJ94vpxESDay0r2KwjEMSl1S3XCorL8XULwnlkjZ1lUnAnB/vd81OK&#10;ibYzf9OU+1oECLsEFTTe94mUrmzIoFvbnjh4lR0M+iCHWuoB5wA3nYyj6F0abDksNNhT1lD5k49G&#10;ARVjdz3nk78Uxfz1sYmr7HCblFq9LIdPEJ4W/x/+a5+0gvgNfr+EH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mc9PEAAAA2wAAAA8AAAAAAAAAAAAAAAAAmAIAAGRycy9k&#10;b3ducmV2LnhtbFBLBQYAAAAABAAEAPUAAACJAwAAAAA=&#10;" path="m,l2298446,r,2046986l,2046986,,e" fillcolor="black" stroked="f">
                    <v:path arrowok="t"/>
                  </v:shape>
                  <v:shape id="Picture 5222" o:spid="_x0000_s1034" type="#_x0000_t75" style="position:absolute;top:61560;width:5040;height:5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pCybDAAAA2wAAAA8AAABkcnMvZG93bnJldi54bWxEj0FrwkAUhO8F/8PyBC9FNw1EJLqGWCj0&#10;aG2heHtkn9lo9m3Ibkz8991CocdhZr5hdsVkW3Gn3jeOFbysEhDEldMN1wq+Pt+WGxA+IGtsHZOC&#10;B3ko9rOnHebajfxB91OoRYSwz1GBCaHLpfSVIYt+5Tri6F1cbzFE2ddS9zhGuG1lmiRrabHhuGCw&#10;o1dD1e00WAWcdY9zaeiYDel6/HbXSZbPB6UW86ncggg0hf/wX/tdK0gz+P0Sf4D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ekLJsMAAADbAAAADwAAAAAAAAAAAAAAAACf&#10;AgAAZHJzL2Rvd25yZXYueG1sUEsFBgAAAAAEAAQA9wAAAI8DAAAAAA==&#10;">
                    <v:imagedata r:id="rId25" o:title=""/>
                  </v:shape>
                  <v:shape id="Picture 5224" o:spid="_x0000_s1035" type="#_x0000_t75" style="position:absolute;left:5040;top:61560;width:4320;height:5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ay0nCAAAA2wAAAA8AAABkcnMvZG93bnJldi54bWxEj81qwzAQhO+FvIPYQC+lkZNCCG6UEEIC&#10;wfiSv/tibS1Ta2UkxXbfvioUchxmvhlmvR1tK3ryoXGsYD7LQBBXTjdcK7hdj+8rECEia2wdk4If&#10;CrDdTF7WmGs38Jn6S6xFKuGQowITY5dLGSpDFsPMdcTJ+3LeYkzS11J7HFK5beUiy5bSYsNpwWBH&#10;e0PV9+VhFSwO5b0odVmEtvjoe2N3fvU2KPU6HXefICKN8Rn+p086cUv4+5J+gN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2stJwgAAANsAAAAPAAAAAAAAAAAAAAAAAJ8C&#10;AABkcnMvZG93bnJldi54bWxQSwUGAAAAAAQABAD3AAAAjgMAAAAA&#10;">
                    <v:imagedata r:id="rId26" o:title=""/>
                  </v:shape>
                  <v:rect id="Rettangolo 27" o:spid="_x0000_s1036" style="position:absolute;top:261720;width:11520;height:806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9LHsMA&#10;AADbAAAADwAAAGRycy9kb3ducmV2LnhtbESPzWrDMBCE74G+g9hCbolUH5LUjWJKIaXkkiYt9LpY&#10;W9nUWhlL8c/bR4FCjsPsfLOzLUbXiJ66UHvW8LRUIIhLb2q2Gr6/9osNiBCRDTaeScNEAYrdw2yL&#10;ufEDn6g/RysShEOOGqoY21zKUFbkMCx9S5y8X985jEl2VpoOhwR3jcyUWkmHNaeGClt6q6j8O19c&#10;emN6p8PE0j6vNj9WDdnnqI6D1vPH8fUFRKQx3o//0x9GQ7aG25YEAL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9LHsMAAADbAAAADwAAAAAAAAAAAAAAAACYAgAAZHJzL2Rv&#10;d25yZXYueG1sUEsFBgAAAAAEAAQA9QAAAIgDAAAAAA==&#10;" filled="f" stroked="f">
                    <v:textbox inset="0,0,0,0">
                      <w:txbxContent>
                        <w:p w:rsidR="00324645" w:rsidRDefault="00324645">
                          <w:pPr>
                            <w:overflowPunct w:val="0"/>
                            <w:spacing w:after="0" w:line="240" w:lineRule="auto"/>
                          </w:pPr>
                          <w:r>
                            <w:rPr>
                              <w:rFonts w:cstheme="minorBidi"/>
                              <w:b/>
                              <w:bCs/>
                              <w:color w:val="0000FF"/>
                              <w:lang w:eastAsia="en-US"/>
                            </w:rPr>
                            <w:t xml:space="preserve"> </w:t>
                          </w:r>
                        </w:p>
                      </w:txbxContent>
                    </v:textbox>
                  </v:rect>
                  <v:rect id="Rettangolo 28" o:spid="_x0000_s1037" style="position:absolute;top:5760;width:258480;height:806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DfbMIA&#10;AADbAAAADwAAAGRycy9kb3ducmV2LnhtbESPwWrDMAyG74O9g9Ggt9VeDqVN65ZS2Bi7bO0GvYpY&#10;dUJjOcRek7x9dRjsKH79nz5tdmNo1Y361ES28DI3oIir6Br2Fn6+X5+XoFJGdthGJgsTJdhtHx82&#10;WLo48JFup+yVQDiVaKHOuSu1TlVNAdM8dsSSXWIfMMvYe+16HAQeWl0Ys9ABG5YLNXZ0qKm6nn6D&#10;aExv9DGx9qvF8uzNUHyN5nOwdvY07tegMo35f/mv/e4sFCIrvwgA9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oN9swgAAANsAAAAPAAAAAAAAAAAAAAAAAJgCAABkcnMvZG93&#10;bnJldi54bWxQSwUGAAAAAAQABAD1AAAAhwMAAAAA&#10;" filled="f" stroked="f">
                    <v:textbox inset="0,0,0,0">
                      <w:txbxContent>
                        <w:p w:rsidR="00324645" w:rsidRDefault="00324645">
                          <w:pPr>
                            <w:overflowPunct w:val="0"/>
                            <w:spacing w:after="0" w:line="240" w:lineRule="auto"/>
                          </w:pPr>
                          <w:r>
                            <w:rPr>
                              <w:rFonts w:cstheme="minorBidi"/>
                              <w:b/>
                              <w:bCs/>
                              <w:color w:val="0000FF"/>
                              <w:lang w:eastAsia="en-US"/>
                            </w:rPr>
                            <w:t>ISTRUZIONE</w:t>
                          </w:r>
                        </w:p>
                      </w:txbxContent>
                    </v:textbox>
                  </v:rect>
                  <v:rect id="Rettangolo 29" o:spid="_x0000_s1038" style="position:absolute;top:58320;width:11520;height:806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698IA&#10;AADbAAAADwAAAGRycy9kb3ducmV2LnhtbESPzWrDMBCE74G+g9hCb7FUH0LiRgkh0FB6af6g18Xa&#10;yCbWylhKbL99VQjkOMzONzvL9eAacacu1J41vGcKBHHpTc1Ww/n0OZ2DCBHZYOOZNIwUYL16mSyx&#10;ML7nA92P0YoE4VCghirGtpAylBU5DJlviZN38Z3DmGRnpemwT3DXyFypmXRYc2qosKVtReX1eHPp&#10;jXFH3yNLu5jNf63q8/2gfnqt316HzQeISEN8Hj/SX0ZDvoD/LQkA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7Hr3wgAAANsAAAAPAAAAAAAAAAAAAAAAAJgCAABkcnMvZG93&#10;bnJldi54bWxQSwUGAAAAAAQABAD1AAAAhwMAAAAA&#10;" filled="f" stroked="f">
                    <v:textbox inset="0,0,0,0">
                      <w:txbxContent>
                        <w:p w:rsidR="00324645" w:rsidRDefault="00324645">
                          <w:pPr>
                            <w:overflowPunct w:val="0"/>
                            <w:spacing w:after="0" w:line="240" w:lineRule="auto"/>
                          </w:pPr>
                          <w:r>
                            <w:rPr>
                              <w:rFonts w:cstheme="minorBidi"/>
                              <w:b/>
                              <w:bCs/>
                              <w:color w:val="0000FF"/>
                              <w:lang w:eastAsia="en-US"/>
                            </w:rPr>
                            <w:t xml:space="preserve"> </w:t>
                          </w:r>
                        </w:p>
                      </w:txbxContent>
                    </v:textbox>
                  </v:rect>
                  <v:shape id="Figura a mano libera 30" o:spid="_x0000_s1039" style="position:absolute;top:96480;width:16560;height:9000;visibility:visible;mso-wrap-style:square;v-text-anchor:top" coordsize="2298446,2046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Db8A&#10;AADbAAAADwAAAGRycy9kb3ducmV2LnhtbERPTYvCMBC9C/6HMMLebKoLKtUoIgiCB7EW9Dg0Y1ts&#10;JqWJbfffbw6Cx8f73uwGU4uOWldZVjCLYhDEudUVFwqy23G6AuE8ssbaMin4Iwe77Xi0wUTbnq/U&#10;pb4QIYRdggpK75tESpeXZNBFtiEO3NO2Bn2AbSF1i30IN7Wcx/FCGqw4NJTY0KGk/JW+jQLK3vX9&#10;knb+lmX9eTmbPw/7R6fUz2TYr0F4GvxX/HGftILfsD58CT9Ab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BOMNvwAAANsAAAAPAAAAAAAAAAAAAAAAAJgCAABkcnMvZG93bnJl&#10;di54bWxQSwUGAAAAAAQABAD1AAAAhAMAAAAA&#10;" path="m,l2298446,r,2046986l,2046986,,e" fillcolor="black" stroked="f">
                    <v:path arrowok="t"/>
                  </v:shape>
                  <v:shape id="Picture 5222" o:spid="_x0000_s1040" type="#_x0000_t75" style="position:absolute;top:96480;width:8280;height:9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Lm/jCAAAA2wAAAA8AAABkcnMvZG93bnJldi54bWxEj0+LwjAUxO/CfofwFryIpiqKdI3SXRA8&#10;+g+WvT2at021eSlNtPXbG0HwOMzMb5jlurOVuFHjS8cKxqMEBHHudMmFgtNxM1yA8AFZY+WYFNzJ&#10;w3r10Vtiql3Le7odQiEihH2KCkwIdSqlzw1Z9CNXE0fv3zUWQ5RNIXWDbYTbSk6SZC4tlhwXDNb0&#10;Yyi/HK5WAc/q+19maDe7Tubtrzt3Mht8K9X/7LIvEIG68A6/2lutYDqG55f4A+Tq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C5v4wgAAANsAAAAPAAAAAAAAAAAAAAAAAJ8C&#10;AABkcnMvZG93bnJldi54bWxQSwUGAAAAAAQABAD3AAAAjgMAAAAA&#10;">
                    <v:imagedata r:id="rId25" o:title=""/>
                  </v:shape>
                  <v:shape id="Picture 5224" o:spid="_x0000_s1041" type="#_x0000_t75" style="position:absolute;left:9000;top:96480;width:7560;height:9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4W5fDAAAA2wAAAA8AAABkcnMvZG93bnJldi54bWxEj0FrwkAUhO+F/oflFbyUujFCkdRVpFSQ&#10;kEu1vT+yz2ww+zbsrkn8965Q6HGYmW+Y9XaynRjIh9axgsU8A0FcO91yo+DntH9bgQgRWWPnmBTc&#10;KMB28/y0xkK7kb9pOMZGJAiHAhWYGPtCylAbshjmridO3tl5izFJ30jtcUxw28k8y96lxZbTgsGe&#10;Pg3Vl+PVKsi/qt+y0lUZunI5DMbu/Op1VGr2Mu0+QESa4n/4r33QCpY5PL6kHyA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zhbl8MAAADbAAAADwAAAAAAAAAAAAAAAACf&#10;AgAAZHJzL2Rvd25yZXYueG1sUEsFBgAAAAAEAAQA9wAAAI8DAAAAAA==&#10;">
                    <v:imagedata r:id="rId26" o:title=""/>
                  </v:shape>
                  <v:rect id="Rettangolo 33" o:spid="_x0000_s1042" style="position:absolute;top:329040;width:14040;height:1065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neCMQA&#10;AADbAAAADwAAAGRycy9kb3ducmV2LnhtbESPQWvCQBSE74L/YXlCb7oxgVpSVynSFulBaRS9PrKv&#10;SWj2bchuk+2/dwsFj8PMfMOst8G0YqDeNZYVLBcJCOLS6oYrBefT2/wJhPPIGlvLpOCXHGw308ka&#10;c21H/qSh8JWIEHY5Kqi973IpXVmTQbewHXH0vmxv0EfZV1L3OEa4aWWaJI/SYMNxocaOdjWV38WP&#10;UfBh+fVSvjerMSSpzsL+eC0OR6UeZuHlGYSn4O/h//ZeK8gy+PsSf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Z3gjEAAAA2wAAAA8AAAAAAAAAAAAAAAAAmAIAAGRycy9k&#10;b3ducmV2LnhtbFBLBQYAAAAABAAEAPUAAACJAwAAAAA=&#10;" filled="f" stroked="f"/>
                  <v:rect id="Rettangolo 34" o:spid="_x0000_s1043" style="position:absolute;top:5760;width:326520;height:1065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BGfMQA&#10;AADbAAAADwAAAGRycy9kb3ducmV2LnhtbESPT2vCQBTE70K/w/IEb7rxD21JXaWIFvGgNBV7fWSf&#10;STD7NmS3Zv32rlDwOMzMb5j5MphaXKl1lWUF41ECgji3uuJCwfFnM3wH4TyyxtoyKbiRg+XipTfH&#10;VNuOv+ma+UJECLsUFZTeN6mULi/JoBvZhjh6Z9sa9FG2hdQtdhFuajlJkldpsOK4UGJDq5LyS/Zn&#10;FOwsr0/5V/XWhWSip2F7+M32B6UG/fD5AcJT8M/wf3urFUxn8PgSf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wRnzEAAAA2wAAAA8AAAAAAAAAAAAAAAAAmAIAAGRycy9k&#10;b3ducmV2LnhtbFBLBQYAAAAABAAEAPUAAACJAwAAAAA=&#10;" filled="f" stroked="f"/>
                  <v:rect id="Rettangolo 35" o:spid="_x0000_s1044" style="position:absolute;top:72360;width:14760;height:1065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zj58MA&#10;AADbAAAADwAAAGRycy9kb3ducmV2LnhtbESPQWvCQBSE70L/w/IEb7pRsS2pqxTRIh6UpmKvj+wz&#10;CWbfhuzWrP/eFQoeh5n5hpkvg6nFlVpXWVYwHiUgiHOrKy4UHH82w3cQziNrrC2Tghs5WC5eenNM&#10;te34m66ZL0SEsEtRQel9k0rp8pIMupFtiKN3tq1BH2VbSN1iF+GmlpMkeZUGK44LJTa0Kim/ZH9G&#10;wc7y+pR/VW9dSCZ6GraH32x/UGrQD58fIDwF/wz/t7dawXQG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zj58MAAADbAAAADwAAAAAAAAAAAAAAAACYAgAAZHJzL2Rv&#10;d25yZXYueG1sUEsFBgAAAAAEAAQA9QAAAIgDAAAAAA==&#10;" filled="f" stroked="f"/>
                  <v:rect id="Rettangolo 36" o:spid="_x0000_s1045" style="position:absolute;top:417960;width:18360;height:1414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p4WMMA&#10;AADbAAAADwAAAGRycy9kb3ducmV2LnhtbESPwWrDMBBE74H+g9hCbolUB0zqRDGh0FJ6aZIWel2s&#10;jWxirYylxvbfV4VAjsPsvNnZlqNrxZX60HjW8LRUIIgrbxq2Gr6/XhdrECEiG2w9k4aJApS7h9kW&#10;C+MHPtL1FK1IEA4Faqhj7AopQ1WTw7D0HXHyzr53GJPsrTQ9DgnuWpkplUuHDaeGGjt6qam6nH5d&#10;emN6o4+JpX3O1z9WDdlhVJ+D1vPHcb8BEWmM9+Nb+t1oWOXwvyUB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p4WMMAAADbAAAADwAAAAAAAAAAAAAAAACYAgAAZHJzL2Rv&#10;d25yZXYueG1sUEsFBgAAAAAEAAQA9QAAAIgDAAAAAA==&#10;" filled="f" stroked="f">
                    <v:textbox inset="0,0,0,0">
                      <w:txbxContent>
                        <w:p w:rsidR="00324645" w:rsidRDefault="00324645">
                          <w:pPr>
                            <w:overflowPunct w:val="0"/>
                            <w:spacing w:after="0" w:line="240" w:lineRule="auto"/>
                            <w:jc w:val="center"/>
                          </w:pPr>
                        </w:p>
                      </w:txbxContent>
                    </v:textbox>
                  </v:rect>
                  <v:rect id="Rettangolo 37" o:spid="_x0000_s1046" style="position:absolute;top:7560;width:414720;height:1414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bdw8MA&#10;AADbAAAADwAAAGRycy9kb3ducmV2LnhtbESPzWrDMBCE74G8g9hAb4mUFJLUjWxCoKX00vxBr4u1&#10;lU2slbHU2H77qlDocZidb3Z2xeAacacu1J41LBcKBHHpTc1Ww/XyMt+CCBHZYOOZNIwUoMinkx1m&#10;xvd8ovs5WpEgHDLUUMXYZlKGsiKHYeFb4uR9+c5hTLKz0nTYJ7hr5EqptXRYc2qosKVDReXt/O3S&#10;G+MrvY8s7dN6+2lVvzoO6qPX+mE27J9BRBri//Ff+s1oeNzA75YE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bdw8MAAADbAAAADwAAAAAAAAAAAAAAAACYAgAAZHJzL2Rv&#10;d25yZXYueG1sUEsFBgAAAAAEAAQA9QAAAIgDAAAAAA==&#10;" filled="f" stroked="f">
                    <v:textbox inset="0,0,0,0">
                      <w:txbxContent>
                        <w:p w:rsidR="00324645" w:rsidRDefault="00324645">
                          <w:pPr>
                            <w:overflowPunct w:val="0"/>
                            <w:spacing w:after="0" w:line="240" w:lineRule="auto"/>
                            <w:jc w:val="center"/>
                          </w:pPr>
                        </w:p>
                      </w:txbxContent>
                    </v:textbox>
                  </v:rect>
                  <v:rect id="Rettangolo 38" o:spid="_x0000_s1047" style="position:absolute;top:92160;width:18360;height:1414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lJscMA&#10;AADbAAAADwAAAGRycy9kb3ducmV2LnhtbESPwWoCMRCG74W+Q5hCbzWpBdHVKKVQKb20VcHrsBmz&#10;i5vJsonu7tt3DoLH4Z//m29WmyE06kpdqiNbeJ0YUMRldDV7C4f958scVMrIDpvIZGGkBJv148MK&#10;Cxd7/qPrLnslEE4FWqhybgutU1lRwDSJLbFkp9gFzDJ2XrsOe4GHRk+NmemANcuFClv6qKg87y5B&#10;NMYtfY+s/WI2P3rTT38H89Nb+/w0vC9BZRryffnW/nIW3kRWfhEA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lJscMAAADbAAAADwAAAAAAAAAAAAAAAACYAgAAZHJzL2Rv&#10;d25yZXYueG1sUEsFBgAAAAAEAAQA9QAAAIgDAAAAAA==&#10;" filled="f" stroked="f">
                    <v:textbox inset="0,0,0,0">
                      <w:txbxContent>
                        <w:p w:rsidR="00324645" w:rsidRDefault="00324645">
                          <w:pPr>
                            <w:overflowPunct w:val="0"/>
                            <w:spacing w:after="0" w:line="240" w:lineRule="auto"/>
                            <w:jc w:val="center"/>
                          </w:pPr>
                        </w:p>
                      </w:txbxContent>
                    </v:textbox>
                  </v:rect>
                  <v:rect id="Rettangolo 39" o:spid="_x0000_s1048" style="position:absolute;width:354960;height:117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XsKsIA&#10;AADbAAAADwAAAGRycy9kb3ducmV2LnhtbESPQWsCMRCF7wX/Qxiht5poQXQ1iggV6cV2FbwOmzG7&#10;uJksm9Td/feNUOjx8eZ9b95627taPKgNlWcN04kCQVx4U7HVcDl/vC1AhIhssPZMGgYKsN2MXtaY&#10;Gd/xNz3yaEWCcMhQQxljk0kZipIcholviJN3863DmGRrpWmxS3BXy5lSc+mw4tRQYkP7kop7/uPS&#10;G8OBPgeWdjlfXK3qZl+9OnVav4773QpEpD7+H/+lj0bD+xKeWxIA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NewqwgAAANsAAAAPAAAAAAAAAAAAAAAAAJgCAABkcnMvZG93&#10;bnJldi54bWxQSwUGAAAAAAQABAD1AAAAhwMAAAAA&#10;" filled="f" stroked="f">
                    <v:textbox inset="0,0,0,0">
                      <w:txbxContent>
                        <w:p w:rsidR="00324645" w:rsidRDefault="00324645">
                          <w:pPr>
                            <w:overflowPunct w:val="0"/>
                            <w:spacing w:after="0" w:line="240" w:lineRule="auto"/>
                          </w:pPr>
                          <w:r>
                            <w:rPr>
                              <w:rFonts w:cstheme="minorBidi"/>
                              <w:b/>
                              <w:bCs/>
                              <w:color w:val="0000FF"/>
                              <w:lang w:eastAsia="en-US"/>
                            </w:rPr>
                            <w:t>ISTRUZIONE</w:t>
                          </w:r>
                        </w:p>
                      </w:txbxContent>
                    </v:textbox>
                  </v:rect>
                  <v:rect id="Rettangolo 40" o:spid="_x0000_s1049" style="position:absolute;top:72360;width:15120;height:1170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2ysMA&#10;AADbAAAADwAAAGRycy9kb3ducmV2LnhtbESPwWoCMRCG74W+Q5hCbzWpFNHVKKVQKb20VcHrsBmz&#10;i5vJsonu7tt3DoLH4Z//m29WmyE06kpdqiNbeJ0YUMRldDV7C4f958scVMrIDpvIZGGkBJv148MK&#10;Cxd7/qPrLnslEE4FWqhybgutU1lRwDSJLbFkp9gFzDJ2XrsOe4GHRk+NmemANcuFClv6qKg87y5B&#10;NMYtfY+s/WI2P3rTT38H89Nb+/w0vC9BZRryffnW/nIW3sRefhEA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k2ysMAAADbAAAADwAAAAAAAAAAAAAAAACYAgAAZHJzL2Rv&#10;d25yZXYueG1sUEsFBgAAAAAEAAQA9QAAAIgDAAAAAA==&#10;" filled="f" stroked="f">
                    <v:textbox inset="0,0,0,0">
                      <w:txbxContent>
                        <w:p w:rsidR="00324645" w:rsidRDefault="00324645">
                          <w:pPr>
                            <w:overflowPunct w:val="0"/>
                            <w:spacing w:after="0" w:line="240" w:lineRule="auto"/>
                          </w:pPr>
                          <w:r>
                            <w:rPr>
                              <w:rFonts w:cstheme="minorBidi"/>
                              <w:b/>
                              <w:bCs/>
                              <w:color w:val="0000FF"/>
                              <w:lang w:eastAsia="en-US"/>
                            </w:rPr>
                            <w:t xml:space="preserve"> </w:t>
                          </w:r>
                        </w:p>
                      </w:txbxContent>
                    </v:textbox>
                  </v:rect>
                  <v:rect id="Rettangolo 41" o:spid="_x0000_s1050" style="position:absolute;top:53280;width:237600;height:1548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TUcMA&#10;AADbAAAADwAAAGRycy9kb3ducmV2LnhtbESPzWrDMBCE74G+g9hCbomUEELqRjalkFJyaX4KvS7W&#10;Vja1VsZSYvvto0Igx2F2vtnZFoNrxJW6UHvWsJgrEMSlNzVbDd/n3WwDIkRkg41n0jBSgCJ/mmwx&#10;M77nI11P0YoE4ZChhirGNpMylBU5DHPfEifv13cOY5KdlabDPsFdI5dKraXDmlNDhS29V1T+nS4u&#10;vTF+0H5kaV/Wmx+r+uVhUF+91tPn4e0VRKQhPo7v6U+jYbWA/y0JAD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WTUcMAAADbAAAADwAAAAAAAAAAAAAAAACYAgAAZHJzL2Rv&#10;d25yZXYueG1sUEsFBgAAAAAEAAQA9QAAAIgDAAAAAA==&#10;" filled="f" stroked="f">
                    <v:textbox inset="0,0,0,0">
                      <w:txbxContent>
                        <w:p w:rsidR="00324645" w:rsidRDefault="00324645">
                          <w:pPr>
                            <w:overflowPunct w:val="0"/>
                            <w:spacing w:after="0" w:line="240" w:lineRule="auto"/>
                          </w:pPr>
                          <w:r>
                            <w:rPr>
                              <w:rFonts w:cstheme="minorBidi"/>
                              <w:b/>
                              <w:bCs/>
                              <w:color w:val="0000FF"/>
                              <w:lang w:eastAsia="en-US"/>
                            </w:rPr>
                            <w:t>UFFICI</w:t>
                          </w:r>
                        </w:p>
                      </w:txbxContent>
                    </v:textbox>
                  </v:rect>
                  <v:rect id="Rettangolo 42" o:spid="_x0000_s1051" style="position:absolute;top:92160;width:19800;height:1548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NJsIA&#10;AADbAAAADwAAAGRycy9kb3ducmV2LnhtbESPQWsCMRCF74X+hzAFbzXpIqKrUaRgKV60Wuh12IzZ&#10;xc1k2UR3998bQejx8eZ9b95y3bta3KgNlWcNH2MFgrjwpmKr4fe0fZ+BCBHZYO2ZNAwUYL16fVli&#10;bnzHP3Q7RisShEOOGsoYm1zKUJTkMIx9Q5y8s28dxiRbK02LXYK7WmZKTaXDilNDiQ19llRcjleX&#10;3hi+aDewtPPp7M+qLjv0at9pPXrrNwsQkfr4f/xMfxsNkwweWxIA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lw0mwgAAANsAAAAPAAAAAAAAAAAAAAAAAJgCAABkcnMvZG93&#10;bnJldi54bWxQSwUGAAAAAAQABAD1AAAAhwMAAAAA&#10;" filled="f" stroked="f">
                    <v:textbox inset="0,0,0,0">
                      <w:txbxContent>
                        <w:p w:rsidR="00324645" w:rsidRDefault="00324645">
                          <w:pPr>
                            <w:overflowPunct w:val="0"/>
                            <w:spacing w:after="0" w:line="240" w:lineRule="auto"/>
                          </w:pPr>
                          <w:r>
                            <w:rPr>
                              <w:rFonts w:cstheme="minorBidi"/>
                              <w:b/>
                              <w:bCs/>
                              <w:color w:val="0000FF"/>
                              <w:lang w:eastAsia="en-US"/>
                            </w:rPr>
                            <w:t xml:space="preserve"> </w:t>
                          </w:r>
                        </w:p>
                      </w:txbxContent>
                    </v:textbox>
                  </v:rect>
                  <w10:wrap type="none"/>
                  <w10:anchorlock/>
                </v:group>
              </w:pict>
            </w:r>
          </w:p>
        </w:tc>
        <w:tc>
          <w:tcPr>
            <w:tcW w:w="2132" w:type="dxa"/>
            <w:tcBorders>
              <w:left w:val="single" w:sz="4" w:space="0" w:color="000000"/>
              <w:bottom w:val="single" w:sz="4" w:space="0" w:color="000000"/>
              <w:right w:val="single" w:sz="8" w:space="0" w:color="000000"/>
            </w:tcBorders>
          </w:tcPr>
          <w:p w:rsidR="00C356BD" w:rsidRDefault="00324645">
            <w:pPr>
              <w:spacing w:after="0" w:line="240" w:lineRule="auto"/>
              <w:ind w:right="47"/>
              <w:jc w:val="center"/>
              <w:rPr>
                <w:rFonts w:ascii="Eras ITC" w:eastAsia="Eras ITC" w:hAnsi="Eras ITC" w:cs="Eras ITC"/>
                <w:sz w:val="24"/>
              </w:rPr>
            </w:pPr>
            <w:proofErr w:type="spellStart"/>
            <w:r>
              <w:rPr>
                <w:rFonts w:eastAsiaTheme="minorEastAsia"/>
                <w:color w:val="0000FF"/>
                <w:sz w:val="24"/>
              </w:rPr>
              <w:t>Videoterminalista</w:t>
            </w:r>
            <w:proofErr w:type="spellEnd"/>
            <w:r>
              <w:rPr>
                <w:rFonts w:eastAsiaTheme="minorEastAsia"/>
                <w:color w:val="0000FF"/>
                <w:sz w:val="24"/>
              </w:rPr>
              <w:t xml:space="preserve"> </w:t>
            </w:r>
          </w:p>
        </w:tc>
        <w:tc>
          <w:tcPr>
            <w:tcW w:w="3772" w:type="dxa"/>
            <w:tcBorders>
              <w:left w:val="single" w:sz="8" w:space="0" w:color="000000"/>
              <w:bottom w:val="single" w:sz="4" w:space="0" w:color="000000"/>
              <w:right w:val="single" w:sz="4" w:space="0" w:color="000000"/>
            </w:tcBorders>
          </w:tcPr>
          <w:p w:rsidR="00C356BD" w:rsidRDefault="00324645">
            <w:pPr>
              <w:spacing w:after="42" w:line="240" w:lineRule="auto"/>
              <w:rPr>
                <w:rFonts w:ascii="Eras ITC" w:eastAsia="Eras ITC" w:hAnsi="Eras ITC" w:cs="Eras ITC"/>
                <w:sz w:val="24"/>
              </w:rPr>
            </w:pPr>
            <w:r>
              <w:rPr>
                <w:rFonts w:eastAsiaTheme="minorEastAsia"/>
                <w:sz w:val="24"/>
              </w:rPr>
              <w:t>Sovraccarico biomeccanic</w:t>
            </w:r>
            <w:r>
              <w:rPr>
                <w:rFonts w:eastAsiaTheme="minorEastAsia"/>
                <w:sz w:val="24"/>
              </w:rPr>
              <w:lastRenderedPageBreak/>
              <w:t xml:space="preserve">o degli arti superiori </w:t>
            </w:r>
          </w:p>
          <w:p w:rsidR="00C356BD" w:rsidRDefault="00324645">
            <w:pPr>
              <w:spacing w:after="0" w:line="240" w:lineRule="auto"/>
              <w:rPr>
                <w:rFonts w:ascii="Eras ITC" w:eastAsia="Eras ITC" w:hAnsi="Eras ITC" w:cs="Eras ITC"/>
                <w:sz w:val="24"/>
              </w:rPr>
            </w:pPr>
            <w:r>
              <w:rPr>
                <w:rFonts w:eastAsiaTheme="minorEastAsia"/>
                <w:sz w:val="24"/>
              </w:rPr>
              <w:t xml:space="preserve">Stress lavoro‐correlato  </w:t>
            </w:r>
          </w:p>
        </w:tc>
        <w:tc>
          <w:tcPr>
            <w:tcW w:w="1446" w:type="dxa"/>
            <w:tcBorders>
              <w:left w:val="single" w:sz="4" w:space="0" w:color="000000"/>
              <w:bottom w:val="single" w:sz="4" w:space="0" w:color="000000"/>
              <w:right w:val="single" w:sz="4" w:space="0" w:color="000000"/>
            </w:tcBorders>
            <w:shd w:val="clear" w:color="auto" w:fill="C0C0C0"/>
          </w:tcPr>
          <w:p w:rsidR="00C356BD" w:rsidRDefault="00324645">
            <w:pPr>
              <w:spacing w:after="0" w:line="240" w:lineRule="auto"/>
              <w:ind w:right="47"/>
              <w:jc w:val="center"/>
              <w:rPr>
                <w:rFonts w:ascii="Eras ITC" w:eastAsia="Eras ITC" w:hAnsi="Eras ITC" w:cs="Eras ITC"/>
                <w:sz w:val="24"/>
              </w:rPr>
            </w:pPr>
            <w:r>
              <w:rPr>
                <w:rFonts w:eastAsiaTheme="minorEastAsia"/>
                <w:b/>
              </w:rPr>
              <w:lastRenderedPageBreak/>
              <w:t xml:space="preserve">Da valutare </w:t>
            </w:r>
          </w:p>
        </w:tc>
        <w:tc>
          <w:tcPr>
            <w:tcW w:w="1608" w:type="dxa"/>
            <w:tcBorders>
              <w:left w:val="single" w:sz="4" w:space="0" w:color="000000"/>
              <w:bottom w:val="single" w:sz="4" w:space="0" w:color="000000"/>
              <w:right w:val="single" w:sz="8" w:space="0" w:color="000000"/>
            </w:tcBorders>
            <w:shd w:val="clear" w:color="auto" w:fill="C0C0C0"/>
          </w:tcPr>
          <w:p w:rsidR="00C356BD" w:rsidRDefault="00324645">
            <w:pPr>
              <w:spacing w:after="0" w:line="240" w:lineRule="auto"/>
              <w:ind w:right="41"/>
              <w:jc w:val="center"/>
              <w:rPr>
                <w:rFonts w:ascii="Eras ITC" w:eastAsia="Eras ITC" w:hAnsi="Eras ITC" w:cs="Eras ITC"/>
                <w:sz w:val="24"/>
              </w:rPr>
            </w:pPr>
            <w:r>
              <w:rPr>
                <w:rFonts w:eastAsiaTheme="minorEastAsia"/>
                <w:b/>
              </w:rPr>
              <w:t>Da valutar</w:t>
            </w:r>
            <w:r>
              <w:rPr>
                <w:rFonts w:eastAsiaTheme="minorEastAsia"/>
                <w:b/>
              </w:rPr>
              <w:lastRenderedPageBreak/>
              <w:t xml:space="preserve">e </w:t>
            </w:r>
          </w:p>
        </w:tc>
      </w:tr>
      <w:tr w:rsidR="00C356BD">
        <w:trPr>
          <w:trHeight w:val="1547"/>
        </w:trPr>
        <w:tc>
          <w:tcPr>
            <w:tcW w:w="817" w:type="dxa"/>
            <w:vMerge/>
            <w:tcBorders>
              <w:left w:val="single" w:sz="8" w:space="0" w:color="000000"/>
              <w:right w:val="single" w:sz="4" w:space="0" w:color="000000"/>
            </w:tcBorders>
          </w:tcPr>
          <w:p w:rsidR="00C356BD" w:rsidRDefault="00C356BD">
            <w:pPr>
              <w:spacing w:after="0" w:line="240" w:lineRule="auto"/>
              <w:rPr>
                <w:rFonts w:ascii="Eras ITC" w:eastAsia="Eras ITC" w:hAnsi="Eras ITC" w:cs="Eras ITC"/>
                <w:sz w:val="24"/>
              </w:rPr>
            </w:pPr>
          </w:p>
        </w:tc>
        <w:tc>
          <w:tcPr>
            <w:tcW w:w="2132" w:type="dxa"/>
            <w:tcBorders>
              <w:top w:val="single" w:sz="4" w:space="0" w:color="000000"/>
              <w:left w:val="single" w:sz="4" w:space="0" w:color="000000"/>
              <w:bottom w:val="single" w:sz="4" w:space="0" w:color="000000"/>
              <w:right w:val="single" w:sz="8" w:space="0" w:color="000000"/>
            </w:tcBorders>
            <w:vAlign w:val="center"/>
          </w:tcPr>
          <w:p w:rsidR="00C356BD" w:rsidRDefault="00324645">
            <w:pPr>
              <w:spacing w:after="0" w:line="240" w:lineRule="auto"/>
              <w:jc w:val="center"/>
              <w:rPr>
                <w:rFonts w:ascii="Eras ITC" w:eastAsia="Eras ITC" w:hAnsi="Eras ITC" w:cs="Eras ITC"/>
                <w:sz w:val="24"/>
              </w:rPr>
            </w:pPr>
            <w:r>
              <w:rPr>
                <w:rFonts w:eastAsiaTheme="minorEastAsia"/>
                <w:color w:val="0000FF"/>
                <w:sz w:val="24"/>
              </w:rPr>
              <w:t xml:space="preserve">Archivista e bibliotecaria </w:t>
            </w:r>
          </w:p>
        </w:tc>
        <w:tc>
          <w:tcPr>
            <w:tcW w:w="3772" w:type="dxa"/>
            <w:tcBorders>
              <w:top w:val="single" w:sz="4" w:space="0" w:color="000000"/>
              <w:left w:val="single" w:sz="8" w:space="0" w:color="000000"/>
              <w:bottom w:val="single" w:sz="4" w:space="0" w:color="000000"/>
              <w:right w:val="single" w:sz="4" w:space="0" w:color="000000"/>
            </w:tcBorders>
          </w:tcPr>
          <w:p w:rsidR="00C356BD" w:rsidRDefault="00324645">
            <w:pPr>
              <w:spacing w:after="20" w:line="240" w:lineRule="auto"/>
              <w:rPr>
                <w:rFonts w:ascii="Eras ITC" w:eastAsia="Eras ITC" w:hAnsi="Eras ITC" w:cs="Eras ITC"/>
                <w:sz w:val="24"/>
              </w:rPr>
            </w:pPr>
            <w:r>
              <w:rPr>
                <w:rFonts w:eastAsiaTheme="minorEastAsia"/>
                <w:b/>
                <w:color w:val="FF0000"/>
                <w:sz w:val="24"/>
              </w:rPr>
              <w:t xml:space="preserve">Ripetuti piegamenti e rotazione del busto </w:t>
            </w:r>
          </w:p>
          <w:p w:rsidR="00C356BD" w:rsidRDefault="00324645">
            <w:pPr>
              <w:spacing w:after="0" w:line="240" w:lineRule="auto"/>
              <w:rPr>
                <w:rFonts w:ascii="Eras ITC" w:eastAsia="Eras ITC" w:hAnsi="Eras ITC" w:cs="Eras ITC"/>
                <w:sz w:val="24"/>
              </w:rPr>
            </w:pPr>
            <w:r>
              <w:rPr>
                <w:rFonts w:eastAsiaTheme="minorEastAsia"/>
                <w:b/>
                <w:color w:val="FF0000"/>
                <w:sz w:val="24"/>
              </w:rPr>
              <w:t xml:space="preserve">Lavori su scale, impalcature e </w:t>
            </w:r>
          </w:p>
          <w:p w:rsidR="00C356BD" w:rsidRDefault="00324645">
            <w:pPr>
              <w:spacing w:after="0" w:line="240" w:lineRule="auto"/>
              <w:rPr>
                <w:rFonts w:ascii="Eras ITC" w:eastAsia="Eras ITC" w:hAnsi="Eras ITC" w:cs="Eras ITC"/>
                <w:sz w:val="24"/>
              </w:rPr>
            </w:pPr>
            <w:r>
              <w:rPr>
                <w:rFonts w:eastAsiaTheme="minorEastAsia"/>
                <w:b/>
                <w:color w:val="FF0000"/>
                <w:sz w:val="24"/>
              </w:rPr>
              <w:t xml:space="preserve">pedane </w:t>
            </w:r>
          </w:p>
          <w:p w:rsidR="00C356BD" w:rsidRDefault="00324645">
            <w:pPr>
              <w:spacing w:after="0" w:line="240" w:lineRule="auto"/>
              <w:rPr>
                <w:rFonts w:ascii="Eras ITC" w:eastAsia="Eras ITC" w:hAnsi="Eras ITC" w:cs="Eras ITC"/>
                <w:sz w:val="24"/>
              </w:rPr>
            </w:pPr>
            <w:r>
              <w:rPr>
                <w:rFonts w:eastAsiaTheme="minorEastAsia"/>
                <w:b/>
                <w:color w:val="FF0000"/>
                <w:sz w:val="24"/>
              </w:rPr>
              <w:t xml:space="preserve">MMC </w:t>
            </w:r>
          </w:p>
        </w:tc>
        <w:tc>
          <w:tcPr>
            <w:tcW w:w="1446" w:type="dxa"/>
            <w:tcBorders>
              <w:top w:val="single" w:sz="4" w:space="0" w:color="000000"/>
              <w:left w:val="single" w:sz="4" w:space="0" w:color="000000"/>
              <w:bottom w:val="single" w:sz="4" w:space="0" w:color="000000"/>
              <w:right w:val="single" w:sz="4" w:space="0" w:color="000000"/>
            </w:tcBorders>
            <w:vAlign w:val="center"/>
          </w:tcPr>
          <w:p w:rsidR="00C356BD" w:rsidRDefault="00324645">
            <w:pPr>
              <w:spacing w:after="0" w:line="240" w:lineRule="auto"/>
              <w:ind w:right="47"/>
              <w:jc w:val="center"/>
              <w:rPr>
                <w:rFonts w:ascii="Eras ITC" w:eastAsia="Eras ITC" w:hAnsi="Eras ITC" w:cs="Eras ITC"/>
                <w:sz w:val="24"/>
              </w:rPr>
            </w:pPr>
            <w:r>
              <w:rPr>
                <w:rFonts w:eastAsiaTheme="minorEastAsia"/>
                <w:b/>
                <w:color w:val="FF0000"/>
              </w:rPr>
              <w:t xml:space="preserve">Divieto </w:t>
            </w:r>
          </w:p>
        </w:tc>
        <w:tc>
          <w:tcPr>
            <w:tcW w:w="1608" w:type="dxa"/>
            <w:tcBorders>
              <w:top w:val="single" w:sz="4" w:space="0" w:color="000000"/>
              <w:left w:val="single" w:sz="4" w:space="0" w:color="000000"/>
              <w:bottom w:val="single" w:sz="4" w:space="0" w:color="000000"/>
              <w:right w:val="single" w:sz="8" w:space="0" w:color="000000"/>
            </w:tcBorders>
            <w:shd w:val="clear" w:color="auto" w:fill="C0C0C0"/>
            <w:vAlign w:val="center"/>
          </w:tcPr>
          <w:p w:rsidR="00C356BD" w:rsidRDefault="00324645">
            <w:pPr>
              <w:spacing w:after="0" w:line="240" w:lineRule="auto"/>
              <w:ind w:right="41"/>
              <w:jc w:val="center"/>
              <w:rPr>
                <w:rFonts w:ascii="Eras ITC" w:eastAsia="Eras ITC" w:hAnsi="Eras ITC" w:cs="Eras ITC"/>
                <w:sz w:val="24"/>
              </w:rPr>
            </w:pPr>
            <w:r>
              <w:rPr>
                <w:rFonts w:eastAsiaTheme="minorEastAsia"/>
                <w:b/>
              </w:rPr>
              <w:t xml:space="preserve">Da valutare </w:t>
            </w:r>
          </w:p>
        </w:tc>
      </w:tr>
      <w:tr w:rsidR="00C356BD">
        <w:trPr>
          <w:trHeight w:val="718"/>
        </w:trPr>
        <w:tc>
          <w:tcPr>
            <w:tcW w:w="817" w:type="dxa"/>
            <w:vMerge/>
            <w:tcBorders>
              <w:left w:val="single" w:sz="8" w:space="0" w:color="000000"/>
              <w:bottom w:val="single" w:sz="8" w:space="0" w:color="000000"/>
              <w:right w:val="single" w:sz="4" w:space="0" w:color="000000"/>
            </w:tcBorders>
          </w:tcPr>
          <w:p w:rsidR="00C356BD" w:rsidRDefault="00C356BD">
            <w:pPr>
              <w:spacing w:after="0" w:line="240" w:lineRule="auto"/>
              <w:rPr>
                <w:rFonts w:ascii="Eras ITC" w:eastAsia="Eras ITC" w:hAnsi="Eras ITC" w:cs="Eras ITC"/>
                <w:sz w:val="24"/>
              </w:rPr>
            </w:pPr>
          </w:p>
        </w:tc>
        <w:tc>
          <w:tcPr>
            <w:tcW w:w="2132" w:type="dxa"/>
            <w:tcBorders>
              <w:top w:val="single" w:sz="4" w:space="0" w:color="000000"/>
              <w:left w:val="single" w:sz="4" w:space="0" w:color="000000"/>
              <w:bottom w:val="single" w:sz="8" w:space="0" w:color="000000"/>
              <w:right w:val="single" w:sz="8" w:space="0" w:color="000000"/>
            </w:tcBorders>
          </w:tcPr>
          <w:p w:rsidR="00C356BD" w:rsidRDefault="00324645">
            <w:pPr>
              <w:spacing w:after="0" w:line="240" w:lineRule="auto"/>
              <w:ind w:left="721" w:hanging="539"/>
              <w:rPr>
                <w:rFonts w:ascii="Eras ITC" w:eastAsia="Eras ITC" w:hAnsi="Eras ITC" w:cs="Eras ITC"/>
                <w:sz w:val="24"/>
              </w:rPr>
            </w:pPr>
            <w:r>
              <w:rPr>
                <w:rFonts w:eastAsiaTheme="minorEastAsia"/>
                <w:color w:val="0000FF"/>
                <w:sz w:val="24"/>
              </w:rPr>
              <w:t>Adde</w:t>
            </w:r>
            <w:r>
              <w:rPr>
                <w:rFonts w:eastAsiaTheme="minorEastAsia"/>
                <w:color w:val="0000FF"/>
                <w:sz w:val="24"/>
              </w:rPr>
              <w:lastRenderedPageBreak/>
              <w:t xml:space="preserve">tta al </w:t>
            </w:r>
            <w:proofErr w:type="spellStart"/>
            <w:r>
              <w:rPr>
                <w:rFonts w:eastAsiaTheme="minorEastAsia"/>
                <w:color w:val="0000FF"/>
                <w:sz w:val="24"/>
              </w:rPr>
              <w:t>frontoffice</w:t>
            </w:r>
            <w:proofErr w:type="spellEnd"/>
            <w:r>
              <w:rPr>
                <w:rFonts w:eastAsiaTheme="minorEastAsia"/>
                <w:color w:val="0000FF"/>
                <w:sz w:val="24"/>
              </w:rPr>
              <w:t xml:space="preserve">  </w:t>
            </w:r>
          </w:p>
        </w:tc>
        <w:tc>
          <w:tcPr>
            <w:tcW w:w="3772" w:type="dxa"/>
            <w:tcBorders>
              <w:top w:val="single" w:sz="4" w:space="0" w:color="000000"/>
              <w:left w:val="single" w:sz="8" w:space="0" w:color="000000"/>
              <w:bottom w:val="single" w:sz="8" w:space="0" w:color="000000"/>
              <w:right w:val="single" w:sz="4" w:space="0" w:color="000000"/>
            </w:tcBorders>
          </w:tcPr>
          <w:p w:rsidR="00C356BD" w:rsidRDefault="00324645">
            <w:pPr>
              <w:spacing w:after="48" w:line="240" w:lineRule="auto"/>
              <w:rPr>
                <w:rFonts w:ascii="Eras ITC" w:eastAsia="Eras ITC" w:hAnsi="Eras ITC" w:cs="Eras ITC"/>
                <w:sz w:val="24"/>
              </w:rPr>
            </w:pPr>
            <w:r>
              <w:rPr>
                <w:rFonts w:eastAsiaTheme="minorEastAsia"/>
                <w:sz w:val="24"/>
              </w:rPr>
              <w:lastRenderedPageBreak/>
              <w:t xml:space="preserve">Attività in </w:t>
            </w:r>
            <w:r>
              <w:rPr>
                <w:rFonts w:eastAsiaTheme="minorEastAsia"/>
                <w:sz w:val="24"/>
              </w:rPr>
              <w:lastRenderedPageBreak/>
              <w:t xml:space="preserve">posizione seduta fissa** </w:t>
            </w:r>
          </w:p>
          <w:p w:rsidR="00C356BD" w:rsidRDefault="00324645">
            <w:pPr>
              <w:spacing w:after="0" w:line="240" w:lineRule="auto"/>
              <w:rPr>
                <w:rFonts w:ascii="Eras ITC" w:eastAsia="Eras ITC" w:hAnsi="Eras ITC" w:cs="Eras ITC"/>
                <w:sz w:val="24"/>
              </w:rPr>
            </w:pPr>
            <w:r>
              <w:rPr>
                <w:rFonts w:eastAsiaTheme="minorEastAsia"/>
                <w:sz w:val="24"/>
              </w:rPr>
              <w:t xml:space="preserve">Stress lavoro‐correlato  </w:t>
            </w:r>
          </w:p>
        </w:tc>
        <w:tc>
          <w:tcPr>
            <w:tcW w:w="1446" w:type="dxa"/>
            <w:tcBorders>
              <w:top w:val="single" w:sz="4" w:space="0" w:color="000000"/>
              <w:left w:val="single" w:sz="4" w:space="0" w:color="000000"/>
              <w:bottom w:val="single" w:sz="8" w:space="0" w:color="000000"/>
              <w:right w:val="single" w:sz="4" w:space="0" w:color="000000"/>
            </w:tcBorders>
            <w:shd w:val="clear" w:color="auto" w:fill="C0C0C0"/>
            <w:vAlign w:val="center"/>
          </w:tcPr>
          <w:p w:rsidR="00C356BD" w:rsidRDefault="00324645">
            <w:pPr>
              <w:spacing w:after="0" w:line="240" w:lineRule="auto"/>
              <w:ind w:right="47"/>
              <w:jc w:val="center"/>
              <w:rPr>
                <w:rFonts w:ascii="Eras ITC" w:eastAsia="Eras ITC" w:hAnsi="Eras ITC" w:cs="Eras ITC"/>
                <w:sz w:val="24"/>
              </w:rPr>
            </w:pPr>
            <w:r>
              <w:rPr>
                <w:rFonts w:eastAsiaTheme="minorEastAsia"/>
                <w:b/>
              </w:rPr>
              <w:lastRenderedPageBreak/>
              <w:t>Da va</w:t>
            </w:r>
            <w:r>
              <w:rPr>
                <w:rFonts w:eastAsiaTheme="minorEastAsia"/>
                <w:b/>
              </w:rPr>
              <w:lastRenderedPageBreak/>
              <w:t xml:space="preserve">lutare </w:t>
            </w:r>
          </w:p>
        </w:tc>
        <w:tc>
          <w:tcPr>
            <w:tcW w:w="1608" w:type="dxa"/>
            <w:tcBorders>
              <w:top w:val="single" w:sz="4" w:space="0" w:color="000000"/>
              <w:left w:val="single" w:sz="4" w:space="0" w:color="000000"/>
              <w:bottom w:val="single" w:sz="8" w:space="0" w:color="000000"/>
              <w:right w:val="single" w:sz="8" w:space="0" w:color="000000"/>
            </w:tcBorders>
            <w:shd w:val="clear" w:color="auto" w:fill="C0C0C0"/>
            <w:vAlign w:val="center"/>
          </w:tcPr>
          <w:p w:rsidR="00C356BD" w:rsidRDefault="00324645">
            <w:pPr>
              <w:spacing w:after="0" w:line="240" w:lineRule="auto"/>
              <w:ind w:right="41"/>
              <w:jc w:val="center"/>
              <w:rPr>
                <w:rFonts w:ascii="Eras ITC" w:eastAsia="Eras ITC" w:hAnsi="Eras ITC" w:cs="Eras ITC"/>
                <w:sz w:val="24"/>
              </w:rPr>
            </w:pPr>
            <w:r>
              <w:rPr>
                <w:rFonts w:eastAsiaTheme="minorEastAsia"/>
                <w:b/>
              </w:rPr>
              <w:lastRenderedPageBreak/>
              <w:t>Da v</w:t>
            </w:r>
            <w:r>
              <w:rPr>
                <w:rFonts w:eastAsiaTheme="minorEastAsia"/>
                <w:b/>
              </w:rPr>
              <w:lastRenderedPageBreak/>
              <w:t xml:space="preserve">alutare </w:t>
            </w:r>
          </w:p>
        </w:tc>
      </w:tr>
    </w:tbl>
    <w:p w:rsidR="00C356BD" w:rsidRDefault="00324645">
      <w:pPr>
        <w:spacing w:after="0"/>
        <w:rPr>
          <w:rFonts w:ascii="Eras ITC" w:eastAsia="Eras ITC" w:hAnsi="Eras ITC" w:cs="Eras ITC"/>
          <w:sz w:val="24"/>
        </w:rPr>
      </w:pPr>
      <w:r>
        <w:rPr>
          <w:rFonts w:ascii="Franklin Gothic Book" w:eastAsia="Franklin Gothic Book" w:hAnsi="Franklin Gothic Book" w:cs="Franklin Gothic Book"/>
          <w:sz w:val="18"/>
        </w:rPr>
        <w:lastRenderedPageBreak/>
        <w:t xml:space="preserve"> </w:t>
      </w:r>
    </w:p>
    <w:p w:rsidR="00C356BD" w:rsidRDefault="00C356BD">
      <w:pPr>
        <w:spacing w:after="0" w:line="240" w:lineRule="auto"/>
        <w:jc w:val="both"/>
        <w:rPr>
          <w:rFonts w:ascii="Times New Roman" w:eastAsia="Times New Roman" w:hAnsi="Times New Roman" w:cs="Times New Roman"/>
          <w:sz w:val="20"/>
          <w:szCs w:val="20"/>
        </w:rPr>
      </w:pPr>
    </w:p>
    <w:p w:rsidR="00C356BD" w:rsidRDefault="00324645">
      <w:pPr>
        <w:rPr>
          <w:rFonts w:ascii="Times New Roman" w:eastAsia="Times New Roman" w:hAnsi="Times New Roman" w:cs="Times New Roman"/>
          <w:sz w:val="20"/>
          <w:szCs w:val="20"/>
        </w:rPr>
      </w:pPr>
      <w:r>
        <w:br w:type="page"/>
      </w:r>
    </w:p>
    <w:tbl>
      <w:tblPr>
        <w:tblStyle w:val="TableNormal"/>
        <w:tblW w:w="10632" w:type="dxa"/>
        <w:tblInd w:w="-431" w:type="dxa"/>
        <w:tblCellMar>
          <w:left w:w="108" w:type="dxa"/>
          <w:right w:w="108" w:type="dxa"/>
        </w:tblCellMar>
        <w:tblLook w:val="01E0"/>
      </w:tblPr>
      <w:tblGrid>
        <w:gridCol w:w="2652"/>
        <w:gridCol w:w="6566"/>
        <w:gridCol w:w="1414"/>
      </w:tblGrid>
      <w:tr w:rsidR="00C356BD">
        <w:trPr>
          <w:trHeight w:val="1195"/>
        </w:trPr>
        <w:tc>
          <w:tcPr>
            <w:tcW w:w="2552" w:type="dxa"/>
            <w:tcBorders>
              <w:top w:val="single" w:sz="4" w:space="0" w:color="00AFEF"/>
              <w:left w:val="single" w:sz="4" w:space="0" w:color="006FC0"/>
              <w:bottom w:val="single" w:sz="8" w:space="0" w:color="006FC0"/>
              <w:right w:val="single" w:sz="8" w:space="0" w:color="006FC0"/>
            </w:tcBorders>
            <w:shd w:val="clear" w:color="auto" w:fill="DEEAF6"/>
          </w:tcPr>
          <w:p w:rsidR="00C356BD" w:rsidRDefault="00324645">
            <w:pPr>
              <w:pStyle w:val="TableParagraph"/>
              <w:pageBreakBefore/>
              <w:ind w:left="11"/>
              <w:jc w:val="center"/>
              <w:rPr>
                <w:rFonts w:ascii="Times New Roman" w:hAnsi="Times New Roman"/>
                <w:sz w:val="20"/>
              </w:rPr>
            </w:pPr>
            <w:r>
              <w:rPr>
                <w:noProof/>
                <w:lang w:bidi="ar-SA"/>
              </w:rPr>
              <w:lastRenderedPageBreak/>
              <w:drawing>
                <wp:inline distT="0" distB="0" distL="0" distR="0">
                  <wp:extent cx="1331595" cy="720725"/>
                  <wp:effectExtent l="0" t="0" r="0" b="0"/>
                  <wp:docPr id="1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jpeg"/>
                          <pic:cNvPicPr>
                            <a:picLocks noChangeAspect="1" noChangeArrowheads="1"/>
                          </pic:cNvPicPr>
                        </pic:nvPicPr>
                        <pic:blipFill>
                          <a:blip r:embed="rId27" cstate="print"/>
                          <a:stretch>
                            <a:fillRect/>
                          </a:stretch>
                        </pic:blipFill>
                        <pic:spPr bwMode="auto">
                          <a:xfrm>
                            <a:off x="0" y="0"/>
                            <a:ext cx="1331595" cy="720725"/>
                          </a:xfrm>
                          <a:prstGeom prst="rect">
                            <a:avLst/>
                          </a:prstGeom>
                        </pic:spPr>
                      </pic:pic>
                    </a:graphicData>
                  </a:graphic>
                </wp:inline>
              </w:drawing>
            </w:r>
          </w:p>
        </w:tc>
        <w:tc>
          <w:tcPr>
            <w:tcW w:w="6662" w:type="dxa"/>
            <w:tcBorders>
              <w:top w:val="single" w:sz="4" w:space="0" w:color="00AFEF"/>
              <w:left w:val="single" w:sz="8" w:space="0" w:color="006FC0"/>
              <w:right w:val="single" w:sz="4" w:space="0" w:color="00AFEF"/>
            </w:tcBorders>
            <w:shd w:val="clear" w:color="auto" w:fill="DEEAF6"/>
          </w:tcPr>
          <w:p w:rsidR="00C356BD" w:rsidRDefault="00324645">
            <w:pPr>
              <w:pStyle w:val="TableParagraph"/>
              <w:jc w:val="center"/>
              <w:rPr>
                <w:rFonts w:ascii="Times New Roman" w:hAnsi="Times New Roman"/>
                <w:sz w:val="20"/>
              </w:rPr>
            </w:pPr>
            <w:r>
              <w:rPr>
                <w:noProof/>
                <w:lang w:bidi="ar-SA"/>
              </w:rPr>
              <w:drawing>
                <wp:inline distT="0" distB="0" distL="0" distR="0">
                  <wp:extent cx="674370" cy="653415"/>
                  <wp:effectExtent l="0" t="0" r="0" b="0"/>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png"/>
                          <pic:cNvPicPr>
                            <a:picLocks noChangeAspect="1" noChangeArrowheads="1"/>
                          </pic:cNvPicPr>
                        </pic:nvPicPr>
                        <pic:blipFill>
                          <a:blip r:embed="rId28" cstate="print"/>
                          <a:stretch>
                            <a:fillRect/>
                          </a:stretch>
                        </pic:blipFill>
                        <pic:spPr bwMode="auto">
                          <a:xfrm>
                            <a:off x="0" y="0"/>
                            <a:ext cx="674370" cy="653415"/>
                          </a:xfrm>
                          <a:prstGeom prst="rect">
                            <a:avLst/>
                          </a:prstGeom>
                        </pic:spPr>
                      </pic:pic>
                    </a:graphicData>
                  </a:graphic>
                </wp:inline>
              </w:drawing>
            </w:r>
          </w:p>
        </w:tc>
        <w:tc>
          <w:tcPr>
            <w:tcW w:w="1418" w:type="dxa"/>
            <w:vMerge w:val="restart"/>
            <w:tcBorders>
              <w:top w:val="single" w:sz="4" w:space="0" w:color="00AFEF"/>
              <w:left w:val="single" w:sz="4" w:space="0" w:color="00AFEF"/>
              <w:bottom w:val="single" w:sz="4" w:space="0" w:color="00AFEF"/>
              <w:right w:val="single" w:sz="4" w:space="0" w:color="00AFEF"/>
            </w:tcBorders>
            <w:shd w:val="clear" w:color="auto" w:fill="DEEAF6"/>
          </w:tcPr>
          <w:p w:rsidR="00C356BD" w:rsidRDefault="00C356BD">
            <w:pPr>
              <w:pStyle w:val="TableParagraph"/>
              <w:rPr>
                <w:rFonts w:ascii="Times New Roman" w:hAnsi="Times New Roman"/>
                <w:sz w:val="20"/>
              </w:rPr>
            </w:pPr>
          </w:p>
          <w:p w:rsidR="00C356BD" w:rsidRDefault="00C356BD">
            <w:pPr>
              <w:pStyle w:val="TableParagraph"/>
              <w:rPr>
                <w:rFonts w:ascii="Times New Roman" w:hAnsi="Times New Roman"/>
                <w:sz w:val="20"/>
              </w:rPr>
            </w:pPr>
          </w:p>
          <w:p w:rsidR="00C356BD" w:rsidRDefault="00324645">
            <w:pPr>
              <w:pStyle w:val="TableParagraph"/>
              <w:ind w:left="148" w:right="-44"/>
              <w:rPr>
                <w:rFonts w:ascii="Times New Roman" w:hAnsi="Times New Roman"/>
                <w:sz w:val="20"/>
              </w:rPr>
            </w:pPr>
            <w:r>
              <w:rPr>
                <w:noProof/>
                <w:lang w:bidi="ar-SA"/>
              </w:rPr>
              <w:drawing>
                <wp:inline distT="0" distB="0" distL="0" distR="0">
                  <wp:extent cx="620395" cy="615315"/>
                  <wp:effectExtent l="0" t="0" r="0" b="0"/>
                  <wp:docPr id="2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a:picLocks noChangeAspect="1" noChangeArrowheads="1"/>
                          </pic:cNvPicPr>
                        </pic:nvPicPr>
                        <pic:blipFill>
                          <a:blip r:embed="rId29" cstate="print"/>
                          <a:stretch>
                            <a:fillRect/>
                          </a:stretch>
                        </pic:blipFill>
                        <pic:spPr bwMode="auto">
                          <a:xfrm>
                            <a:off x="0" y="0"/>
                            <a:ext cx="620395" cy="615315"/>
                          </a:xfrm>
                          <a:prstGeom prst="rect">
                            <a:avLst/>
                          </a:prstGeom>
                        </pic:spPr>
                      </pic:pic>
                    </a:graphicData>
                  </a:graphic>
                </wp:inline>
              </w:drawing>
            </w:r>
          </w:p>
        </w:tc>
      </w:tr>
      <w:tr w:rsidR="00C356BD">
        <w:trPr>
          <w:trHeight w:val="1192"/>
        </w:trPr>
        <w:tc>
          <w:tcPr>
            <w:tcW w:w="2552" w:type="dxa"/>
            <w:tcBorders>
              <w:top w:val="single" w:sz="8" w:space="0" w:color="006FC0"/>
              <w:left w:val="single" w:sz="4" w:space="0" w:color="00AFEF"/>
              <w:bottom w:val="single" w:sz="4" w:space="0" w:color="00AFEF"/>
            </w:tcBorders>
            <w:shd w:val="clear" w:color="auto" w:fill="DEEAF6"/>
          </w:tcPr>
          <w:p w:rsidR="00C356BD" w:rsidRDefault="0047170E">
            <w:pPr>
              <w:pStyle w:val="TableParagraph"/>
              <w:spacing w:before="5"/>
              <w:ind w:left="177"/>
              <w:rPr>
                <w:rFonts w:ascii="Comic Sans MS" w:hAnsi="Comic Sans MS"/>
                <w:b/>
                <w:i/>
                <w:sz w:val="18"/>
              </w:rPr>
            </w:pPr>
            <w:hyperlink r:id="rId30">
              <w:r w:rsidR="00324645">
                <w:rPr>
                  <w:rFonts w:ascii="Comic Sans MS" w:hAnsi="Comic Sans MS"/>
                  <w:b/>
                  <w:i/>
                  <w:color w:val="2E5395"/>
                  <w:sz w:val="18"/>
                </w:rPr>
                <w:t>www.liceodaprocida.edu.it</w:t>
              </w:r>
            </w:hyperlink>
          </w:p>
        </w:tc>
        <w:tc>
          <w:tcPr>
            <w:tcW w:w="6662" w:type="dxa"/>
            <w:tcBorders>
              <w:bottom w:val="single" w:sz="4" w:space="0" w:color="00AFEF"/>
              <w:right w:val="single" w:sz="4" w:space="0" w:color="00AFEF"/>
            </w:tcBorders>
            <w:shd w:val="clear" w:color="auto" w:fill="DEEAF6"/>
          </w:tcPr>
          <w:p w:rsidR="00C356BD" w:rsidRPr="006B43DE" w:rsidRDefault="00C356BD">
            <w:pPr>
              <w:pStyle w:val="TableParagraph"/>
              <w:spacing w:line="121" w:lineRule="exact"/>
              <w:ind w:left="1754" w:right="1752"/>
              <w:jc w:val="center"/>
              <w:rPr>
                <w:b/>
                <w:i/>
                <w:color w:val="2E5395"/>
                <w:sz w:val="20"/>
                <w:lang w:val="it-IT"/>
              </w:rPr>
            </w:pPr>
          </w:p>
          <w:p w:rsidR="00C356BD" w:rsidRPr="006B43DE" w:rsidRDefault="00324645">
            <w:pPr>
              <w:pStyle w:val="TableParagraph"/>
              <w:spacing w:line="360" w:lineRule="auto"/>
              <w:ind w:left="227" w:right="142"/>
              <w:jc w:val="center"/>
              <w:rPr>
                <w:b/>
                <w:i/>
                <w:sz w:val="20"/>
                <w:lang w:val="it-IT"/>
              </w:rPr>
            </w:pPr>
            <w:r w:rsidRPr="006B43DE">
              <w:rPr>
                <w:b/>
                <w:i/>
                <w:color w:val="2E5395"/>
                <w:sz w:val="20"/>
                <w:lang w:val="it-IT"/>
              </w:rPr>
              <w:t>LICEO</w:t>
            </w:r>
            <w:r w:rsidRPr="006B43DE">
              <w:rPr>
                <w:b/>
                <w:i/>
                <w:color w:val="2E5395"/>
                <w:spacing w:val="-5"/>
                <w:sz w:val="20"/>
                <w:lang w:val="it-IT"/>
              </w:rPr>
              <w:t xml:space="preserve"> </w:t>
            </w:r>
            <w:r w:rsidRPr="006B43DE">
              <w:rPr>
                <w:b/>
                <w:i/>
                <w:color w:val="2E5395"/>
                <w:sz w:val="20"/>
                <w:lang w:val="it-IT"/>
              </w:rPr>
              <w:t>SCIENTIFICO</w:t>
            </w:r>
            <w:r w:rsidRPr="006B43DE">
              <w:rPr>
                <w:b/>
                <w:i/>
                <w:color w:val="2E5395"/>
                <w:spacing w:val="-4"/>
                <w:sz w:val="20"/>
                <w:lang w:val="it-IT"/>
              </w:rPr>
              <w:t xml:space="preserve">  </w:t>
            </w:r>
            <w:r w:rsidRPr="006B43DE">
              <w:rPr>
                <w:b/>
                <w:i/>
                <w:color w:val="2E5395"/>
                <w:sz w:val="20"/>
                <w:lang w:val="it-IT"/>
              </w:rPr>
              <w:t>“G.</w:t>
            </w:r>
            <w:r w:rsidRPr="006B43DE">
              <w:rPr>
                <w:b/>
                <w:i/>
                <w:color w:val="2E5395"/>
                <w:spacing w:val="-4"/>
                <w:sz w:val="20"/>
                <w:lang w:val="it-IT"/>
              </w:rPr>
              <w:t xml:space="preserve"> </w:t>
            </w:r>
            <w:r w:rsidRPr="006B43DE">
              <w:rPr>
                <w:b/>
                <w:i/>
                <w:color w:val="2E5395"/>
                <w:sz w:val="20"/>
                <w:lang w:val="it-IT"/>
              </w:rPr>
              <w:t xml:space="preserve">DA </w:t>
            </w:r>
            <w:r w:rsidRPr="006B43DE">
              <w:rPr>
                <w:b/>
                <w:i/>
                <w:color w:val="2E5395"/>
                <w:spacing w:val="-3"/>
                <w:sz w:val="20"/>
                <w:lang w:val="it-IT"/>
              </w:rPr>
              <w:t>P</w:t>
            </w:r>
            <w:r w:rsidRPr="006B43DE">
              <w:rPr>
                <w:b/>
                <w:i/>
                <w:color w:val="2E5395"/>
                <w:sz w:val="20"/>
                <w:lang w:val="it-IT"/>
              </w:rPr>
              <w:t>ROCIDA”</w:t>
            </w:r>
          </w:p>
          <w:p w:rsidR="00C356BD" w:rsidRPr="006B43DE" w:rsidRDefault="00324645">
            <w:pPr>
              <w:pStyle w:val="TableParagraph"/>
              <w:spacing w:before="51" w:line="243" w:lineRule="exact"/>
              <w:ind w:right="142"/>
              <w:jc w:val="center"/>
              <w:rPr>
                <w:i/>
                <w:sz w:val="20"/>
                <w:lang w:val="it-IT"/>
              </w:rPr>
            </w:pPr>
            <w:r w:rsidRPr="006B43DE">
              <w:rPr>
                <w:i/>
                <w:color w:val="2E5395"/>
                <w:sz w:val="20"/>
                <w:lang w:val="it-IT"/>
              </w:rPr>
              <w:t>Via</w:t>
            </w:r>
            <w:r w:rsidRPr="006B43DE">
              <w:rPr>
                <w:i/>
                <w:color w:val="2E5395"/>
                <w:spacing w:val="-2"/>
                <w:sz w:val="20"/>
                <w:lang w:val="it-IT"/>
              </w:rPr>
              <w:t xml:space="preserve"> </w:t>
            </w:r>
            <w:r w:rsidRPr="006B43DE">
              <w:rPr>
                <w:i/>
                <w:color w:val="2E5395"/>
                <w:sz w:val="20"/>
                <w:lang w:val="it-IT"/>
              </w:rPr>
              <w:t>Gaetano</w:t>
            </w:r>
            <w:r w:rsidRPr="006B43DE">
              <w:rPr>
                <w:i/>
                <w:color w:val="2E5395"/>
                <w:spacing w:val="-2"/>
                <w:sz w:val="20"/>
                <w:lang w:val="it-IT"/>
              </w:rPr>
              <w:t xml:space="preserve"> </w:t>
            </w:r>
            <w:r w:rsidRPr="006B43DE">
              <w:rPr>
                <w:i/>
                <w:color w:val="2E5395"/>
                <w:sz w:val="20"/>
                <w:lang w:val="it-IT"/>
              </w:rPr>
              <w:t>De</w:t>
            </w:r>
            <w:r w:rsidRPr="006B43DE">
              <w:rPr>
                <w:i/>
                <w:color w:val="2E5395"/>
                <w:spacing w:val="-2"/>
                <w:sz w:val="20"/>
                <w:lang w:val="it-IT"/>
              </w:rPr>
              <w:t xml:space="preserve"> </w:t>
            </w:r>
            <w:r w:rsidRPr="006B43DE">
              <w:rPr>
                <w:i/>
                <w:color w:val="2E5395"/>
                <w:sz w:val="20"/>
                <w:lang w:val="it-IT"/>
              </w:rPr>
              <w:t>Falco,</w:t>
            </w:r>
            <w:r w:rsidRPr="006B43DE">
              <w:rPr>
                <w:i/>
                <w:color w:val="2E5395"/>
                <w:spacing w:val="-2"/>
                <w:sz w:val="20"/>
                <w:lang w:val="it-IT"/>
              </w:rPr>
              <w:t xml:space="preserve"> </w:t>
            </w:r>
            <w:r w:rsidRPr="006B43DE">
              <w:rPr>
                <w:i/>
                <w:color w:val="2E5395"/>
                <w:sz w:val="20"/>
                <w:lang w:val="it-IT"/>
              </w:rPr>
              <w:t>2</w:t>
            </w:r>
            <w:r w:rsidRPr="006B43DE">
              <w:rPr>
                <w:i/>
                <w:color w:val="2E5395"/>
                <w:spacing w:val="1"/>
                <w:sz w:val="20"/>
                <w:lang w:val="it-IT"/>
              </w:rPr>
              <w:t xml:space="preserve"> </w:t>
            </w:r>
            <w:r w:rsidRPr="006B43DE">
              <w:rPr>
                <w:i/>
                <w:color w:val="2E5395"/>
                <w:sz w:val="20"/>
                <w:lang w:val="it-IT"/>
              </w:rPr>
              <w:t>-</w:t>
            </w:r>
            <w:r w:rsidRPr="006B43DE">
              <w:rPr>
                <w:i/>
                <w:color w:val="2E5395"/>
                <w:spacing w:val="-2"/>
                <w:sz w:val="20"/>
                <w:lang w:val="it-IT"/>
              </w:rPr>
              <w:t xml:space="preserve"> </w:t>
            </w:r>
            <w:r w:rsidRPr="006B43DE">
              <w:rPr>
                <w:i/>
                <w:color w:val="2E5395"/>
                <w:sz w:val="20"/>
                <w:lang w:val="it-IT"/>
              </w:rPr>
              <w:t>4126</w:t>
            </w:r>
            <w:r w:rsidRPr="006B43DE">
              <w:rPr>
                <w:i/>
                <w:color w:val="2E5395"/>
                <w:spacing w:val="-3"/>
                <w:sz w:val="20"/>
                <w:lang w:val="it-IT"/>
              </w:rPr>
              <w:t xml:space="preserve"> </w:t>
            </w:r>
            <w:r w:rsidRPr="006B43DE">
              <w:rPr>
                <w:i/>
                <w:color w:val="2E5395"/>
                <w:sz w:val="20"/>
                <w:lang w:val="it-IT"/>
              </w:rPr>
              <w:t>SALERNO</w:t>
            </w:r>
          </w:p>
          <w:p w:rsidR="00C356BD" w:rsidRPr="006B43DE" w:rsidRDefault="00324645">
            <w:pPr>
              <w:pStyle w:val="TableParagraph"/>
              <w:ind w:right="53"/>
              <w:jc w:val="center"/>
              <w:rPr>
                <w:i/>
                <w:color w:val="2E5395"/>
                <w:spacing w:val="-43"/>
                <w:sz w:val="20"/>
                <w:lang w:val="it-IT"/>
              </w:rPr>
            </w:pPr>
            <w:r>
              <w:rPr>
                <w:rFonts w:ascii="Webdings" w:hAnsi="Webdings"/>
                <w:color w:val="2E5395"/>
                <w:sz w:val="21"/>
              </w:rPr>
              <w:t></w:t>
            </w:r>
            <w:r w:rsidRPr="006B43DE">
              <w:rPr>
                <w:rFonts w:ascii="Times New Roman" w:hAnsi="Times New Roman"/>
                <w:color w:val="2E5395"/>
                <w:spacing w:val="-11"/>
                <w:sz w:val="21"/>
                <w:lang w:val="it-IT"/>
              </w:rPr>
              <w:t xml:space="preserve"> </w:t>
            </w:r>
            <w:r w:rsidRPr="006B43DE">
              <w:rPr>
                <w:i/>
                <w:color w:val="2E5395"/>
                <w:sz w:val="20"/>
                <w:lang w:val="it-IT"/>
              </w:rPr>
              <w:t>089.236665</w:t>
            </w:r>
            <w:r w:rsidRPr="006B43DE">
              <w:rPr>
                <w:i/>
                <w:color w:val="2E5395"/>
                <w:spacing w:val="37"/>
                <w:sz w:val="20"/>
                <w:lang w:val="it-IT"/>
              </w:rPr>
              <w:t xml:space="preserve"> </w:t>
            </w:r>
            <w:r>
              <w:rPr>
                <w:rFonts w:ascii="Webdings" w:hAnsi="Webdings"/>
                <w:color w:val="2E5395"/>
                <w:sz w:val="21"/>
              </w:rPr>
              <w:t></w:t>
            </w:r>
            <w:r w:rsidRPr="006B43DE">
              <w:rPr>
                <w:rFonts w:ascii="Times New Roman" w:hAnsi="Times New Roman"/>
                <w:color w:val="2E5395"/>
                <w:spacing w:val="-11"/>
                <w:sz w:val="21"/>
                <w:lang w:val="it-IT"/>
              </w:rPr>
              <w:t xml:space="preserve"> </w:t>
            </w:r>
            <w:hyperlink r:id="rId31">
              <w:r w:rsidRPr="006B43DE">
                <w:rPr>
                  <w:i/>
                  <w:color w:val="2E5395"/>
                  <w:sz w:val="20"/>
                  <w:lang w:val="it-IT"/>
                </w:rPr>
                <w:t>saps020006@istruzione.it</w:t>
              </w:r>
              <w:r w:rsidRPr="006B43DE">
                <w:rPr>
                  <w:i/>
                  <w:color w:val="2E5395"/>
                  <w:spacing w:val="-1"/>
                  <w:sz w:val="20"/>
                  <w:lang w:val="it-IT"/>
                </w:rPr>
                <w:t xml:space="preserve"> </w:t>
              </w:r>
            </w:hyperlink>
            <w:r w:rsidRPr="006B43DE">
              <w:rPr>
                <w:i/>
                <w:color w:val="2E5395"/>
                <w:sz w:val="20"/>
                <w:lang w:val="it-IT"/>
              </w:rPr>
              <w:t>-</w:t>
            </w:r>
            <w:r w:rsidRPr="006B43DE">
              <w:rPr>
                <w:i/>
                <w:color w:val="2E5395"/>
                <w:spacing w:val="-5"/>
                <w:sz w:val="20"/>
                <w:lang w:val="it-IT"/>
              </w:rPr>
              <w:t xml:space="preserve"> </w:t>
            </w:r>
            <w:hyperlink r:id="rId32">
              <w:r w:rsidRPr="006B43DE">
                <w:rPr>
                  <w:i/>
                  <w:color w:val="2E5395"/>
                  <w:sz w:val="20"/>
                  <w:lang w:val="it-IT"/>
                </w:rPr>
                <w:t>saps020006@pec.istruzione.it</w:t>
              </w:r>
            </w:hyperlink>
            <w:r w:rsidRPr="006B43DE">
              <w:rPr>
                <w:i/>
                <w:color w:val="2E5395"/>
                <w:spacing w:val="-43"/>
                <w:sz w:val="20"/>
                <w:lang w:val="it-IT"/>
              </w:rPr>
              <w:t xml:space="preserve"> </w:t>
            </w:r>
          </w:p>
          <w:p w:rsidR="00C356BD" w:rsidRPr="006B43DE" w:rsidRDefault="00324645">
            <w:pPr>
              <w:pStyle w:val="TableParagraph"/>
              <w:ind w:right="53"/>
              <w:jc w:val="center"/>
              <w:rPr>
                <w:i/>
                <w:sz w:val="20"/>
                <w:lang w:val="it-IT"/>
              </w:rPr>
            </w:pPr>
            <w:r w:rsidRPr="006B43DE">
              <w:rPr>
                <w:i/>
                <w:color w:val="2E5395"/>
                <w:sz w:val="20"/>
                <w:lang w:val="it-IT"/>
              </w:rPr>
              <w:t>C.F.:</w:t>
            </w:r>
            <w:r w:rsidRPr="006B43DE">
              <w:rPr>
                <w:i/>
                <w:color w:val="2E5395"/>
                <w:spacing w:val="-2"/>
                <w:sz w:val="20"/>
                <w:lang w:val="it-IT"/>
              </w:rPr>
              <w:t xml:space="preserve"> </w:t>
            </w:r>
            <w:r w:rsidRPr="006B43DE">
              <w:rPr>
                <w:i/>
                <w:color w:val="2E5395"/>
                <w:sz w:val="20"/>
                <w:lang w:val="it-IT"/>
              </w:rPr>
              <w:t>80023610654</w:t>
            </w:r>
            <w:r w:rsidRPr="006B43DE">
              <w:rPr>
                <w:i/>
                <w:color w:val="2E5395"/>
                <w:spacing w:val="-1"/>
                <w:sz w:val="20"/>
                <w:lang w:val="it-IT"/>
              </w:rPr>
              <w:t xml:space="preserve"> </w:t>
            </w:r>
            <w:r w:rsidRPr="006B43DE">
              <w:rPr>
                <w:i/>
                <w:color w:val="2E5395"/>
                <w:sz w:val="20"/>
                <w:lang w:val="it-IT"/>
              </w:rPr>
              <w:t>–</w:t>
            </w:r>
            <w:r w:rsidRPr="006B43DE">
              <w:rPr>
                <w:i/>
                <w:color w:val="2E5395"/>
                <w:spacing w:val="-2"/>
                <w:sz w:val="20"/>
                <w:lang w:val="it-IT"/>
              </w:rPr>
              <w:t xml:space="preserve"> </w:t>
            </w:r>
            <w:proofErr w:type="spellStart"/>
            <w:r w:rsidRPr="006B43DE">
              <w:rPr>
                <w:i/>
                <w:color w:val="2E5395"/>
                <w:sz w:val="20"/>
                <w:lang w:val="it-IT"/>
              </w:rPr>
              <w:t>iPA</w:t>
            </w:r>
            <w:proofErr w:type="spellEnd"/>
            <w:r w:rsidRPr="006B43DE">
              <w:rPr>
                <w:i/>
                <w:color w:val="2E5395"/>
                <w:sz w:val="20"/>
                <w:lang w:val="it-IT"/>
              </w:rPr>
              <w:t>:</w:t>
            </w:r>
            <w:r w:rsidRPr="006B43DE">
              <w:rPr>
                <w:i/>
                <w:color w:val="2E5395"/>
                <w:spacing w:val="-2"/>
                <w:sz w:val="20"/>
                <w:lang w:val="it-IT"/>
              </w:rPr>
              <w:t xml:space="preserve"> </w:t>
            </w:r>
            <w:r w:rsidRPr="006B43DE">
              <w:rPr>
                <w:i/>
                <w:color w:val="2E5395"/>
                <w:sz w:val="20"/>
                <w:lang w:val="it-IT"/>
              </w:rPr>
              <w:t>istsc_saps020006 –</w:t>
            </w:r>
            <w:r w:rsidRPr="006B43DE">
              <w:rPr>
                <w:i/>
                <w:color w:val="2E5395"/>
                <w:spacing w:val="-2"/>
                <w:sz w:val="20"/>
                <w:lang w:val="it-IT"/>
              </w:rPr>
              <w:t xml:space="preserve"> </w:t>
            </w:r>
            <w:r w:rsidRPr="006B43DE">
              <w:rPr>
                <w:i/>
                <w:color w:val="2E5395"/>
                <w:sz w:val="20"/>
                <w:lang w:val="it-IT"/>
              </w:rPr>
              <w:t>C.U.:</w:t>
            </w:r>
            <w:r w:rsidRPr="006B43DE">
              <w:rPr>
                <w:i/>
                <w:color w:val="2E5395"/>
                <w:spacing w:val="-2"/>
                <w:sz w:val="20"/>
                <w:lang w:val="it-IT"/>
              </w:rPr>
              <w:t xml:space="preserve"> </w:t>
            </w:r>
            <w:r w:rsidRPr="006B43DE">
              <w:rPr>
                <w:i/>
                <w:color w:val="2E5395"/>
                <w:sz w:val="20"/>
                <w:lang w:val="it-IT"/>
              </w:rPr>
              <w:t>UFI7KB</w:t>
            </w:r>
          </w:p>
        </w:tc>
        <w:tc>
          <w:tcPr>
            <w:tcW w:w="1418" w:type="dxa"/>
            <w:vMerge/>
            <w:tcBorders>
              <w:left w:val="single" w:sz="4" w:space="0" w:color="00AFEF"/>
              <w:bottom w:val="single" w:sz="4" w:space="0" w:color="00AFEF"/>
              <w:right w:val="single" w:sz="4" w:space="0" w:color="00AFEF"/>
            </w:tcBorders>
            <w:shd w:val="clear" w:color="auto" w:fill="DEEAF6"/>
          </w:tcPr>
          <w:p w:rsidR="00C356BD" w:rsidRPr="006B43DE" w:rsidRDefault="00C356BD">
            <w:pPr>
              <w:widowControl w:val="0"/>
              <w:spacing w:after="0" w:line="240" w:lineRule="auto"/>
              <w:rPr>
                <w:sz w:val="2"/>
                <w:szCs w:val="2"/>
                <w:lang w:val="it-IT"/>
              </w:rPr>
            </w:pPr>
          </w:p>
        </w:tc>
      </w:tr>
    </w:tbl>
    <w:p w:rsidR="00C356BD" w:rsidRDefault="00C356BD">
      <w:pPr>
        <w:rPr>
          <w:rFonts w:ascii="Arial" w:hAnsi="Arial" w:cs="Arial"/>
          <w:b/>
          <w:i/>
        </w:rPr>
      </w:pPr>
    </w:p>
    <w:p w:rsidR="00C356BD" w:rsidRDefault="00324645">
      <w:pPr>
        <w:pBdr>
          <w:top w:val="single" w:sz="4" w:space="1" w:color="000000"/>
          <w:left w:val="single" w:sz="4" w:space="4" w:color="000000"/>
          <w:bottom w:val="single" w:sz="4" w:space="1" w:color="000000"/>
          <w:right w:val="single" w:sz="4" w:space="4" w:color="000000"/>
        </w:pBdr>
        <w:spacing w:after="3" w:line="252" w:lineRule="auto"/>
        <w:ind w:left="302" w:hanging="10"/>
        <w:jc w:val="center"/>
      </w:pPr>
      <w:r>
        <w:t>Dichiarazione di avvenuta informazione art.11 comma 2 DLgs 151/01</w:t>
      </w:r>
    </w:p>
    <w:p w:rsidR="00C356BD" w:rsidRDefault="00324645">
      <w:pPr>
        <w:spacing w:after="3" w:line="252" w:lineRule="auto"/>
        <w:ind w:left="302" w:hanging="10"/>
        <w:jc w:val="center"/>
        <w:rPr>
          <w:rFonts w:ascii="per le lavoratrici madri gestan" w:hAnsi="per le lavoratrici madri gestan"/>
          <w:u w:val="single"/>
        </w:rPr>
      </w:pPr>
      <w:r>
        <w:rPr>
          <w:u w:val="single"/>
        </w:rPr>
        <w:t>Tutela della sicurezza e della salut</w:t>
      </w:r>
      <w:r>
        <w:rPr>
          <w:rFonts w:ascii="per le lavoratrici madri gestan" w:hAnsi="per le lavoratrici madri gestan"/>
          <w:u w:val="single"/>
        </w:rPr>
        <w:t>e per le lavoratrici madri gestanti e puerpere.</w:t>
      </w:r>
    </w:p>
    <w:p w:rsidR="00C356BD" w:rsidRDefault="00C356BD">
      <w:pPr>
        <w:spacing w:after="3" w:line="252" w:lineRule="auto"/>
        <w:ind w:left="302" w:hanging="10"/>
        <w:jc w:val="both"/>
        <w:rPr>
          <w:rFonts w:ascii="per le lavoratrici madri gestan" w:hAnsi="per le lavoratrici madri gestan"/>
        </w:rPr>
      </w:pPr>
    </w:p>
    <w:p w:rsidR="00C356BD" w:rsidRDefault="00324645">
      <w:pPr>
        <w:spacing w:after="3" w:line="252" w:lineRule="auto"/>
        <w:ind w:left="302" w:hanging="10"/>
        <w:jc w:val="both"/>
      </w:pPr>
      <w:r>
        <w:t>La sottoscritta ____________________________________</w:t>
      </w:r>
    </w:p>
    <w:p w:rsidR="00C356BD" w:rsidRDefault="00324645">
      <w:pPr>
        <w:spacing w:after="3" w:line="252" w:lineRule="auto"/>
        <w:ind w:left="302" w:hanging="10"/>
        <w:jc w:val="both"/>
      </w:pPr>
      <w:r>
        <w:t>Nata a __________________________ il ________________________</w:t>
      </w:r>
    </w:p>
    <w:p w:rsidR="00C356BD" w:rsidRDefault="00324645">
      <w:pPr>
        <w:spacing w:after="3" w:line="252" w:lineRule="auto"/>
        <w:ind w:left="302" w:hanging="10"/>
        <w:jc w:val="both"/>
      </w:pPr>
      <w:proofErr w:type="spellStart"/>
      <w:r>
        <w:t>Cod</w:t>
      </w:r>
      <w:proofErr w:type="spellEnd"/>
      <w:r>
        <w:t xml:space="preserve"> </w:t>
      </w:r>
      <w:proofErr w:type="spellStart"/>
      <w:r>
        <w:t>fisc</w:t>
      </w:r>
      <w:proofErr w:type="spellEnd"/>
      <w:r>
        <w:t>: ______________________</w:t>
      </w:r>
    </w:p>
    <w:p w:rsidR="00C356BD" w:rsidRDefault="00324645">
      <w:pPr>
        <w:spacing w:after="3" w:line="252" w:lineRule="auto"/>
        <w:ind w:left="302" w:hanging="10"/>
        <w:jc w:val="both"/>
      </w:pPr>
      <w:r>
        <w:t>Dipendente scolastica _________________________________________</w:t>
      </w:r>
    </w:p>
    <w:p w:rsidR="00C356BD" w:rsidRDefault="00324645">
      <w:pPr>
        <w:spacing w:after="3" w:line="252" w:lineRule="auto"/>
        <w:ind w:left="302" w:hanging="10"/>
        <w:jc w:val="both"/>
      </w:pPr>
      <w:r>
        <w:t>Nella sua mansione di (barrare con una X la voce che interessa):</w:t>
      </w:r>
    </w:p>
    <w:p w:rsidR="00C356BD" w:rsidRDefault="00324645">
      <w:pPr>
        <w:spacing w:after="3" w:line="252" w:lineRule="auto"/>
        <w:ind w:left="993" w:hanging="10"/>
        <w:jc w:val="both"/>
      </w:pPr>
      <w:r>
        <w:rPr>
          <w:bdr w:val="single" w:sz="4" w:space="0" w:color="000000"/>
        </w:rPr>
        <w:t xml:space="preserve">    </w:t>
      </w:r>
      <w:r>
        <w:t xml:space="preserve"> Assistente Amministrativo</w:t>
      </w:r>
    </w:p>
    <w:p w:rsidR="00C356BD" w:rsidRDefault="00324645">
      <w:pPr>
        <w:spacing w:after="3" w:line="252" w:lineRule="auto"/>
        <w:ind w:left="993" w:hanging="10"/>
        <w:jc w:val="both"/>
      </w:pPr>
      <w:r>
        <w:rPr>
          <w:bdr w:val="single" w:sz="4" w:space="0" w:color="000000"/>
        </w:rPr>
        <w:t xml:space="preserve">    </w:t>
      </w:r>
      <w:r>
        <w:t xml:space="preserve"> Assistente di Laboratorio</w:t>
      </w:r>
    </w:p>
    <w:p w:rsidR="00C356BD" w:rsidRDefault="00324645">
      <w:pPr>
        <w:spacing w:after="3" w:line="252" w:lineRule="auto"/>
        <w:ind w:left="993" w:hanging="10"/>
        <w:jc w:val="both"/>
      </w:pPr>
      <w:r>
        <w:rPr>
          <w:bdr w:val="single" w:sz="4" w:space="0" w:color="000000"/>
        </w:rPr>
        <w:t xml:space="preserve">    </w:t>
      </w:r>
      <w:r>
        <w:t xml:space="preserve"> Collaboratore Scolastico</w:t>
      </w:r>
    </w:p>
    <w:p w:rsidR="00C356BD" w:rsidRDefault="00324645">
      <w:pPr>
        <w:spacing w:after="3" w:line="252" w:lineRule="auto"/>
        <w:ind w:left="993" w:hanging="10"/>
        <w:jc w:val="both"/>
      </w:pPr>
      <w:r>
        <w:rPr>
          <w:bdr w:val="single" w:sz="4" w:space="0" w:color="000000"/>
        </w:rPr>
        <w:t xml:space="preserve">    </w:t>
      </w:r>
      <w:r>
        <w:t xml:space="preserve"> Docente </w:t>
      </w:r>
    </w:p>
    <w:p w:rsidR="00C356BD" w:rsidRDefault="00324645">
      <w:pPr>
        <w:spacing w:after="3" w:line="252" w:lineRule="auto"/>
        <w:ind w:left="993" w:hanging="10"/>
        <w:jc w:val="both"/>
      </w:pPr>
      <w:r>
        <w:rPr>
          <w:bdr w:val="single" w:sz="4" w:space="0" w:color="000000"/>
        </w:rPr>
        <w:t xml:space="preserve">    </w:t>
      </w:r>
      <w:r>
        <w:t xml:space="preserve"> Docente di sostegno </w:t>
      </w:r>
    </w:p>
    <w:p w:rsidR="00C356BD" w:rsidRDefault="00324645">
      <w:pPr>
        <w:spacing w:after="3" w:line="252" w:lineRule="auto"/>
        <w:ind w:left="993" w:hanging="10"/>
        <w:jc w:val="both"/>
      </w:pPr>
      <w:r>
        <w:rPr>
          <w:bdr w:val="single" w:sz="4" w:space="0" w:color="000000"/>
        </w:rPr>
        <w:t xml:space="preserve">    </w:t>
      </w:r>
      <w:r>
        <w:t xml:space="preserve"> Altro (specificare)</w:t>
      </w:r>
    </w:p>
    <w:p w:rsidR="00C356BD" w:rsidRDefault="00C356BD">
      <w:pPr>
        <w:spacing w:after="3" w:line="252" w:lineRule="auto"/>
        <w:ind w:left="302" w:hanging="10"/>
        <w:jc w:val="both"/>
      </w:pPr>
    </w:p>
    <w:p w:rsidR="00C356BD" w:rsidRDefault="00324645">
      <w:pPr>
        <w:spacing w:after="3" w:line="252" w:lineRule="auto"/>
        <w:ind w:left="302" w:hanging="10"/>
        <w:jc w:val="center"/>
      </w:pPr>
      <w:r>
        <w:t>DICHIARA</w:t>
      </w:r>
    </w:p>
    <w:p w:rsidR="00C356BD" w:rsidRDefault="00324645">
      <w:pPr>
        <w:spacing w:after="3" w:line="252" w:lineRule="auto"/>
        <w:ind w:left="302" w:hanging="10"/>
        <w:jc w:val="both"/>
      </w:pPr>
      <w:r>
        <w:t xml:space="preserve">Di essere stata informata ai sensi dell’art 11 comma 2 DLgs 151/01 in combinato disposto art.36 </w:t>
      </w:r>
      <w:proofErr w:type="spellStart"/>
      <w:r>
        <w:t>Dlgs</w:t>
      </w:r>
      <w:proofErr w:type="spellEnd"/>
      <w:r>
        <w:t xml:space="preserve"> 81/08 in relazione alla valutazione del rischio per le lavoratrici madri e di aver ricevuto copia dell’informativa inerente alle misure di tutela e sicurezza (DLgs 151/2001).</w:t>
      </w:r>
    </w:p>
    <w:p w:rsidR="00C356BD" w:rsidRDefault="00324645">
      <w:pPr>
        <w:spacing w:after="3" w:line="252" w:lineRule="auto"/>
        <w:ind w:left="302" w:hanging="10"/>
        <w:jc w:val="both"/>
      </w:pPr>
      <w:r>
        <w:t>La sottoscritta si impegna inoltre a:</w:t>
      </w:r>
    </w:p>
    <w:p w:rsidR="00C356BD" w:rsidRDefault="00324645">
      <w:pPr>
        <w:pStyle w:val="Paragrafoelenco"/>
        <w:numPr>
          <w:ilvl w:val="0"/>
          <w:numId w:val="134"/>
        </w:numPr>
        <w:spacing w:after="3" w:line="252" w:lineRule="auto"/>
        <w:jc w:val="both"/>
      </w:pPr>
      <w:r>
        <w:t>Leggere attentamente il materiale;</w:t>
      </w:r>
    </w:p>
    <w:p w:rsidR="00C356BD" w:rsidRDefault="00324645">
      <w:pPr>
        <w:pStyle w:val="Paragrafoelenco"/>
        <w:numPr>
          <w:ilvl w:val="0"/>
          <w:numId w:val="134"/>
        </w:numPr>
        <w:spacing w:after="3" w:line="252" w:lineRule="auto"/>
        <w:jc w:val="both"/>
        <w:rPr>
          <w:b/>
        </w:rPr>
      </w:pPr>
      <w:r>
        <w:t>Osservare attentamente quanto in esso contenuto;</w:t>
      </w:r>
    </w:p>
    <w:p w:rsidR="00C356BD" w:rsidRDefault="00324645">
      <w:pPr>
        <w:pStyle w:val="Paragrafoelenco"/>
        <w:numPr>
          <w:ilvl w:val="0"/>
          <w:numId w:val="134"/>
        </w:numPr>
        <w:spacing w:after="3" w:line="252" w:lineRule="auto"/>
        <w:jc w:val="both"/>
        <w:rPr>
          <w:b/>
        </w:rPr>
      </w:pPr>
      <w:r>
        <w:t>Richiedere chiarimenti in caso di necessità;</w:t>
      </w:r>
    </w:p>
    <w:p w:rsidR="00C356BD" w:rsidRDefault="00324645">
      <w:pPr>
        <w:pStyle w:val="Paragrafoelenco"/>
        <w:numPr>
          <w:ilvl w:val="0"/>
          <w:numId w:val="134"/>
        </w:numPr>
        <w:spacing w:after="3" w:line="252" w:lineRule="auto"/>
        <w:jc w:val="both"/>
        <w:rPr>
          <w:b/>
        </w:rPr>
      </w:pPr>
      <w:r>
        <w:t>Comunicare tempestivamente lo stato di gravidanza;</w:t>
      </w:r>
    </w:p>
    <w:p w:rsidR="00C356BD" w:rsidRDefault="00324645">
      <w:pPr>
        <w:pStyle w:val="Paragrafoelenco"/>
        <w:numPr>
          <w:ilvl w:val="0"/>
          <w:numId w:val="134"/>
        </w:numPr>
        <w:spacing w:after="3" w:line="252" w:lineRule="auto"/>
        <w:jc w:val="both"/>
        <w:rPr>
          <w:b/>
        </w:rPr>
      </w:pPr>
      <w:r>
        <w:t>Comunicare la data di avvenuto parto;</w:t>
      </w:r>
    </w:p>
    <w:p w:rsidR="00C356BD" w:rsidRDefault="00324645">
      <w:pPr>
        <w:pStyle w:val="Paragrafoelenco"/>
        <w:numPr>
          <w:ilvl w:val="0"/>
          <w:numId w:val="134"/>
        </w:numPr>
        <w:spacing w:after="3" w:line="252" w:lineRule="auto"/>
        <w:jc w:val="both"/>
        <w:rPr>
          <w:b/>
        </w:rPr>
      </w:pPr>
      <w:r>
        <w:t>Eventuali affidi di minori;</w:t>
      </w:r>
    </w:p>
    <w:p w:rsidR="00C356BD" w:rsidRDefault="00324645">
      <w:pPr>
        <w:pStyle w:val="Paragrafoelenco"/>
        <w:numPr>
          <w:ilvl w:val="0"/>
          <w:numId w:val="134"/>
        </w:numPr>
        <w:spacing w:after="3" w:line="252" w:lineRule="auto"/>
        <w:jc w:val="both"/>
        <w:rPr>
          <w:b/>
        </w:rPr>
      </w:pPr>
      <w:r>
        <w:t>Eventuali adozioni di minori;</w:t>
      </w:r>
    </w:p>
    <w:p w:rsidR="00C356BD" w:rsidRDefault="00324645">
      <w:pPr>
        <w:pStyle w:val="Paragrafoelenco"/>
        <w:numPr>
          <w:ilvl w:val="0"/>
          <w:numId w:val="134"/>
        </w:numPr>
        <w:spacing w:after="3" w:line="252" w:lineRule="auto"/>
        <w:jc w:val="both"/>
      </w:pPr>
      <w:r>
        <w:t>Richiedere inderogabili le disposizioni in esso contenute e ad impegnarsi perché anche gli altri le considerino tali.</w:t>
      </w:r>
    </w:p>
    <w:p w:rsidR="00C356BD" w:rsidRDefault="00324645">
      <w:pPr>
        <w:pStyle w:val="Paragrafoelenco"/>
        <w:numPr>
          <w:ilvl w:val="0"/>
          <w:numId w:val="134"/>
        </w:numPr>
        <w:spacing w:after="3" w:line="252" w:lineRule="auto"/>
        <w:jc w:val="both"/>
      </w:pPr>
      <w:r>
        <w:t>Tale documentazione è stata151/2001.</w:t>
      </w:r>
    </w:p>
    <w:p w:rsidR="00C356BD" w:rsidRDefault="00324645">
      <w:pPr>
        <w:pStyle w:val="Paragrafoelenco"/>
        <w:numPr>
          <w:ilvl w:val="0"/>
          <w:numId w:val="134"/>
        </w:numPr>
        <w:spacing w:after="3" w:line="252" w:lineRule="auto"/>
        <w:jc w:val="both"/>
      </w:pPr>
      <w:r>
        <w:t xml:space="preserve">fornita per ottemperare agli obblighi di informazione di cui all’art.36 del DLgs81/2008 e </w:t>
      </w:r>
      <w:proofErr w:type="spellStart"/>
      <w:r>
        <w:t>s.m.i.</w:t>
      </w:r>
      <w:proofErr w:type="spellEnd"/>
      <w:r>
        <w:t xml:space="preserve"> in combinato e disposto all’art 11 comma 2 del </w:t>
      </w:r>
      <w:proofErr w:type="spellStart"/>
      <w:r>
        <w:t>dLgs</w:t>
      </w:r>
      <w:proofErr w:type="spellEnd"/>
    </w:p>
    <w:p w:rsidR="00C356BD" w:rsidRDefault="00C356BD">
      <w:pPr>
        <w:pStyle w:val="Paragrafoelenco"/>
        <w:spacing w:after="3" w:line="252" w:lineRule="auto"/>
        <w:ind w:left="652"/>
        <w:jc w:val="both"/>
      </w:pPr>
    </w:p>
    <w:p w:rsidR="00C356BD" w:rsidRDefault="00324645">
      <w:pPr>
        <w:pStyle w:val="Paragrafoelenco"/>
        <w:spacing w:after="3" w:line="252" w:lineRule="auto"/>
        <w:ind w:left="652"/>
        <w:jc w:val="both"/>
      </w:pPr>
      <w:r>
        <w:t>Data  ________________________</w:t>
      </w:r>
    </w:p>
    <w:p w:rsidR="00C356BD" w:rsidRDefault="00C356BD">
      <w:pPr>
        <w:pStyle w:val="Paragrafoelenco"/>
        <w:spacing w:after="3" w:line="252" w:lineRule="auto"/>
        <w:ind w:left="652"/>
        <w:jc w:val="both"/>
      </w:pPr>
    </w:p>
    <w:p w:rsidR="00C356BD" w:rsidRDefault="00324645">
      <w:pPr>
        <w:pStyle w:val="Paragrafoelenco"/>
        <w:spacing w:after="3" w:line="252" w:lineRule="auto"/>
        <w:ind w:left="652"/>
        <w:jc w:val="right"/>
      </w:pPr>
      <w:r>
        <w:t>Per ricevuta firma___________________________________</w:t>
      </w:r>
    </w:p>
    <w:p w:rsidR="00C356BD" w:rsidRDefault="00C356BD">
      <w:pPr>
        <w:pStyle w:val="Paragrafoelenco"/>
        <w:spacing w:after="3" w:line="252" w:lineRule="auto"/>
        <w:ind w:left="652"/>
      </w:pPr>
    </w:p>
    <w:p w:rsidR="00C356BD" w:rsidRDefault="00C356BD">
      <w:pPr>
        <w:pStyle w:val="Paragrafoelenco"/>
        <w:spacing w:after="3" w:line="252" w:lineRule="auto"/>
        <w:ind w:left="652"/>
      </w:pPr>
    </w:p>
    <w:p w:rsidR="00C356BD" w:rsidRDefault="00C356BD">
      <w:pPr>
        <w:pStyle w:val="Paragrafoelenco"/>
        <w:spacing w:after="3" w:line="252" w:lineRule="auto"/>
        <w:ind w:left="652"/>
      </w:pPr>
    </w:p>
    <w:p w:rsidR="00C356BD" w:rsidRDefault="00324645">
      <w:pPr>
        <w:pStyle w:val="Paragrafoelenco"/>
        <w:spacing w:after="3" w:line="252" w:lineRule="auto"/>
        <w:ind w:left="652"/>
        <w:jc w:val="both"/>
        <w:rPr>
          <w:sz w:val="20"/>
          <w:szCs w:val="20"/>
        </w:rPr>
      </w:pPr>
      <w:r>
        <w:rPr>
          <w:sz w:val="20"/>
          <w:szCs w:val="20"/>
        </w:rPr>
        <w:t xml:space="preserve">N.B. Il presente documento (in copia e in originale) sarà conservato insieme alla documentazione relativa agli adempimenti formali di cui al DLgs 81/2008 e </w:t>
      </w:r>
      <w:proofErr w:type="spellStart"/>
      <w:r>
        <w:rPr>
          <w:sz w:val="20"/>
          <w:szCs w:val="20"/>
        </w:rPr>
        <w:t>s.m.i.</w:t>
      </w:r>
      <w:proofErr w:type="spellEnd"/>
    </w:p>
    <w:p w:rsidR="00C356BD" w:rsidRDefault="00C356BD">
      <w:pPr>
        <w:spacing w:after="0" w:line="240" w:lineRule="auto"/>
        <w:jc w:val="both"/>
        <w:rPr>
          <w:rFonts w:ascii="Times New Roman" w:eastAsia="Times New Roman" w:hAnsi="Times New Roman" w:cs="Times New Roman"/>
          <w:sz w:val="20"/>
          <w:szCs w:val="20"/>
        </w:rPr>
      </w:pPr>
    </w:p>
    <w:p w:rsidR="00C356BD" w:rsidRDefault="00C356BD">
      <w:pPr>
        <w:spacing w:after="0" w:line="240" w:lineRule="auto"/>
        <w:jc w:val="both"/>
        <w:rPr>
          <w:rFonts w:ascii="Times New Roman" w:eastAsia="Times New Roman" w:hAnsi="Times New Roman" w:cs="Times New Roman"/>
          <w:sz w:val="20"/>
          <w:szCs w:val="20"/>
        </w:rPr>
      </w:pPr>
    </w:p>
    <w:p w:rsidR="00C356BD" w:rsidRDefault="00C356BD">
      <w:pPr>
        <w:spacing w:after="0" w:line="240" w:lineRule="auto"/>
        <w:jc w:val="both"/>
        <w:rPr>
          <w:rFonts w:ascii="Times New Roman" w:eastAsia="Times New Roman" w:hAnsi="Times New Roman" w:cs="Times New Roman"/>
          <w:sz w:val="20"/>
          <w:szCs w:val="20"/>
        </w:rPr>
      </w:pPr>
    </w:p>
    <w:p w:rsidR="00C356BD" w:rsidRDefault="00C356BD">
      <w:pPr>
        <w:spacing w:after="0" w:line="240" w:lineRule="auto"/>
        <w:jc w:val="both"/>
        <w:rPr>
          <w:rFonts w:ascii="Times New Roman" w:eastAsia="Times New Roman" w:hAnsi="Times New Roman" w:cs="Times New Roman"/>
          <w:sz w:val="20"/>
          <w:szCs w:val="20"/>
        </w:rPr>
      </w:pPr>
    </w:p>
    <w:p w:rsidR="00C356BD" w:rsidRDefault="00C356BD">
      <w:pPr>
        <w:spacing w:after="0" w:line="240" w:lineRule="auto"/>
        <w:jc w:val="both"/>
        <w:rPr>
          <w:rFonts w:ascii="Times New Roman" w:eastAsia="Times New Roman" w:hAnsi="Times New Roman" w:cs="Times New Roman"/>
          <w:sz w:val="20"/>
          <w:szCs w:val="20"/>
        </w:rPr>
      </w:pPr>
    </w:p>
    <w:p w:rsidR="00C356BD" w:rsidRDefault="00C356BD">
      <w:pPr>
        <w:spacing w:after="0" w:line="240" w:lineRule="auto"/>
        <w:jc w:val="both"/>
        <w:rPr>
          <w:rFonts w:ascii="Times New Roman" w:eastAsia="Times New Roman" w:hAnsi="Times New Roman" w:cs="Times New Roman"/>
          <w:sz w:val="20"/>
          <w:szCs w:val="20"/>
        </w:rPr>
      </w:pPr>
    </w:p>
    <w:p w:rsidR="00C356BD" w:rsidRDefault="00C356BD">
      <w:pPr>
        <w:spacing w:after="0" w:line="240" w:lineRule="auto"/>
        <w:jc w:val="both"/>
        <w:rPr>
          <w:rFonts w:ascii="Times New Roman" w:eastAsia="Times New Roman" w:hAnsi="Times New Roman" w:cs="Times New Roman"/>
          <w:sz w:val="20"/>
          <w:szCs w:val="20"/>
        </w:rPr>
      </w:pPr>
    </w:p>
    <w:p w:rsidR="00C356BD" w:rsidRDefault="00324645">
      <w:pPr>
        <w:pStyle w:val="Titolo1"/>
        <w:spacing w:before="0" w:line="240" w:lineRule="auto"/>
        <w:rPr>
          <w:rFonts w:ascii="Times New Roman" w:eastAsia="Times New Roman" w:hAnsi="Times New Roman" w:cs="Times New Roman"/>
          <w:b/>
          <w:bCs/>
          <w:sz w:val="20"/>
          <w:szCs w:val="20"/>
        </w:rPr>
      </w:pPr>
      <w:bookmarkStart w:id="107" w:name="_Toc56871698"/>
      <w:r>
        <w:rPr>
          <w:rFonts w:ascii="Times New Roman" w:eastAsia="Times New Roman" w:hAnsi="Times New Roman" w:cs="Times New Roman"/>
          <w:b/>
          <w:bCs/>
          <w:sz w:val="20"/>
          <w:szCs w:val="20"/>
        </w:rPr>
        <w:t>10 SINTESI</w:t>
      </w:r>
      <w:bookmarkEnd w:id="107"/>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Tabella di sintesi di esposizione ai rischi per il personale</w:t>
      </w:r>
    </w:p>
    <w:tbl>
      <w:tblPr>
        <w:tblW w:w="9999" w:type="dxa"/>
        <w:tblInd w:w="-108" w:type="dxa"/>
        <w:tblLook w:val="0000"/>
      </w:tblPr>
      <w:tblGrid>
        <w:gridCol w:w="1950"/>
        <w:gridCol w:w="3970"/>
        <w:gridCol w:w="4079"/>
      </w:tblGrid>
      <w:tr w:rsidR="00C356BD">
        <w:trPr>
          <w:trHeight w:val="372"/>
        </w:trPr>
        <w:tc>
          <w:tcPr>
            <w:tcW w:w="195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Descrizione</w:t>
            </w:r>
          </w:p>
        </w:tc>
        <w:tc>
          <w:tcPr>
            <w:tcW w:w="397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Rischio</w:t>
            </w:r>
          </w:p>
        </w:tc>
        <w:tc>
          <w:tcPr>
            <w:tcW w:w="407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Eliminazione/prevenzione/</w:t>
            </w:r>
          </w:p>
          <w:p w:rsidR="00C356BD" w:rsidRDefault="0032464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Attenuazione a cura della scuola</w:t>
            </w:r>
          </w:p>
        </w:tc>
      </w:tr>
      <w:tr w:rsidR="00C356BD">
        <w:trPr>
          <w:trHeight w:val="1836"/>
        </w:trPr>
        <w:tc>
          <w:tcPr>
            <w:tcW w:w="195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Docenti </w:t>
            </w:r>
          </w:p>
        </w:tc>
        <w:tc>
          <w:tcPr>
            <w:tcW w:w="397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ind w:hanging="7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Sforzo vocale </w:t>
            </w:r>
          </w:p>
          <w:p w:rsidR="00C356BD" w:rsidRDefault="00324645">
            <w:pPr>
              <w:spacing w:after="0" w:line="240" w:lineRule="auto"/>
              <w:ind w:left="-10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Stress </w:t>
            </w:r>
          </w:p>
          <w:p w:rsidR="00C356BD" w:rsidRDefault="00324645">
            <w:pPr>
              <w:spacing w:after="0" w:line="240" w:lineRule="auto"/>
              <w:ind w:left="-10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Danni da posture scorrette </w:t>
            </w:r>
          </w:p>
          <w:p w:rsidR="00C356BD" w:rsidRDefault="00324645">
            <w:pPr>
              <w:spacing w:after="0" w:line="240" w:lineRule="auto"/>
              <w:ind w:left="-10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Allergie di tipo respiratorio </w:t>
            </w:r>
          </w:p>
          <w:p w:rsidR="00C356BD" w:rsidRDefault="00324645">
            <w:pPr>
              <w:spacing w:after="0" w:line="240" w:lineRule="auto"/>
              <w:ind w:left="-10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Scivolamento e cadute accidentali </w:t>
            </w:r>
          </w:p>
          <w:p w:rsidR="00C356BD" w:rsidRDefault="00324645">
            <w:pPr>
              <w:spacing w:after="0" w:line="240" w:lineRule="auto"/>
              <w:ind w:left="-10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Rischio biologico da contatto con materiale organico </w:t>
            </w:r>
          </w:p>
          <w:p w:rsidR="00C356BD" w:rsidRDefault="00324645">
            <w:pPr>
              <w:spacing w:after="0" w:line="240" w:lineRule="auto"/>
              <w:ind w:left="-10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Traumi da utilizzo apparecchi/attrezzature/sussidi </w:t>
            </w:r>
          </w:p>
          <w:p w:rsidR="00C356BD" w:rsidRDefault="00324645">
            <w:pPr>
              <w:spacing w:after="0" w:line="240" w:lineRule="auto"/>
              <w:ind w:left="-10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Elettrocuzione da attrezzature </w:t>
            </w:r>
          </w:p>
        </w:tc>
        <w:tc>
          <w:tcPr>
            <w:tcW w:w="407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Favorire l’alternanza delle attività e sensibilizzazione a impostazione voce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Sensibilizzazione a collaborazione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Favorire l’alternanza delle attività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Frequente pulizia dei locali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Favorire atteggiamento di attenzione e prevenzione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Fornire guanti in lattice e formazione specifica al primo intervento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Sensibilizzazione e obbligo di utilizzo di materiale in buono stato di conservazione ed a norma</w:t>
            </w:r>
          </w:p>
        </w:tc>
      </w:tr>
      <w:tr w:rsidR="00C356BD">
        <w:trPr>
          <w:trHeight w:val="941"/>
        </w:trPr>
        <w:tc>
          <w:tcPr>
            <w:tcW w:w="195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Docenti</w:t>
            </w:r>
          </w:p>
        </w:tc>
        <w:tc>
          <w:tcPr>
            <w:tcW w:w="3970" w:type="dxa"/>
            <w:tcBorders>
              <w:top w:val="single" w:sz="4" w:space="0" w:color="000000"/>
              <w:left w:val="single" w:sz="4" w:space="0" w:color="000000"/>
              <w:bottom w:val="single" w:sz="4" w:space="0" w:color="000000"/>
              <w:right w:val="single" w:sz="4" w:space="0" w:color="000000"/>
            </w:tcBorders>
          </w:tcPr>
          <w:p w:rsidR="00C356BD" w:rsidRDefault="00324645">
            <w:pPr>
              <w:pStyle w:val="Default"/>
              <w:rPr>
                <w:rFonts w:ascii="Times New Roman" w:hAnsi="Times New Roman" w:cs="Times New Roman"/>
                <w:sz w:val="20"/>
                <w:szCs w:val="20"/>
              </w:rPr>
            </w:pPr>
            <w:r>
              <w:rPr>
                <w:rFonts w:ascii="Times New Roman" w:hAnsi="Times New Roman" w:cs="Times New Roman"/>
                <w:sz w:val="20"/>
                <w:szCs w:val="20"/>
              </w:rPr>
              <w:t>stress correlato al lavoro (</w:t>
            </w:r>
            <w:proofErr w:type="spellStart"/>
            <w:r>
              <w:rPr>
                <w:rFonts w:ascii="Times New Roman" w:hAnsi="Times New Roman" w:cs="Times New Roman"/>
                <w:sz w:val="20"/>
                <w:szCs w:val="20"/>
              </w:rPr>
              <w:t>burn-out</w:t>
            </w:r>
            <w:proofErr w:type="spellEnd"/>
            <w:r>
              <w:rPr>
                <w:rFonts w:ascii="Times New Roman" w:hAnsi="Times New Roman" w:cs="Times New Roman"/>
                <w:sz w:val="20"/>
                <w:szCs w:val="20"/>
              </w:rPr>
              <w:t xml:space="preserve"> aggravato dallo stato particolare : in maternità può arrivare al punto di rottura) </w:t>
            </w:r>
          </w:p>
          <w:p w:rsidR="00C356BD" w:rsidRDefault="00C356BD">
            <w:pPr>
              <w:spacing w:after="0" w:line="240" w:lineRule="auto"/>
              <w:rPr>
                <w:rFonts w:ascii="Times New Roman" w:eastAsia="Times New Roman" w:hAnsi="Times New Roman" w:cs="Times New Roman"/>
                <w:sz w:val="20"/>
                <w:szCs w:val="20"/>
              </w:rPr>
            </w:pPr>
          </w:p>
        </w:tc>
        <w:tc>
          <w:tcPr>
            <w:tcW w:w="407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Si farà attenzione a tutte le lavoratrici per verificare se mostrano sintomi in questo senso. Chi aveva già mostrato in precedenza sintomi evidenti corre il rischio maggiore</w:t>
            </w:r>
          </w:p>
        </w:tc>
      </w:tr>
      <w:tr w:rsidR="00C356BD">
        <w:trPr>
          <w:trHeight w:val="2900"/>
        </w:trPr>
        <w:tc>
          <w:tcPr>
            <w:tcW w:w="195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Collaboratori scolastici</w:t>
            </w:r>
          </w:p>
          <w:p w:rsidR="00C356BD" w:rsidRDefault="00C356BD">
            <w:pPr>
              <w:spacing w:after="0" w:line="240" w:lineRule="auto"/>
              <w:rPr>
                <w:rFonts w:ascii="Times New Roman" w:eastAsia="Times New Roman" w:hAnsi="Times New Roman" w:cs="Times New Roman"/>
                <w:sz w:val="20"/>
                <w:szCs w:val="20"/>
              </w:rPr>
            </w:pPr>
          </w:p>
        </w:tc>
        <w:tc>
          <w:tcPr>
            <w:tcW w:w="397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Movimentazione dei carichi </w:t>
            </w:r>
          </w:p>
          <w:p w:rsidR="00C356BD" w:rsidRDefault="00C356BD">
            <w:pPr>
              <w:spacing w:after="0" w:line="240" w:lineRule="auto"/>
              <w:rPr>
                <w:rFonts w:ascii="Times New Roman" w:eastAsia="Times New Roman" w:hAnsi="Times New Roman" w:cs="Times New Roman"/>
                <w:sz w:val="20"/>
                <w:szCs w:val="20"/>
              </w:rPr>
            </w:pPr>
          </w:p>
          <w:p w:rsidR="00C356BD" w:rsidRDefault="00C356BD">
            <w:pPr>
              <w:spacing w:after="0" w:line="240" w:lineRule="auto"/>
              <w:rPr>
                <w:rFonts w:ascii="Times New Roman" w:eastAsia="Times New Roman" w:hAnsi="Times New Roman" w:cs="Times New Roman"/>
                <w:sz w:val="20"/>
                <w:szCs w:val="20"/>
              </w:rPr>
            </w:pP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Utilizzo attrezzi per pulizia e contatto accidentale con sostanze chimiche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Scivolamento e cadute accidentali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Rischio biologico da contatto con materiale organico </w:t>
            </w:r>
          </w:p>
          <w:p w:rsidR="00C356BD" w:rsidRDefault="00C356BD">
            <w:pPr>
              <w:spacing w:after="0" w:line="240" w:lineRule="auto"/>
              <w:rPr>
                <w:rFonts w:ascii="Times New Roman" w:eastAsia="Times New Roman" w:hAnsi="Times New Roman" w:cs="Times New Roman"/>
                <w:sz w:val="20"/>
                <w:szCs w:val="20"/>
              </w:rPr>
            </w:pPr>
          </w:p>
          <w:p w:rsidR="00C356BD" w:rsidRDefault="00C356BD">
            <w:pPr>
              <w:spacing w:after="0" w:line="240" w:lineRule="auto"/>
              <w:rPr>
                <w:rFonts w:ascii="Times New Roman" w:eastAsia="Times New Roman" w:hAnsi="Times New Roman" w:cs="Times New Roman"/>
                <w:sz w:val="20"/>
                <w:szCs w:val="20"/>
              </w:rPr>
            </w:pP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Allergie di tipo respiratorio </w:t>
            </w:r>
          </w:p>
          <w:p w:rsidR="00C356BD" w:rsidRDefault="00C356BD">
            <w:pPr>
              <w:spacing w:after="0" w:line="240" w:lineRule="auto"/>
              <w:rPr>
                <w:rFonts w:ascii="Times New Roman" w:eastAsia="Times New Roman" w:hAnsi="Times New Roman" w:cs="Times New Roman"/>
                <w:sz w:val="20"/>
                <w:szCs w:val="20"/>
              </w:rPr>
            </w:pP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Elettrocuzione da attrezzature</w:t>
            </w:r>
          </w:p>
          <w:p w:rsidR="00C356BD" w:rsidRDefault="00C356BD">
            <w:pPr>
              <w:spacing w:after="0" w:line="240" w:lineRule="auto"/>
              <w:rPr>
                <w:rFonts w:ascii="Times New Roman" w:eastAsia="Times New Roman" w:hAnsi="Times New Roman" w:cs="Times New Roman"/>
                <w:sz w:val="20"/>
                <w:szCs w:val="20"/>
              </w:rPr>
            </w:pPr>
          </w:p>
        </w:tc>
        <w:tc>
          <w:tcPr>
            <w:tcW w:w="407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Limitare movimentazione manuale dei carichi a pesi inferiori a 30 kg e sensibilizzazione all’utilizzo dei mezzi di ausilio presenti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Utilizzo di adeguati mezzi di protezione individuale (mascherine e guanti) e tempestiva segnalazione al medico di ogni eventuale stato irritativo ì, Acquisizione e valutazione delle schede di sicurezza dei prodotti utilizzati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Favorire il ricambio dell’aria nei locali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Favorire atteggiamento di attenzione e prevenzione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Fornire guanti in lattice e formazione specifica al primo intervento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Sensibilizzazione e obbligo di utilizzo di materiale in buono stato di conservazione ed a norma</w:t>
            </w:r>
          </w:p>
        </w:tc>
      </w:tr>
      <w:tr w:rsidR="00C356BD">
        <w:trPr>
          <w:trHeight w:val="580"/>
        </w:trPr>
        <w:tc>
          <w:tcPr>
            <w:tcW w:w="1950" w:type="dxa"/>
            <w:tcBorders>
              <w:top w:val="single" w:sz="4" w:space="0" w:color="000000"/>
              <w:left w:val="single" w:sz="4" w:space="0" w:color="000000"/>
              <w:bottom w:val="single" w:sz="4" w:space="0" w:color="000000"/>
              <w:right w:val="single" w:sz="4" w:space="0" w:color="000000"/>
            </w:tcBorders>
          </w:tcPr>
          <w:p w:rsidR="00C356BD" w:rsidRDefault="00C356BD">
            <w:pPr>
              <w:spacing w:after="0" w:line="240" w:lineRule="auto"/>
              <w:rPr>
                <w:rFonts w:ascii="Times New Roman" w:eastAsia="Times New Roman" w:hAnsi="Times New Roman" w:cs="Times New Roman"/>
                <w:sz w:val="20"/>
                <w:szCs w:val="20"/>
              </w:rPr>
            </w:pPr>
          </w:p>
        </w:tc>
        <w:tc>
          <w:tcPr>
            <w:tcW w:w="397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Postura eretta 2 ore Fatica </w:t>
            </w:r>
          </w:p>
        </w:tc>
        <w:tc>
          <w:tcPr>
            <w:tcW w:w="407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incompatibile (con allontanamento dalla mansione) in gravidanza</w:t>
            </w:r>
          </w:p>
        </w:tc>
      </w:tr>
      <w:tr w:rsidR="00C356BD">
        <w:trPr>
          <w:trHeight w:val="553"/>
        </w:trPr>
        <w:tc>
          <w:tcPr>
            <w:tcW w:w="1950" w:type="dxa"/>
            <w:tcBorders>
              <w:top w:val="single" w:sz="4" w:space="0" w:color="000000"/>
              <w:left w:val="single" w:sz="4" w:space="0" w:color="000000"/>
              <w:bottom w:val="single" w:sz="4" w:space="0" w:color="000000"/>
              <w:right w:val="single" w:sz="4" w:space="0" w:color="000000"/>
            </w:tcBorders>
          </w:tcPr>
          <w:p w:rsidR="00C356BD" w:rsidRDefault="00C356BD">
            <w:pPr>
              <w:spacing w:after="0" w:line="240" w:lineRule="auto"/>
              <w:rPr>
                <w:rFonts w:ascii="Times New Roman" w:eastAsia="Times New Roman" w:hAnsi="Times New Roman" w:cs="Times New Roman"/>
                <w:sz w:val="20"/>
                <w:szCs w:val="20"/>
              </w:rPr>
            </w:pPr>
          </w:p>
        </w:tc>
        <w:tc>
          <w:tcPr>
            <w:tcW w:w="397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uso di scale </w:t>
            </w:r>
          </w:p>
        </w:tc>
        <w:tc>
          <w:tcPr>
            <w:tcW w:w="407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imes New Roman" w:hAnsi="Times New Roman" w:cs="Times New Roman"/>
                <w:sz w:val="20"/>
                <w:szCs w:val="20"/>
              </w:rPr>
            </w:pPr>
            <w:r>
              <w:rPr>
                <w:rFonts w:ascii="Times New Roman" w:eastAsiaTheme="minorHAnsi" w:hAnsi="Times New Roman" w:cs="Times New Roman"/>
                <w:sz w:val="20"/>
                <w:szCs w:val="20"/>
                <w:lang w:eastAsia="en-US"/>
              </w:rPr>
              <w:t>vietato (con allontanamento dalla mansione) in gravidanza</w:t>
            </w:r>
          </w:p>
        </w:tc>
      </w:tr>
    </w:tbl>
    <w:p w:rsidR="00C356BD" w:rsidRDefault="00C356BD">
      <w:pPr>
        <w:spacing w:after="0" w:line="240" w:lineRule="auto"/>
        <w:rPr>
          <w:rFonts w:ascii="Times New Roman" w:eastAsia="Times New Roman" w:hAnsi="Times New Roman" w:cs="Times New Roman"/>
          <w:sz w:val="20"/>
          <w:szCs w:val="20"/>
        </w:rPr>
      </w:pPr>
    </w:p>
    <w:p w:rsidR="00C356BD" w:rsidRDefault="00C356BD">
      <w:pPr>
        <w:spacing w:after="0" w:line="240" w:lineRule="auto"/>
        <w:rPr>
          <w:rFonts w:ascii="Times New Roman" w:eastAsia="Times New Roman" w:hAnsi="Times New Roman" w:cs="Times New Roman"/>
          <w:sz w:val="20"/>
          <w:szCs w:val="20"/>
        </w:rPr>
      </w:pPr>
    </w:p>
    <w:tbl>
      <w:tblPr>
        <w:tblW w:w="9999" w:type="dxa"/>
        <w:tblInd w:w="-108" w:type="dxa"/>
        <w:tblLook w:val="0000"/>
      </w:tblPr>
      <w:tblGrid>
        <w:gridCol w:w="2937"/>
        <w:gridCol w:w="3729"/>
        <w:gridCol w:w="3333"/>
      </w:tblGrid>
      <w:tr w:rsidR="00C356BD">
        <w:trPr>
          <w:trHeight w:val="1862"/>
        </w:trPr>
        <w:tc>
          <w:tcPr>
            <w:tcW w:w="293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Dirigente Amministrativo, Assistenti Amministrativi, tecnici di laboratorio </w:t>
            </w:r>
          </w:p>
        </w:tc>
        <w:tc>
          <w:tcPr>
            <w:tcW w:w="372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Manipolazione sostanze chimiche (toner)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Affaticamento visivo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Disturbo muscolo scheletrici per posizioni prolungate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Disturbi da stress per tipologia del lavoro svolto e per carico di lavoro/responsabilità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Inquinamento dell’aria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Scivolamento e cadute accidentali </w:t>
            </w:r>
          </w:p>
        </w:tc>
        <w:tc>
          <w:tcPr>
            <w:tcW w:w="3333"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Acquisizione e valutazione delle schede di sicurezza dei prodotti utilizzati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Favorire l’alternanza delle attività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Verifica organizzativa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Divieto di fumo e pulizia frequente </w:t>
            </w:r>
          </w:p>
          <w:p w:rsidR="00C356BD" w:rsidRDefault="003246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Favorire atteggiamento di attenzione e prevenzione</w:t>
            </w:r>
          </w:p>
        </w:tc>
      </w:tr>
    </w:tbl>
    <w:p w:rsidR="00C356BD" w:rsidRDefault="00C356BD">
      <w:pPr>
        <w:rPr>
          <w:rFonts w:ascii="Times New Roman" w:hAnsi="Times New Roman" w:cs="Times New Roman"/>
          <w:b/>
          <w:color w:val="0070C0"/>
          <w:sz w:val="20"/>
          <w:szCs w:val="20"/>
        </w:rPr>
      </w:pPr>
    </w:p>
    <w:p w:rsidR="00C356BD" w:rsidRDefault="00324645">
      <w:pPr>
        <w:rPr>
          <w:rFonts w:ascii="Times New Roman" w:hAnsi="Times New Roman" w:cs="Times New Roman"/>
          <w:b/>
          <w:color w:val="0070C0"/>
          <w:sz w:val="20"/>
          <w:szCs w:val="20"/>
        </w:rPr>
      </w:pPr>
      <w:r>
        <w:br w:type="page"/>
      </w:r>
    </w:p>
    <w:p w:rsidR="00C356BD" w:rsidRDefault="00324645">
      <w:pPr>
        <w:jc w:val="center"/>
        <w:rPr>
          <w:rFonts w:ascii="Comic Sans MS" w:hAnsi="Comic Sans MS" w:cs="Times New Roman"/>
          <w:b/>
          <w:i/>
          <w:color w:val="0070C0"/>
          <w:sz w:val="50"/>
          <w:szCs w:val="50"/>
        </w:rPr>
      </w:pPr>
      <w:r>
        <w:rPr>
          <w:rFonts w:ascii="Comic Sans MS" w:hAnsi="Comic Sans MS" w:cs="Times New Roman"/>
          <w:b/>
          <w:i/>
          <w:color w:val="0070C0"/>
          <w:sz w:val="50"/>
          <w:szCs w:val="50"/>
        </w:rPr>
        <w:lastRenderedPageBreak/>
        <w:t>Piano di emergenza</w:t>
      </w:r>
    </w:p>
    <w:p w:rsidR="00C356BD" w:rsidRDefault="00C356BD">
      <w:pPr>
        <w:pStyle w:val="Titolo2"/>
        <w:rPr>
          <w:rFonts w:ascii="Times New Roman" w:hAnsi="Times New Roman" w:cs="Times New Roman"/>
          <w:b/>
          <w:color w:val="0070C0"/>
          <w:sz w:val="20"/>
          <w:szCs w:val="20"/>
        </w:rPr>
      </w:pPr>
    </w:p>
    <w:p w:rsidR="00C356BD" w:rsidRDefault="00324645">
      <w:pPr>
        <w:spacing w:after="0" w:line="240" w:lineRule="auto"/>
        <w:ind w:left="201" w:right="557" w:firstLine="9"/>
        <w:jc w:val="both"/>
        <w:rPr>
          <w:rFonts w:ascii="Times New Roman" w:hAnsi="Times New Roman" w:cs="Times New Roman"/>
          <w:sz w:val="20"/>
          <w:szCs w:val="20"/>
        </w:rPr>
      </w:pPr>
      <w:r>
        <w:rPr>
          <w:rFonts w:ascii="Times New Roman" w:eastAsia="Comic Sans MS" w:hAnsi="Times New Roman" w:cs="Times New Roman"/>
          <w:sz w:val="20"/>
          <w:szCs w:val="20"/>
        </w:rPr>
        <w:t xml:space="preserve">Il presente Piano di Emergenza, redatto ai sensi del </w:t>
      </w:r>
      <w:proofErr w:type="spellStart"/>
      <w:r>
        <w:rPr>
          <w:rFonts w:ascii="Times New Roman" w:eastAsia="Comic Sans MS" w:hAnsi="Times New Roman" w:cs="Times New Roman"/>
          <w:sz w:val="20"/>
          <w:szCs w:val="20"/>
        </w:rPr>
        <w:t>D.Lgs.</w:t>
      </w:r>
      <w:proofErr w:type="spellEnd"/>
      <w:r>
        <w:rPr>
          <w:rFonts w:ascii="Times New Roman" w:eastAsia="Comic Sans MS" w:hAnsi="Times New Roman" w:cs="Times New Roman"/>
          <w:sz w:val="20"/>
          <w:szCs w:val="20"/>
        </w:rPr>
        <w:t xml:space="preserve"> 81/2008 ed al D.M. 10 marzo 1998, riguarda l’edificio del Liceo “G. Da Procida” sede, via G. De Falco, 2 – Salerno. </w:t>
      </w:r>
    </w:p>
    <w:p w:rsidR="00C356BD" w:rsidRDefault="00324645">
      <w:pPr>
        <w:spacing w:after="0" w:line="240" w:lineRule="auto"/>
        <w:ind w:left="216"/>
        <w:rPr>
          <w:rFonts w:ascii="Times New Roman" w:hAnsi="Times New Roman" w:cs="Times New Roman"/>
          <w:sz w:val="20"/>
          <w:szCs w:val="20"/>
        </w:rPr>
      </w:pPr>
      <w:r>
        <w:rPr>
          <w:rFonts w:ascii="Times New Roman" w:eastAsia="Verdana" w:hAnsi="Times New Roman" w:cs="Times New Roman"/>
          <w:sz w:val="20"/>
          <w:szCs w:val="20"/>
        </w:rPr>
        <w:t xml:space="preserve"> </w:t>
      </w:r>
    </w:p>
    <w:p w:rsidR="00C356BD" w:rsidRDefault="00324645">
      <w:pPr>
        <w:spacing w:after="0" w:line="240" w:lineRule="auto"/>
        <w:ind w:left="201" w:right="557" w:firstLine="9"/>
        <w:jc w:val="both"/>
        <w:rPr>
          <w:rFonts w:ascii="Times New Roman" w:hAnsi="Times New Roman" w:cs="Times New Roman"/>
          <w:sz w:val="20"/>
          <w:szCs w:val="20"/>
        </w:rPr>
      </w:pPr>
      <w:r>
        <w:rPr>
          <w:rFonts w:ascii="Times New Roman" w:eastAsia="Comic Sans MS" w:hAnsi="Times New Roman" w:cs="Times New Roman"/>
          <w:sz w:val="20"/>
          <w:szCs w:val="20"/>
        </w:rPr>
        <w:t xml:space="preserve">In tutti gli edifici con alta concentrazione di persone si possono verificare situazioni di emergenza che modificano le condizioni di agibilità degli spazi ed alterano comportamenti e rapporti interpersonali. Ciò causa una reazione che, specialmente in ambito collettivo, può risultare pericolosa poiché, coinvolgendo un gran numero di persone, non consente il controllo della situazione creatasi e rende difficili eventuali operazioni di soccorso. Il Piano di Emergenza è uno strumento operativo attraverso il quale vengono individuati i comportamenti da tenere e le operazioni da compiere in caso di emergenza, per consentire sia un esodo ordinato e sicuro di tutti gli occupanti dell’edificio scolastico sia il pronto Soccorso sanitario.  </w:t>
      </w:r>
    </w:p>
    <w:p w:rsidR="00C356BD" w:rsidRDefault="00324645">
      <w:pPr>
        <w:spacing w:after="0" w:line="240" w:lineRule="auto"/>
        <w:ind w:left="201" w:right="557" w:firstLine="9"/>
        <w:jc w:val="both"/>
        <w:rPr>
          <w:rFonts w:ascii="Times New Roman" w:hAnsi="Times New Roman" w:cs="Times New Roman"/>
          <w:sz w:val="20"/>
          <w:szCs w:val="20"/>
        </w:rPr>
      </w:pPr>
      <w:r>
        <w:rPr>
          <w:rFonts w:ascii="Times New Roman" w:eastAsia="Comic Sans MS" w:hAnsi="Times New Roman" w:cs="Times New Roman"/>
          <w:sz w:val="20"/>
          <w:szCs w:val="20"/>
        </w:rPr>
        <w:t xml:space="preserve">Il Piano: </w:t>
      </w:r>
    </w:p>
    <w:p w:rsidR="00C356BD" w:rsidRDefault="00324645">
      <w:pPr>
        <w:numPr>
          <w:ilvl w:val="0"/>
          <w:numId w:val="71"/>
        </w:numPr>
        <w:spacing w:after="0" w:line="240" w:lineRule="auto"/>
        <w:ind w:right="557"/>
        <w:jc w:val="both"/>
        <w:rPr>
          <w:rFonts w:ascii="Times New Roman" w:hAnsi="Times New Roman" w:cs="Times New Roman"/>
          <w:sz w:val="20"/>
          <w:szCs w:val="20"/>
        </w:rPr>
      </w:pPr>
      <w:r>
        <w:rPr>
          <w:rFonts w:ascii="Times New Roman" w:eastAsia="Comic Sans MS" w:hAnsi="Times New Roman" w:cs="Times New Roman"/>
          <w:sz w:val="20"/>
          <w:szCs w:val="20"/>
        </w:rPr>
        <w:t xml:space="preserve">prevede i necessari rapporti con i Servizi Pubblici competenti in materia di lotta antincendio e gestione delle emergenze; </w:t>
      </w:r>
    </w:p>
    <w:p w:rsidR="00C356BD" w:rsidRDefault="00324645">
      <w:pPr>
        <w:numPr>
          <w:ilvl w:val="0"/>
          <w:numId w:val="71"/>
        </w:numPr>
        <w:spacing w:after="0" w:line="240" w:lineRule="auto"/>
        <w:ind w:right="557"/>
        <w:jc w:val="both"/>
        <w:rPr>
          <w:rFonts w:ascii="Times New Roman" w:hAnsi="Times New Roman" w:cs="Times New Roman"/>
          <w:sz w:val="20"/>
          <w:szCs w:val="20"/>
        </w:rPr>
      </w:pPr>
      <w:r>
        <w:rPr>
          <w:rFonts w:ascii="Times New Roman" w:eastAsia="Comic Sans MS" w:hAnsi="Times New Roman" w:cs="Times New Roman"/>
          <w:sz w:val="20"/>
          <w:szCs w:val="20"/>
        </w:rPr>
        <w:t xml:space="preserve">contiene i nominativi degli Addetti designati per attuare le misure di salvataggio, prevenzione incendi, lotta antincendio e gestione delle emergenze in genere; </w:t>
      </w:r>
    </w:p>
    <w:p w:rsidR="00C356BD" w:rsidRDefault="00324645">
      <w:pPr>
        <w:numPr>
          <w:ilvl w:val="0"/>
          <w:numId w:val="71"/>
        </w:numPr>
        <w:spacing w:after="0" w:line="240" w:lineRule="auto"/>
        <w:ind w:right="557"/>
        <w:jc w:val="both"/>
        <w:rPr>
          <w:rFonts w:ascii="Times New Roman" w:hAnsi="Times New Roman" w:cs="Times New Roman"/>
          <w:sz w:val="20"/>
          <w:szCs w:val="20"/>
        </w:rPr>
      </w:pPr>
      <w:r>
        <w:rPr>
          <w:rFonts w:ascii="Times New Roman" w:eastAsia="Comic Sans MS" w:hAnsi="Times New Roman" w:cs="Times New Roman"/>
          <w:sz w:val="20"/>
          <w:szCs w:val="20"/>
        </w:rPr>
        <w:t xml:space="preserve">contiene il programma degli interventi, le modalità di cessazione delle attività ed evacuazione dei lavoratori. </w:t>
      </w:r>
    </w:p>
    <w:p w:rsidR="00C356BD" w:rsidRDefault="00324645">
      <w:pPr>
        <w:numPr>
          <w:ilvl w:val="0"/>
          <w:numId w:val="71"/>
        </w:numPr>
        <w:spacing w:after="0" w:line="240" w:lineRule="auto"/>
        <w:ind w:right="557"/>
        <w:jc w:val="both"/>
        <w:rPr>
          <w:rFonts w:ascii="Times New Roman" w:hAnsi="Times New Roman" w:cs="Times New Roman"/>
          <w:sz w:val="20"/>
          <w:szCs w:val="20"/>
        </w:rPr>
      </w:pPr>
      <w:r>
        <w:rPr>
          <w:rFonts w:ascii="Times New Roman" w:eastAsia="Comic Sans MS" w:hAnsi="Times New Roman" w:cs="Times New Roman"/>
          <w:sz w:val="20"/>
          <w:szCs w:val="20"/>
        </w:rPr>
        <w:t xml:space="preserve">contiene le istruzioni e prevedere misure adeguate affinché le persone coinvolte siano in grado di comportarsi correttamente e autonomamente in caso di emergenza. </w:t>
      </w:r>
    </w:p>
    <w:p w:rsidR="00C356BD" w:rsidRDefault="00324645">
      <w:pPr>
        <w:numPr>
          <w:ilvl w:val="0"/>
          <w:numId w:val="71"/>
        </w:numPr>
        <w:spacing w:after="0" w:line="240" w:lineRule="auto"/>
        <w:ind w:right="557"/>
        <w:jc w:val="both"/>
        <w:rPr>
          <w:rFonts w:ascii="Times New Roman" w:hAnsi="Times New Roman" w:cs="Times New Roman"/>
          <w:sz w:val="20"/>
          <w:szCs w:val="20"/>
        </w:rPr>
      </w:pPr>
      <w:r>
        <w:rPr>
          <w:rFonts w:ascii="Times New Roman" w:eastAsia="Comic Sans MS" w:hAnsi="Times New Roman" w:cs="Times New Roman"/>
          <w:sz w:val="20"/>
          <w:szCs w:val="20"/>
        </w:rPr>
        <w:t xml:space="preserve">I suoi contenuti sono divulgati fra tutte le persone che frequentano la struttura scolastica; ovviamente ad ognuno per le proprie competenze.  </w:t>
      </w:r>
    </w:p>
    <w:p w:rsidR="00C356BD" w:rsidRDefault="00324645">
      <w:pPr>
        <w:numPr>
          <w:ilvl w:val="0"/>
          <w:numId w:val="71"/>
        </w:numPr>
        <w:spacing w:after="0" w:line="240" w:lineRule="auto"/>
        <w:ind w:right="557"/>
        <w:jc w:val="both"/>
        <w:rPr>
          <w:rFonts w:ascii="Times New Roman" w:hAnsi="Times New Roman" w:cs="Times New Roman"/>
          <w:sz w:val="20"/>
          <w:szCs w:val="20"/>
        </w:rPr>
      </w:pPr>
      <w:r>
        <w:rPr>
          <w:rFonts w:ascii="Times New Roman" w:eastAsia="Comic Sans MS" w:hAnsi="Times New Roman" w:cs="Times New Roman"/>
          <w:sz w:val="20"/>
          <w:szCs w:val="20"/>
        </w:rPr>
        <w:t xml:space="preserve">è soggetto ad aggiornamento annuale in rapporto alla variazione delle presenze effettive ed alla loro distribuzione; </w:t>
      </w:r>
    </w:p>
    <w:p w:rsidR="00C356BD" w:rsidRDefault="00324645">
      <w:pPr>
        <w:numPr>
          <w:ilvl w:val="0"/>
          <w:numId w:val="71"/>
        </w:numPr>
        <w:spacing w:after="0" w:line="240" w:lineRule="auto"/>
        <w:ind w:right="557"/>
        <w:jc w:val="both"/>
        <w:rPr>
          <w:rFonts w:ascii="Times New Roman" w:hAnsi="Times New Roman" w:cs="Times New Roman"/>
          <w:sz w:val="20"/>
          <w:szCs w:val="20"/>
        </w:rPr>
      </w:pPr>
      <w:r>
        <w:rPr>
          <w:rFonts w:ascii="Times New Roman" w:eastAsia="Comic Sans MS" w:hAnsi="Times New Roman" w:cs="Times New Roman"/>
          <w:sz w:val="20"/>
          <w:szCs w:val="20"/>
        </w:rPr>
        <w:t xml:space="preserve">deve essere aggiornato ogni qualvolta si modifichino in modo significativo le condizioni di esercizio sulle quali è stato impostato o per l’introduzione di nuove norme legislative. </w:t>
      </w:r>
    </w:p>
    <w:p w:rsidR="00C356BD" w:rsidRDefault="00324645">
      <w:pPr>
        <w:numPr>
          <w:ilvl w:val="0"/>
          <w:numId w:val="71"/>
        </w:numPr>
        <w:spacing w:after="0" w:line="240" w:lineRule="auto"/>
        <w:ind w:right="557"/>
        <w:jc w:val="both"/>
        <w:rPr>
          <w:rFonts w:ascii="Times New Roman" w:hAnsi="Times New Roman" w:cs="Times New Roman"/>
          <w:sz w:val="20"/>
          <w:szCs w:val="20"/>
        </w:rPr>
      </w:pPr>
      <w:r>
        <w:rPr>
          <w:rFonts w:ascii="Times New Roman" w:eastAsia="Comic Sans MS" w:hAnsi="Times New Roman" w:cs="Times New Roman"/>
          <w:sz w:val="20"/>
          <w:szCs w:val="20"/>
        </w:rPr>
        <w:t xml:space="preserve">è affisso in copia nella Sala dei Professori ed è a disposizione di chiunque abbia interesse a consultarlo.  </w:t>
      </w:r>
    </w:p>
    <w:p w:rsidR="00C356BD" w:rsidRDefault="00324645">
      <w:pPr>
        <w:spacing w:after="0" w:line="240" w:lineRule="auto"/>
        <w:ind w:left="201" w:right="557" w:firstLine="9"/>
        <w:jc w:val="both"/>
        <w:rPr>
          <w:rFonts w:ascii="Times New Roman" w:hAnsi="Times New Roman" w:cs="Times New Roman"/>
          <w:sz w:val="20"/>
          <w:szCs w:val="20"/>
        </w:rPr>
      </w:pPr>
      <w:r>
        <w:rPr>
          <w:rFonts w:ascii="Times New Roman" w:eastAsia="Comic Sans MS" w:hAnsi="Times New Roman" w:cs="Times New Roman"/>
          <w:sz w:val="20"/>
          <w:szCs w:val="20"/>
        </w:rPr>
        <w:t xml:space="preserve">Restano escluse dal presente documento tutte le condizioni di utilizzo dell’edificio per attività diversa da quella scolastica. In tali casi si dovrà pianificare la gestione dell’emergenza in relazione alle effettive necessità. </w:t>
      </w:r>
    </w:p>
    <w:p w:rsidR="00C356BD" w:rsidRDefault="00324645">
      <w:pPr>
        <w:pStyle w:val="Titolo2"/>
        <w:rPr>
          <w:rFonts w:ascii="Times New Roman" w:eastAsia="Times New Roman" w:hAnsi="Times New Roman" w:cs="Times New Roman"/>
          <w:b/>
          <w:color w:val="0070C0"/>
          <w:sz w:val="20"/>
          <w:szCs w:val="20"/>
        </w:rPr>
      </w:pPr>
      <w:bookmarkStart w:id="108" w:name="_Toc56871699"/>
      <w:r>
        <w:rPr>
          <w:rFonts w:ascii="Times New Roman" w:eastAsia="Times New Roman" w:hAnsi="Times New Roman" w:cs="Times New Roman"/>
          <w:b/>
          <w:color w:val="0070C0"/>
          <w:sz w:val="20"/>
          <w:szCs w:val="20"/>
        </w:rPr>
        <w:t xml:space="preserve">1.1 PIANO </w:t>
      </w:r>
      <w:proofErr w:type="spellStart"/>
      <w:r>
        <w:rPr>
          <w:rFonts w:ascii="Times New Roman" w:eastAsia="Times New Roman" w:hAnsi="Times New Roman" w:cs="Times New Roman"/>
          <w:b/>
          <w:color w:val="0070C0"/>
          <w:sz w:val="20"/>
          <w:szCs w:val="20"/>
        </w:rPr>
        <w:t>DI</w:t>
      </w:r>
      <w:proofErr w:type="spellEnd"/>
      <w:r>
        <w:rPr>
          <w:rFonts w:ascii="Times New Roman" w:eastAsia="Times New Roman" w:hAnsi="Times New Roman" w:cs="Times New Roman"/>
          <w:b/>
          <w:color w:val="0070C0"/>
          <w:sz w:val="20"/>
          <w:szCs w:val="20"/>
        </w:rPr>
        <w:t xml:space="preserve"> EMERGENZA E </w:t>
      </w:r>
      <w:proofErr w:type="spellStart"/>
      <w:r>
        <w:rPr>
          <w:rFonts w:ascii="Times New Roman" w:eastAsia="Times New Roman" w:hAnsi="Times New Roman" w:cs="Times New Roman"/>
          <w:b/>
          <w:color w:val="0070C0"/>
          <w:sz w:val="20"/>
          <w:szCs w:val="20"/>
        </w:rPr>
        <w:t>DI</w:t>
      </w:r>
      <w:proofErr w:type="spellEnd"/>
      <w:r>
        <w:rPr>
          <w:rFonts w:ascii="Times New Roman" w:eastAsia="Times New Roman" w:hAnsi="Times New Roman" w:cs="Times New Roman"/>
          <w:b/>
          <w:color w:val="0070C0"/>
          <w:sz w:val="20"/>
          <w:szCs w:val="20"/>
        </w:rPr>
        <w:t xml:space="preserve"> EVACUAZIONE</w:t>
      </w:r>
      <w:bookmarkEnd w:id="108"/>
    </w:p>
    <w:p w:rsidR="00C356BD" w:rsidRDefault="00324645">
      <w:pPr>
        <w:spacing w:after="0" w:line="240" w:lineRule="auto"/>
        <w:ind w:left="201" w:right="557" w:firstLine="9"/>
        <w:jc w:val="both"/>
        <w:rPr>
          <w:rFonts w:ascii="Times New Roman" w:hAnsi="Times New Roman" w:cs="Times New Roman"/>
          <w:sz w:val="20"/>
          <w:szCs w:val="20"/>
        </w:rPr>
      </w:pPr>
      <w:r>
        <w:rPr>
          <w:rFonts w:ascii="Times New Roman" w:eastAsia="Comic Sans MS" w:hAnsi="Times New Roman" w:cs="Times New Roman"/>
          <w:sz w:val="20"/>
          <w:szCs w:val="20"/>
        </w:rPr>
        <w:t xml:space="preserve">Il Decreto Legislativo 81/08 e </w:t>
      </w:r>
      <w:proofErr w:type="spellStart"/>
      <w:r>
        <w:rPr>
          <w:rFonts w:ascii="Times New Roman" w:eastAsia="Comic Sans MS" w:hAnsi="Times New Roman" w:cs="Times New Roman"/>
          <w:sz w:val="20"/>
          <w:szCs w:val="20"/>
        </w:rPr>
        <w:t>s.m.i.</w:t>
      </w:r>
      <w:proofErr w:type="spellEnd"/>
      <w:r>
        <w:rPr>
          <w:rFonts w:ascii="Times New Roman" w:eastAsia="Comic Sans MS" w:hAnsi="Times New Roman" w:cs="Times New Roman"/>
          <w:sz w:val="20"/>
          <w:szCs w:val="20"/>
        </w:rPr>
        <w:t xml:space="preserve"> tra le misure generali di tutela della salute e della sicurezza dei lavoratori nei luoghi di lavoro individua anche “le misure di emergenza da attuare in caso di primo soccorso, di lotta antincendio, di evacuazione dei lavoratori e di pericolo grave e immediato” (art.15 comma 1 lettera u). </w:t>
      </w:r>
    </w:p>
    <w:p w:rsidR="00C356BD" w:rsidRDefault="00324645">
      <w:pPr>
        <w:spacing w:after="0" w:line="240" w:lineRule="auto"/>
        <w:ind w:left="201" w:right="557" w:firstLine="9"/>
        <w:jc w:val="both"/>
        <w:rPr>
          <w:rFonts w:ascii="Times New Roman" w:hAnsi="Times New Roman" w:cs="Times New Roman"/>
          <w:sz w:val="20"/>
          <w:szCs w:val="20"/>
        </w:rPr>
      </w:pPr>
      <w:r>
        <w:rPr>
          <w:rFonts w:ascii="Times New Roman" w:eastAsia="Comic Sans MS" w:hAnsi="Times New Roman" w:cs="Times New Roman"/>
          <w:sz w:val="20"/>
          <w:szCs w:val="20"/>
        </w:rPr>
        <w:t xml:space="preserve">Il Decreto continua stabilendo che il datore di lavoro e i dirigenti devono “designare preventivamente i lavoratori incaricati dell’attuazione delle misure di prevenzione incendi e lotta antincendio, di evacuazione dei luoghi di lavoro in caso di pericolo grave ed immediato, di salvataggio, di primo soccorso e, comunque, di gestione delle emergenze” (art. 18 comma 1 lettera b). </w:t>
      </w:r>
    </w:p>
    <w:p w:rsidR="00C356BD" w:rsidRDefault="00324645">
      <w:pPr>
        <w:spacing w:after="0" w:line="240" w:lineRule="auto"/>
        <w:ind w:left="201" w:right="557" w:firstLine="9"/>
        <w:jc w:val="both"/>
        <w:rPr>
          <w:rFonts w:ascii="Times New Roman" w:hAnsi="Times New Roman" w:cs="Times New Roman"/>
          <w:sz w:val="20"/>
          <w:szCs w:val="20"/>
        </w:rPr>
      </w:pPr>
      <w:r>
        <w:rPr>
          <w:rFonts w:ascii="Times New Roman" w:eastAsia="Comic Sans MS" w:hAnsi="Times New Roman" w:cs="Times New Roman"/>
          <w:sz w:val="20"/>
          <w:szCs w:val="20"/>
        </w:rPr>
        <w:t xml:space="preserve">Sulla base delle prescrizioni sopra citate e all’esito della valutazione del rischio d’incendio, il datore di lavoro adotta le necessarie misure organizzative e gestionali da attuare in caso di incendio riportandole in un piano di emergenza elaborato in conformità ai criteri dell’allegato VIII del D.M. 10/03/98. Il Piano di Emergenza è quindi uno strumento operativo mediante il quale vengono studiate e pianificate le operazioni da compiere per una corretta gestione degli incidenti, siano essi incendi, infortuni, fughe di gas, fuoriuscite di sostanze pericolose o qualsiasi altro evento calamitoso che determina la necessità di abbandonare la struttura (es. terremoti, inondazioni ecc..), al fine di consentire un esodo ordinato e sicuro a tutti gli occupanti di un edificio. </w:t>
      </w:r>
    </w:p>
    <w:p w:rsidR="00C356BD" w:rsidRDefault="00324645">
      <w:pPr>
        <w:spacing w:after="0" w:line="240" w:lineRule="auto"/>
        <w:ind w:left="201" w:right="557" w:firstLine="9"/>
        <w:jc w:val="both"/>
        <w:rPr>
          <w:rFonts w:ascii="Times New Roman" w:hAnsi="Times New Roman" w:cs="Times New Roman"/>
          <w:sz w:val="20"/>
          <w:szCs w:val="20"/>
        </w:rPr>
      </w:pPr>
      <w:r>
        <w:rPr>
          <w:rFonts w:ascii="Times New Roman" w:eastAsia="Comic Sans MS" w:hAnsi="Times New Roman" w:cs="Times New Roman"/>
          <w:sz w:val="20"/>
          <w:szCs w:val="20"/>
        </w:rPr>
        <w:t xml:space="preserve">Il piano di Emergenza tende a perseguire i seguenti obbiettivi: </w:t>
      </w:r>
    </w:p>
    <w:p w:rsidR="00C356BD" w:rsidRDefault="00324645">
      <w:pPr>
        <w:numPr>
          <w:ilvl w:val="0"/>
          <w:numId w:val="72"/>
        </w:numPr>
        <w:spacing w:after="0" w:line="240" w:lineRule="auto"/>
        <w:ind w:right="557"/>
        <w:jc w:val="both"/>
        <w:rPr>
          <w:rFonts w:ascii="Times New Roman" w:hAnsi="Times New Roman" w:cs="Times New Roman"/>
          <w:sz w:val="20"/>
          <w:szCs w:val="20"/>
        </w:rPr>
      </w:pPr>
      <w:r>
        <w:rPr>
          <w:rFonts w:ascii="Times New Roman" w:eastAsia="Comic Sans MS" w:hAnsi="Times New Roman" w:cs="Times New Roman"/>
          <w:sz w:val="20"/>
          <w:szCs w:val="20"/>
        </w:rPr>
        <w:t xml:space="preserve">prevenire o limitare pericoli alle persone; </w:t>
      </w:r>
    </w:p>
    <w:p w:rsidR="00C356BD" w:rsidRDefault="00324645">
      <w:pPr>
        <w:numPr>
          <w:ilvl w:val="0"/>
          <w:numId w:val="72"/>
        </w:numPr>
        <w:spacing w:after="0" w:line="240" w:lineRule="auto"/>
        <w:ind w:right="557"/>
        <w:jc w:val="both"/>
        <w:rPr>
          <w:rFonts w:ascii="Times New Roman" w:hAnsi="Times New Roman" w:cs="Times New Roman"/>
          <w:sz w:val="20"/>
          <w:szCs w:val="20"/>
        </w:rPr>
      </w:pPr>
      <w:r>
        <w:rPr>
          <w:rFonts w:ascii="Times New Roman" w:eastAsia="Comic Sans MS" w:hAnsi="Times New Roman" w:cs="Times New Roman"/>
          <w:sz w:val="20"/>
          <w:szCs w:val="20"/>
        </w:rPr>
        <w:t xml:space="preserve">coordinare gli interventi del personale a tutti i livelli, in modo che siano ben definiti tutti i comportamenti e le azioni che ogni persona presente nell’Azienda deve mettere in atto per salvaguardare la propria incolumità e, se possibile, per limitare i danni ai beni e alla struttura dell’edificio; </w:t>
      </w:r>
    </w:p>
    <w:p w:rsidR="00C356BD" w:rsidRDefault="00324645">
      <w:pPr>
        <w:numPr>
          <w:ilvl w:val="0"/>
          <w:numId w:val="72"/>
        </w:numPr>
        <w:spacing w:after="0" w:line="240" w:lineRule="auto"/>
        <w:ind w:right="557"/>
        <w:jc w:val="both"/>
        <w:rPr>
          <w:rFonts w:ascii="Times New Roman" w:hAnsi="Times New Roman" w:cs="Times New Roman"/>
          <w:sz w:val="20"/>
          <w:szCs w:val="20"/>
        </w:rPr>
      </w:pPr>
      <w:r>
        <w:rPr>
          <w:rFonts w:ascii="Times New Roman" w:eastAsia="Comic Sans MS" w:hAnsi="Times New Roman" w:cs="Times New Roman"/>
          <w:sz w:val="20"/>
          <w:szCs w:val="20"/>
        </w:rPr>
        <w:t xml:space="preserve">intervenire, dove necessario, con un pronto soccorso sanitario; </w:t>
      </w:r>
    </w:p>
    <w:p w:rsidR="00C356BD" w:rsidRDefault="00324645">
      <w:pPr>
        <w:numPr>
          <w:ilvl w:val="0"/>
          <w:numId w:val="72"/>
        </w:numPr>
        <w:spacing w:after="0" w:line="240" w:lineRule="auto"/>
        <w:ind w:right="557"/>
        <w:jc w:val="both"/>
        <w:rPr>
          <w:rFonts w:ascii="Times New Roman" w:hAnsi="Times New Roman" w:cs="Times New Roman"/>
          <w:sz w:val="20"/>
          <w:szCs w:val="20"/>
        </w:rPr>
      </w:pPr>
      <w:r>
        <w:rPr>
          <w:rFonts w:ascii="Times New Roman" w:eastAsia="Comic Sans MS" w:hAnsi="Times New Roman" w:cs="Times New Roman"/>
          <w:sz w:val="20"/>
          <w:szCs w:val="20"/>
        </w:rPr>
        <w:lastRenderedPageBreak/>
        <w:t xml:space="preserve">individuare tutte le emergenze che possano coinvolgere l’attività, la vita e la funzionalità dell’impianto; </w:t>
      </w:r>
    </w:p>
    <w:p w:rsidR="00C356BD" w:rsidRDefault="00324645">
      <w:pPr>
        <w:numPr>
          <w:ilvl w:val="0"/>
          <w:numId w:val="72"/>
        </w:numPr>
        <w:spacing w:after="0" w:line="240" w:lineRule="auto"/>
        <w:ind w:right="557"/>
        <w:jc w:val="both"/>
        <w:rPr>
          <w:rFonts w:ascii="Times New Roman" w:hAnsi="Times New Roman" w:cs="Times New Roman"/>
          <w:sz w:val="20"/>
          <w:szCs w:val="20"/>
        </w:rPr>
      </w:pPr>
      <w:r>
        <w:rPr>
          <w:rFonts w:ascii="Times New Roman" w:eastAsia="Comic Sans MS" w:hAnsi="Times New Roman" w:cs="Times New Roman"/>
          <w:sz w:val="20"/>
          <w:szCs w:val="20"/>
        </w:rPr>
        <w:t xml:space="preserve">definire esattamente i compiti da assegnare al personale che opera all’interno dell’Azienda, durante la fase emergenza. </w:t>
      </w:r>
    </w:p>
    <w:p w:rsidR="00C356BD" w:rsidRDefault="00324645">
      <w:pPr>
        <w:spacing w:after="0" w:line="240" w:lineRule="auto"/>
        <w:ind w:left="201" w:right="557" w:firstLine="9"/>
        <w:jc w:val="both"/>
        <w:rPr>
          <w:rFonts w:ascii="Times New Roman" w:hAnsi="Times New Roman" w:cs="Times New Roman"/>
          <w:sz w:val="20"/>
          <w:szCs w:val="20"/>
        </w:rPr>
      </w:pPr>
      <w:r>
        <w:rPr>
          <w:rFonts w:ascii="Times New Roman" w:eastAsia="Comic Sans MS" w:hAnsi="Times New Roman" w:cs="Times New Roman"/>
          <w:sz w:val="20"/>
          <w:szCs w:val="20"/>
        </w:rPr>
        <w:t xml:space="preserve">Nella formulazione del Piano si provvede, tra l’altro a predisporre le mappe dei vari piani con indicazione delle vie d'uscita, scale, ascensori, aree sicure, ubicazione apprestamenti e mezzi antincendio, e con l’ indicazione di un’ area esterna come punto di ritrovo in caso di evacuazione. </w:t>
      </w:r>
    </w:p>
    <w:p w:rsidR="00C356BD" w:rsidRDefault="00324645">
      <w:pPr>
        <w:pStyle w:val="Titolo2"/>
        <w:spacing w:before="0" w:line="240" w:lineRule="auto"/>
        <w:rPr>
          <w:rFonts w:ascii="Times New Roman" w:eastAsia="Times New Roman" w:hAnsi="Times New Roman" w:cs="Times New Roman"/>
          <w:b/>
          <w:color w:val="0070C0"/>
          <w:sz w:val="20"/>
          <w:szCs w:val="20"/>
        </w:rPr>
      </w:pPr>
      <w:bookmarkStart w:id="109" w:name="_Toc56871700"/>
      <w:r>
        <w:rPr>
          <w:rFonts w:ascii="Times New Roman" w:eastAsia="Times New Roman" w:hAnsi="Times New Roman" w:cs="Times New Roman"/>
          <w:b/>
          <w:color w:val="0070C0"/>
          <w:sz w:val="20"/>
          <w:szCs w:val="20"/>
        </w:rPr>
        <w:t xml:space="preserve">1.2 CONTENUTI DEL PIANO </w:t>
      </w:r>
      <w:proofErr w:type="spellStart"/>
      <w:r>
        <w:rPr>
          <w:rFonts w:ascii="Times New Roman" w:eastAsia="Times New Roman" w:hAnsi="Times New Roman" w:cs="Times New Roman"/>
          <w:b/>
          <w:color w:val="0070C0"/>
          <w:sz w:val="20"/>
          <w:szCs w:val="20"/>
        </w:rPr>
        <w:t>DI</w:t>
      </w:r>
      <w:proofErr w:type="spellEnd"/>
      <w:r>
        <w:rPr>
          <w:rFonts w:ascii="Times New Roman" w:eastAsia="Times New Roman" w:hAnsi="Times New Roman" w:cs="Times New Roman"/>
          <w:b/>
          <w:color w:val="0070C0"/>
          <w:sz w:val="20"/>
          <w:szCs w:val="20"/>
        </w:rPr>
        <w:t xml:space="preserve"> EMERGENZA E </w:t>
      </w:r>
      <w:proofErr w:type="spellStart"/>
      <w:r>
        <w:rPr>
          <w:rFonts w:ascii="Times New Roman" w:eastAsia="Times New Roman" w:hAnsi="Times New Roman" w:cs="Times New Roman"/>
          <w:b/>
          <w:color w:val="0070C0"/>
          <w:sz w:val="20"/>
          <w:szCs w:val="20"/>
        </w:rPr>
        <w:t>DI</w:t>
      </w:r>
      <w:proofErr w:type="spellEnd"/>
      <w:r>
        <w:rPr>
          <w:rFonts w:ascii="Times New Roman" w:eastAsia="Times New Roman" w:hAnsi="Times New Roman" w:cs="Times New Roman"/>
          <w:b/>
          <w:color w:val="0070C0"/>
          <w:sz w:val="20"/>
          <w:szCs w:val="20"/>
        </w:rPr>
        <w:t xml:space="preserve"> EVACUAZIONE</w:t>
      </w:r>
      <w:bookmarkEnd w:id="109"/>
      <w:r>
        <w:rPr>
          <w:rFonts w:ascii="Times New Roman" w:eastAsia="Times New Roman" w:hAnsi="Times New Roman" w:cs="Times New Roman"/>
          <w:b/>
          <w:color w:val="0070C0"/>
          <w:sz w:val="20"/>
          <w:szCs w:val="20"/>
        </w:rPr>
        <w:t xml:space="preserve"> </w:t>
      </w:r>
    </w:p>
    <w:p w:rsidR="00C356BD" w:rsidRDefault="00324645">
      <w:pPr>
        <w:spacing w:after="0" w:line="240" w:lineRule="auto"/>
        <w:ind w:left="201" w:right="557" w:firstLine="9"/>
        <w:jc w:val="both"/>
        <w:rPr>
          <w:rFonts w:ascii="Times New Roman" w:hAnsi="Times New Roman" w:cs="Times New Roman"/>
          <w:sz w:val="20"/>
          <w:szCs w:val="20"/>
        </w:rPr>
      </w:pPr>
      <w:r>
        <w:rPr>
          <w:rFonts w:ascii="Times New Roman" w:eastAsia="Comic Sans MS" w:hAnsi="Times New Roman" w:cs="Times New Roman"/>
          <w:sz w:val="20"/>
          <w:szCs w:val="20"/>
        </w:rPr>
        <w:t xml:space="preserve">Il piano contiene nei dettagli:  </w:t>
      </w:r>
    </w:p>
    <w:p w:rsidR="00C356BD" w:rsidRDefault="00324645">
      <w:pPr>
        <w:numPr>
          <w:ilvl w:val="0"/>
          <w:numId w:val="73"/>
        </w:numPr>
        <w:spacing w:after="0" w:line="240" w:lineRule="auto"/>
        <w:ind w:right="557"/>
        <w:jc w:val="both"/>
        <w:rPr>
          <w:rFonts w:ascii="Times New Roman" w:hAnsi="Times New Roman" w:cs="Times New Roman"/>
          <w:sz w:val="20"/>
          <w:szCs w:val="20"/>
        </w:rPr>
      </w:pPr>
      <w:r>
        <w:rPr>
          <w:rFonts w:ascii="Times New Roman" w:eastAsia="Comic Sans MS" w:hAnsi="Times New Roman" w:cs="Times New Roman"/>
          <w:sz w:val="20"/>
          <w:szCs w:val="20"/>
        </w:rPr>
        <w:t xml:space="preserve">le azioni che i lavoratori devono mettere in atto in caso di emergenza; </w:t>
      </w:r>
    </w:p>
    <w:p w:rsidR="00C356BD" w:rsidRDefault="00324645">
      <w:pPr>
        <w:numPr>
          <w:ilvl w:val="0"/>
          <w:numId w:val="73"/>
        </w:numPr>
        <w:spacing w:after="0" w:line="240" w:lineRule="auto"/>
        <w:ind w:right="557"/>
        <w:jc w:val="both"/>
        <w:rPr>
          <w:rFonts w:ascii="Times New Roman" w:hAnsi="Times New Roman" w:cs="Times New Roman"/>
          <w:sz w:val="20"/>
          <w:szCs w:val="20"/>
        </w:rPr>
      </w:pPr>
      <w:r>
        <w:rPr>
          <w:rFonts w:ascii="Times New Roman" w:eastAsia="Comic Sans MS" w:hAnsi="Times New Roman" w:cs="Times New Roman"/>
          <w:sz w:val="20"/>
          <w:szCs w:val="20"/>
        </w:rPr>
        <w:t xml:space="preserve">le procedure per l’evacuazione del luogo di lavoro che devono essere attuate dai lavoratori e dalle altre persone presenti;  </w:t>
      </w:r>
    </w:p>
    <w:p w:rsidR="00C356BD" w:rsidRDefault="00324645">
      <w:pPr>
        <w:numPr>
          <w:ilvl w:val="0"/>
          <w:numId w:val="73"/>
        </w:numPr>
        <w:spacing w:after="0" w:line="240" w:lineRule="auto"/>
        <w:ind w:right="557"/>
        <w:jc w:val="both"/>
        <w:rPr>
          <w:rFonts w:ascii="Times New Roman" w:hAnsi="Times New Roman" w:cs="Times New Roman"/>
          <w:sz w:val="20"/>
          <w:szCs w:val="20"/>
        </w:rPr>
      </w:pPr>
      <w:r>
        <w:rPr>
          <w:rFonts w:ascii="Times New Roman" w:eastAsia="Comic Sans MS" w:hAnsi="Times New Roman" w:cs="Times New Roman"/>
          <w:sz w:val="20"/>
          <w:szCs w:val="20"/>
        </w:rPr>
        <w:t xml:space="preserve">le disposizioni per chiedere l’intervento dei Vigili del Fuoco o dell’ambulanza e fornire le necessarie informazioni al loro arrivo;  </w:t>
      </w:r>
    </w:p>
    <w:p w:rsidR="00C356BD" w:rsidRDefault="00324645">
      <w:pPr>
        <w:numPr>
          <w:ilvl w:val="0"/>
          <w:numId w:val="73"/>
        </w:numPr>
        <w:spacing w:after="0" w:line="240" w:lineRule="auto"/>
        <w:ind w:right="557"/>
        <w:jc w:val="both"/>
        <w:rPr>
          <w:rFonts w:ascii="Times New Roman" w:hAnsi="Times New Roman" w:cs="Times New Roman"/>
          <w:sz w:val="20"/>
          <w:szCs w:val="20"/>
        </w:rPr>
      </w:pPr>
      <w:r>
        <w:rPr>
          <w:rFonts w:ascii="Times New Roman" w:eastAsia="Comic Sans MS" w:hAnsi="Times New Roman" w:cs="Times New Roman"/>
          <w:sz w:val="20"/>
          <w:szCs w:val="20"/>
        </w:rPr>
        <w:t xml:space="preserve">le specifiche misure per assistere le persone disabili;  </w:t>
      </w:r>
    </w:p>
    <w:p w:rsidR="00C356BD" w:rsidRDefault="00324645">
      <w:pPr>
        <w:numPr>
          <w:ilvl w:val="0"/>
          <w:numId w:val="73"/>
        </w:numPr>
        <w:spacing w:after="0" w:line="240" w:lineRule="auto"/>
        <w:ind w:right="557"/>
        <w:jc w:val="both"/>
        <w:rPr>
          <w:rFonts w:ascii="Times New Roman" w:hAnsi="Times New Roman" w:cs="Times New Roman"/>
          <w:sz w:val="20"/>
          <w:szCs w:val="20"/>
        </w:rPr>
      </w:pPr>
      <w:r>
        <w:rPr>
          <w:rFonts w:ascii="Times New Roman" w:eastAsia="Comic Sans MS" w:hAnsi="Times New Roman" w:cs="Times New Roman"/>
          <w:sz w:val="20"/>
          <w:szCs w:val="20"/>
        </w:rPr>
        <w:t xml:space="preserve">l’identificazione di un adeguato numero di persone incaricate di sovrintendere e controllare l'attuazione delle procedure previste. </w:t>
      </w:r>
    </w:p>
    <w:p w:rsidR="00C356BD" w:rsidRDefault="00324645">
      <w:pPr>
        <w:pStyle w:val="Titolo2"/>
        <w:spacing w:before="0" w:line="240" w:lineRule="auto"/>
        <w:rPr>
          <w:rFonts w:ascii="Times New Roman" w:eastAsia="Times New Roman" w:hAnsi="Times New Roman" w:cs="Times New Roman"/>
          <w:b/>
          <w:color w:val="0070C0"/>
          <w:sz w:val="20"/>
          <w:szCs w:val="20"/>
        </w:rPr>
      </w:pPr>
      <w:bookmarkStart w:id="110" w:name="_Toc56871701"/>
      <w:r>
        <w:rPr>
          <w:rFonts w:ascii="Times New Roman" w:eastAsia="Times New Roman" w:hAnsi="Times New Roman" w:cs="Times New Roman"/>
          <w:b/>
          <w:color w:val="0070C0"/>
          <w:sz w:val="20"/>
          <w:szCs w:val="20"/>
        </w:rPr>
        <w:t>1.3 OBIETTIVI DEL PIANO</w:t>
      </w:r>
      <w:bookmarkEnd w:id="110"/>
    </w:p>
    <w:p w:rsidR="00C356BD" w:rsidRDefault="00324645">
      <w:pPr>
        <w:spacing w:after="0" w:line="240" w:lineRule="auto"/>
        <w:ind w:left="201" w:right="557" w:firstLine="9"/>
        <w:jc w:val="both"/>
        <w:rPr>
          <w:rFonts w:ascii="Times New Roman" w:hAnsi="Times New Roman" w:cs="Times New Roman"/>
          <w:sz w:val="20"/>
          <w:szCs w:val="20"/>
        </w:rPr>
      </w:pPr>
      <w:r>
        <w:rPr>
          <w:rFonts w:ascii="Times New Roman" w:eastAsia="Comic Sans MS" w:hAnsi="Times New Roman" w:cs="Times New Roman"/>
          <w:sz w:val="20"/>
          <w:szCs w:val="20"/>
        </w:rPr>
        <w:t xml:space="preserve">Il Piano di Emergenza ha lo scopo di: </w:t>
      </w:r>
    </w:p>
    <w:p w:rsidR="00C356BD" w:rsidRDefault="00324645">
      <w:pPr>
        <w:numPr>
          <w:ilvl w:val="0"/>
          <w:numId w:val="74"/>
        </w:numPr>
        <w:spacing w:after="0" w:line="240" w:lineRule="auto"/>
        <w:ind w:right="557"/>
        <w:jc w:val="both"/>
        <w:rPr>
          <w:rFonts w:ascii="Times New Roman" w:hAnsi="Times New Roman" w:cs="Times New Roman"/>
          <w:sz w:val="20"/>
          <w:szCs w:val="20"/>
        </w:rPr>
      </w:pPr>
      <w:r>
        <w:rPr>
          <w:rFonts w:ascii="Times New Roman" w:eastAsia="Comic Sans MS" w:hAnsi="Times New Roman" w:cs="Times New Roman"/>
          <w:sz w:val="20"/>
          <w:szCs w:val="20"/>
        </w:rPr>
        <w:t xml:space="preserve">predisporre l’organizzazione necessaria per affrontare adeguatamente possibili situazioni di emergenza, contenerne gli effetti e riportare rapidamente la situazione in condizioni di normale esercizio; </w:t>
      </w:r>
    </w:p>
    <w:p w:rsidR="00C356BD" w:rsidRDefault="00324645">
      <w:pPr>
        <w:numPr>
          <w:ilvl w:val="0"/>
          <w:numId w:val="74"/>
        </w:numPr>
        <w:spacing w:after="0" w:line="240" w:lineRule="auto"/>
        <w:ind w:right="557"/>
        <w:jc w:val="both"/>
        <w:rPr>
          <w:rFonts w:ascii="Times New Roman" w:hAnsi="Times New Roman" w:cs="Times New Roman"/>
          <w:sz w:val="20"/>
          <w:szCs w:val="20"/>
        </w:rPr>
      </w:pPr>
      <w:r>
        <w:rPr>
          <w:rFonts w:ascii="Times New Roman" w:eastAsia="Comic Sans MS" w:hAnsi="Times New Roman" w:cs="Times New Roman"/>
          <w:sz w:val="20"/>
          <w:szCs w:val="20"/>
        </w:rPr>
        <w:t xml:space="preserve">informare i lavoratori sul comportamento da adottare in caso di emergenza; </w:t>
      </w:r>
    </w:p>
    <w:p w:rsidR="00C356BD" w:rsidRDefault="00324645">
      <w:pPr>
        <w:numPr>
          <w:ilvl w:val="0"/>
          <w:numId w:val="74"/>
        </w:numPr>
        <w:spacing w:after="0" w:line="240" w:lineRule="auto"/>
        <w:ind w:right="557"/>
        <w:jc w:val="both"/>
        <w:rPr>
          <w:rFonts w:ascii="Times New Roman" w:hAnsi="Times New Roman" w:cs="Times New Roman"/>
          <w:sz w:val="20"/>
          <w:szCs w:val="20"/>
        </w:rPr>
      </w:pPr>
      <w:r>
        <w:rPr>
          <w:rFonts w:ascii="Times New Roman" w:eastAsia="Comic Sans MS" w:hAnsi="Times New Roman" w:cs="Times New Roman"/>
          <w:sz w:val="20"/>
          <w:szCs w:val="20"/>
        </w:rPr>
        <w:t xml:space="preserve">pianificare le azioni necessarie per proteggere sia il personale e i collaboratori, sia gli addetti delle ditte appaltatrici e gli eventuali visitatori; </w:t>
      </w:r>
    </w:p>
    <w:p w:rsidR="00C356BD" w:rsidRDefault="00324645">
      <w:pPr>
        <w:numPr>
          <w:ilvl w:val="0"/>
          <w:numId w:val="74"/>
        </w:numPr>
        <w:spacing w:after="0" w:line="240" w:lineRule="auto"/>
        <w:ind w:right="557"/>
        <w:jc w:val="both"/>
        <w:rPr>
          <w:rFonts w:ascii="Times New Roman" w:hAnsi="Times New Roman" w:cs="Times New Roman"/>
          <w:sz w:val="20"/>
          <w:szCs w:val="20"/>
        </w:rPr>
      </w:pPr>
      <w:r>
        <w:rPr>
          <w:rFonts w:ascii="Times New Roman" w:eastAsia="Comic Sans MS" w:hAnsi="Times New Roman" w:cs="Times New Roman"/>
          <w:sz w:val="20"/>
          <w:szCs w:val="20"/>
        </w:rPr>
        <w:t xml:space="preserve">proteggere nel modo migliore i beni e le strutture. </w:t>
      </w:r>
    </w:p>
    <w:p w:rsidR="00C356BD" w:rsidRDefault="00324645">
      <w:pPr>
        <w:spacing w:after="0" w:line="240" w:lineRule="auto"/>
        <w:ind w:left="201" w:right="557" w:firstLine="9"/>
        <w:jc w:val="both"/>
        <w:rPr>
          <w:rFonts w:ascii="Times New Roman" w:hAnsi="Times New Roman" w:cs="Times New Roman"/>
          <w:sz w:val="20"/>
          <w:szCs w:val="20"/>
        </w:rPr>
      </w:pPr>
      <w:r>
        <w:rPr>
          <w:rFonts w:ascii="Times New Roman" w:eastAsia="Comic Sans MS" w:hAnsi="Times New Roman" w:cs="Times New Roman"/>
          <w:sz w:val="20"/>
          <w:szCs w:val="20"/>
        </w:rPr>
        <w:t xml:space="preserve">Per emergenza si intende una situazione di pericolo che viene a crearsi per il personale, gli impianti a servizio dell’edificio o l’ambiente esterno allo stesso a seguito di un incidente o guasto imprevisto. </w:t>
      </w:r>
    </w:p>
    <w:p w:rsidR="00C356BD" w:rsidRDefault="00324645">
      <w:pPr>
        <w:spacing w:after="0" w:line="240" w:lineRule="auto"/>
        <w:ind w:left="201" w:right="557" w:firstLine="9"/>
        <w:jc w:val="both"/>
        <w:rPr>
          <w:rFonts w:ascii="Times New Roman" w:hAnsi="Times New Roman" w:cs="Times New Roman"/>
          <w:sz w:val="20"/>
          <w:szCs w:val="20"/>
        </w:rPr>
      </w:pPr>
      <w:r>
        <w:rPr>
          <w:rFonts w:ascii="Times New Roman" w:eastAsia="Comic Sans MS" w:hAnsi="Times New Roman" w:cs="Times New Roman"/>
          <w:sz w:val="20"/>
          <w:szCs w:val="20"/>
        </w:rPr>
        <w:t xml:space="preserve">Il presente piano di emergenza risponde alla essenziale esigenza di salvaguardia delle vite umane. È un protocollo d’intesa elaborato per tutti i lavoratori, per tutti i clienti e per tutti i presenti a qualsiasi titolo che permangono in una certa zona, e che devono affrontare un evento eccezionale. In base a questo protocollo, al sopraggiungere di un evento di rischio giudicato superiore alla possibilità di sicuro contenimento, si interrompe qualsiasi attività lavorativa ponendo, per quanto compatibile con la situazione in atto, ogni elemento di impianto in condizioni di sicurezza, per disporsi ad un esodo rapido ed ordinato secondo direttrici prestabilite, verso il luogo sicuro. </w:t>
      </w:r>
    </w:p>
    <w:p w:rsidR="00C356BD" w:rsidRDefault="00324645">
      <w:pPr>
        <w:spacing w:after="0" w:line="240" w:lineRule="auto"/>
        <w:ind w:left="201" w:right="557" w:firstLine="9"/>
        <w:jc w:val="both"/>
        <w:rPr>
          <w:rFonts w:ascii="Times New Roman" w:hAnsi="Times New Roman" w:cs="Times New Roman"/>
          <w:sz w:val="20"/>
          <w:szCs w:val="20"/>
        </w:rPr>
      </w:pPr>
      <w:r>
        <w:rPr>
          <w:rFonts w:ascii="Times New Roman" w:eastAsia="Comic Sans MS" w:hAnsi="Times New Roman" w:cs="Times New Roman"/>
          <w:sz w:val="20"/>
          <w:szCs w:val="20"/>
        </w:rPr>
        <w:t xml:space="preserve">Planimetrie </w:t>
      </w:r>
    </w:p>
    <w:p w:rsidR="00C356BD" w:rsidRDefault="00324645">
      <w:pPr>
        <w:spacing w:after="0" w:line="240" w:lineRule="auto"/>
        <w:ind w:left="201" w:right="1097" w:firstLine="9"/>
        <w:jc w:val="both"/>
        <w:rPr>
          <w:rFonts w:ascii="Times New Roman" w:hAnsi="Times New Roman" w:cs="Times New Roman"/>
          <w:sz w:val="20"/>
          <w:szCs w:val="20"/>
        </w:rPr>
      </w:pPr>
      <w:r>
        <w:rPr>
          <w:rFonts w:ascii="Times New Roman" w:eastAsia="Comic Sans MS" w:hAnsi="Times New Roman" w:cs="Times New Roman"/>
          <w:sz w:val="20"/>
          <w:szCs w:val="20"/>
        </w:rPr>
        <w:t xml:space="preserve">Formano parte integrante del Piano le planimetrie degli edifici esposte lungo i corridoi, indicanti: - le vie di fuga in caso di evacuazione </w:t>
      </w:r>
    </w:p>
    <w:p w:rsidR="00C356BD" w:rsidRDefault="00324645">
      <w:pPr>
        <w:numPr>
          <w:ilvl w:val="0"/>
          <w:numId w:val="75"/>
        </w:numPr>
        <w:spacing w:after="0" w:line="240" w:lineRule="auto"/>
        <w:ind w:right="557"/>
        <w:jc w:val="both"/>
        <w:rPr>
          <w:rFonts w:ascii="Times New Roman" w:hAnsi="Times New Roman" w:cs="Times New Roman"/>
          <w:sz w:val="20"/>
          <w:szCs w:val="20"/>
        </w:rPr>
      </w:pPr>
      <w:r>
        <w:rPr>
          <w:rFonts w:ascii="Times New Roman" w:eastAsia="Comic Sans MS" w:hAnsi="Times New Roman" w:cs="Times New Roman"/>
          <w:sz w:val="20"/>
          <w:szCs w:val="20"/>
        </w:rPr>
        <w:t xml:space="preserve">le uscite di sicurezza </w:t>
      </w:r>
    </w:p>
    <w:p w:rsidR="00C356BD" w:rsidRDefault="00324645">
      <w:pPr>
        <w:numPr>
          <w:ilvl w:val="0"/>
          <w:numId w:val="75"/>
        </w:numPr>
        <w:spacing w:after="0" w:line="240" w:lineRule="auto"/>
        <w:ind w:right="557"/>
        <w:jc w:val="both"/>
        <w:rPr>
          <w:rFonts w:ascii="Times New Roman" w:hAnsi="Times New Roman" w:cs="Times New Roman"/>
          <w:sz w:val="20"/>
          <w:szCs w:val="20"/>
        </w:rPr>
      </w:pPr>
      <w:r>
        <w:rPr>
          <w:rFonts w:ascii="Times New Roman" w:eastAsia="Comic Sans MS" w:hAnsi="Times New Roman" w:cs="Times New Roman"/>
          <w:sz w:val="20"/>
          <w:szCs w:val="20"/>
        </w:rPr>
        <w:t xml:space="preserve">il punto di raccolta </w:t>
      </w:r>
    </w:p>
    <w:p w:rsidR="00C356BD" w:rsidRDefault="00324645">
      <w:pPr>
        <w:numPr>
          <w:ilvl w:val="0"/>
          <w:numId w:val="75"/>
        </w:numPr>
        <w:spacing w:after="0" w:line="240" w:lineRule="auto"/>
        <w:ind w:right="557"/>
        <w:jc w:val="both"/>
        <w:rPr>
          <w:rFonts w:ascii="Times New Roman" w:hAnsi="Times New Roman" w:cs="Times New Roman"/>
          <w:sz w:val="20"/>
          <w:szCs w:val="20"/>
        </w:rPr>
      </w:pPr>
      <w:r>
        <w:rPr>
          <w:rFonts w:ascii="Times New Roman" w:eastAsia="Comic Sans MS" w:hAnsi="Times New Roman" w:cs="Times New Roman"/>
          <w:sz w:val="20"/>
          <w:szCs w:val="20"/>
        </w:rPr>
        <w:t xml:space="preserve">i presidi antincendio (estintori, idranti) </w:t>
      </w:r>
    </w:p>
    <w:p w:rsidR="00C356BD" w:rsidRDefault="00324645">
      <w:pPr>
        <w:numPr>
          <w:ilvl w:val="0"/>
          <w:numId w:val="75"/>
        </w:numPr>
        <w:spacing w:after="0" w:line="240" w:lineRule="auto"/>
        <w:ind w:right="557"/>
        <w:jc w:val="both"/>
        <w:rPr>
          <w:rFonts w:ascii="Times New Roman" w:hAnsi="Times New Roman" w:cs="Times New Roman"/>
          <w:sz w:val="20"/>
          <w:szCs w:val="20"/>
        </w:rPr>
      </w:pPr>
      <w:r>
        <w:rPr>
          <w:rFonts w:ascii="Times New Roman" w:eastAsia="Comic Sans MS" w:hAnsi="Times New Roman" w:cs="Times New Roman"/>
          <w:sz w:val="20"/>
          <w:szCs w:val="20"/>
        </w:rPr>
        <w:t xml:space="preserve">il pulsante di sgancio generale dell’impianto elettrico </w:t>
      </w:r>
    </w:p>
    <w:p w:rsidR="00C356BD" w:rsidRDefault="00324645">
      <w:pPr>
        <w:numPr>
          <w:ilvl w:val="0"/>
          <w:numId w:val="75"/>
        </w:numPr>
        <w:spacing w:after="0" w:line="240" w:lineRule="auto"/>
        <w:ind w:right="557"/>
        <w:jc w:val="both"/>
        <w:rPr>
          <w:rFonts w:ascii="Times New Roman" w:hAnsi="Times New Roman" w:cs="Times New Roman"/>
          <w:sz w:val="20"/>
          <w:szCs w:val="20"/>
        </w:rPr>
      </w:pPr>
      <w:r>
        <w:rPr>
          <w:rFonts w:ascii="Times New Roman" w:eastAsia="Comic Sans MS" w:hAnsi="Times New Roman" w:cs="Times New Roman"/>
          <w:sz w:val="20"/>
          <w:szCs w:val="20"/>
        </w:rPr>
        <w:t xml:space="preserve">le valvole di intercettazione combustibile dell’impianto termico - i pacchetti di medicazione. </w:t>
      </w:r>
    </w:p>
    <w:p w:rsidR="00C356BD" w:rsidRDefault="00324645">
      <w:pPr>
        <w:pStyle w:val="Titolo1"/>
        <w:spacing w:before="0" w:line="240" w:lineRule="auto"/>
        <w:rPr>
          <w:rFonts w:ascii="Times New Roman" w:eastAsia="Times New Roman" w:hAnsi="Times New Roman" w:cs="Times New Roman"/>
          <w:b/>
          <w:color w:val="0070C0"/>
          <w:sz w:val="20"/>
          <w:szCs w:val="20"/>
        </w:rPr>
      </w:pPr>
      <w:bookmarkStart w:id="111" w:name="_Toc56871702"/>
      <w:r>
        <w:rPr>
          <w:rFonts w:ascii="Times New Roman" w:eastAsia="Times New Roman" w:hAnsi="Times New Roman" w:cs="Times New Roman"/>
          <w:b/>
          <w:color w:val="0070C0"/>
          <w:sz w:val="20"/>
          <w:szCs w:val="20"/>
        </w:rPr>
        <w:t>1.4 TIPOLOGIA DEI RISCHI</w:t>
      </w:r>
      <w:bookmarkEnd w:id="111"/>
    </w:p>
    <w:p w:rsidR="00C356BD" w:rsidRDefault="00324645">
      <w:pPr>
        <w:spacing w:after="0" w:line="240" w:lineRule="auto"/>
        <w:ind w:left="358" w:right="557" w:firstLine="9"/>
        <w:jc w:val="both"/>
        <w:rPr>
          <w:rFonts w:ascii="Times New Roman" w:hAnsi="Times New Roman" w:cs="Times New Roman"/>
          <w:sz w:val="20"/>
          <w:szCs w:val="20"/>
        </w:rPr>
      </w:pPr>
      <w:r>
        <w:rPr>
          <w:rFonts w:ascii="Times New Roman" w:eastAsia="Comic Sans MS" w:hAnsi="Times New Roman" w:cs="Times New Roman"/>
          <w:sz w:val="20"/>
          <w:szCs w:val="20"/>
        </w:rPr>
        <w:t xml:space="preserve">Gli eventi che possono richiedere l’evacuazione parziale o totale di un edificio sono generalmente i seguenti: </w:t>
      </w:r>
    </w:p>
    <w:p w:rsidR="00C356BD" w:rsidRDefault="00324645">
      <w:pPr>
        <w:spacing w:after="0" w:line="240" w:lineRule="auto"/>
        <w:ind w:left="358"/>
        <w:rPr>
          <w:rFonts w:ascii="Times New Roman" w:hAnsi="Times New Roman" w:cs="Times New Roman"/>
          <w:sz w:val="20"/>
          <w:szCs w:val="20"/>
        </w:rPr>
      </w:pPr>
      <w:r>
        <w:rPr>
          <w:rFonts w:ascii="Times New Roman" w:eastAsia="Comic Sans MS" w:hAnsi="Times New Roman" w:cs="Times New Roman"/>
          <w:sz w:val="20"/>
          <w:szCs w:val="20"/>
        </w:rPr>
        <w:t xml:space="preserve"> Incendi che si sviluppano all’interno dell’edificio scolastico (magazzini, laboratori, centrali termiche, biblioteche, archivi)  </w:t>
      </w:r>
    </w:p>
    <w:p w:rsidR="00C356BD" w:rsidRDefault="00324645">
      <w:pPr>
        <w:numPr>
          <w:ilvl w:val="0"/>
          <w:numId w:val="76"/>
        </w:numPr>
        <w:spacing w:after="0" w:line="240" w:lineRule="auto"/>
        <w:ind w:right="557"/>
        <w:jc w:val="both"/>
        <w:rPr>
          <w:rFonts w:ascii="Times New Roman" w:hAnsi="Times New Roman" w:cs="Times New Roman"/>
          <w:sz w:val="20"/>
          <w:szCs w:val="20"/>
        </w:rPr>
      </w:pPr>
      <w:r>
        <w:rPr>
          <w:rFonts w:ascii="Times New Roman" w:eastAsia="Comic Sans MS" w:hAnsi="Times New Roman" w:cs="Times New Roman"/>
          <w:sz w:val="20"/>
          <w:szCs w:val="20"/>
        </w:rPr>
        <w:t xml:space="preserve">Incendi che si sviluppano nelle vicinanze della scuola e che potrebbero coinvolgere l’edificio scolastico </w:t>
      </w:r>
    </w:p>
    <w:p w:rsidR="00C356BD" w:rsidRDefault="00324645">
      <w:pPr>
        <w:numPr>
          <w:ilvl w:val="0"/>
          <w:numId w:val="76"/>
        </w:numPr>
        <w:spacing w:after="0" w:line="240" w:lineRule="auto"/>
        <w:ind w:right="557"/>
        <w:jc w:val="both"/>
        <w:rPr>
          <w:rFonts w:ascii="Times New Roman" w:hAnsi="Times New Roman" w:cs="Times New Roman"/>
          <w:sz w:val="20"/>
          <w:szCs w:val="20"/>
        </w:rPr>
      </w:pPr>
      <w:r>
        <w:rPr>
          <w:rFonts w:ascii="Times New Roman" w:eastAsia="Comic Sans MS" w:hAnsi="Times New Roman" w:cs="Times New Roman"/>
          <w:sz w:val="20"/>
          <w:szCs w:val="20"/>
        </w:rPr>
        <w:t xml:space="preserve">Terremoto </w:t>
      </w:r>
    </w:p>
    <w:p w:rsidR="00C356BD" w:rsidRDefault="00324645">
      <w:pPr>
        <w:numPr>
          <w:ilvl w:val="0"/>
          <w:numId w:val="76"/>
        </w:numPr>
        <w:spacing w:after="0" w:line="240" w:lineRule="auto"/>
        <w:ind w:right="557"/>
        <w:jc w:val="both"/>
        <w:rPr>
          <w:rFonts w:ascii="Times New Roman" w:hAnsi="Times New Roman" w:cs="Times New Roman"/>
          <w:sz w:val="20"/>
          <w:szCs w:val="20"/>
        </w:rPr>
      </w:pPr>
      <w:r>
        <w:rPr>
          <w:rFonts w:ascii="Times New Roman" w:eastAsia="Comic Sans MS" w:hAnsi="Times New Roman" w:cs="Times New Roman"/>
          <w:sz w:val="20"/>
          <w:szCs w:val="20"/>
        </w:rPr>
        <w:t xml:space="preserve">Crolli dovuti a cedimenti strutturali della scuola o di edifici contigui </w:t>
      </w:r>
    </w:p>
    <w:p w:rsidR="00C356BD" w:rsidRDefault="00324645">
      <w:pPr>
        <w:numPr>
          <w:ilvl w:val="0"/>
          <w:numId w:val="76"/>
        </w:numPr>
        <w:spacing w:after="0" w:line="240" w:lineRule="auto"/>
        <w:ind w:right="557"/>
        <w:jc w:val="both"/>
        <w:rPr>
          <w:rFonts w:ascii="Times New Roman" w:hAnsi="Times New Roman" w:cs="Times New Roman"/>
          <w:sz w:val="20"/>
          <w:szCs w:val="20"/>
        </w:rPr>
      </w:pPr>
      <w:r>
        <w:rPr>
          <w:rFonts w:ascii="Times New Roman" w:eastAsia="Comic Sans MS" w:hAnsi="Times New Roman" w:cs="Times New Roman"/>
          <w:sz w:val="20"/>
          <w:szCs w:val="20"/>
        </w:rPr>
        <w:t xml:space="preserve">Avviso o sospetto della presenza di ordigni esplosivi </w:t>
      </w:r>
    </w:p>
    <w:p w:rsidR="00C356BD" w:rsidRDefault="00324645">
      <w:pPr>
        <w:numPr>
          <w:ilvl w:val="0"/>
          <w:numId w:val="76"/>
        </w:numPr>
        <w:spacing w:after="0" w:line="240" w:lineRule="auto"/>
        <w:ind w:right="557"/>
        <w:jc w:val="both"/>
        <w:rPr>
          <w:rFonts w:ascii="Times New Roman" w:hAnsi="Times New Roman" w:cs="Times New Roman"/>
          <w:sz w:val="20"/>
          <w:szCs w:val="20"/>
        </w:rPr>
      </w:pPr>
      <w:r>
        <w:rPr>
          <w:rFonts w:ascii="Times New Roman" w:eastAsia="Comic Sans MS" w:hAnsi="Times New Roman" w:cs="Times New Roman"/>
          <w:sz w:val="20"/>
          <w:szCs w:val="20"/>
        </w:rPr>
        <w:t xml:space="preserve">Inquinamenti dovuti a cause esterne, se viene accertata la necessità di uscire dall’edificio piuttosto che rimanere all’interno </w:t>
      </w:r>
    </w:p>
    <w:p w:rsidR="00C356BD" w:rsidRDefault="00324645">
      <w:pPr>
        <w:numPr>
          <w:ilvl w:val="0"/>
          <w:numId w:val="76"/>
        </w:numPr>
        <w:spacing w:after="0" w:line="240" w:lineRule="auto"/>
        <w:ind w:right="557"/>
        <w:jc w:val="both"/>
        <w:rPr>
          <w:rFonts w:ascii="Times New Roman" w:hAnsi="Times New Roman" w:cs="Times New Roman"/>
          <w:sz w:val="20"/>
          <w:szCs w:val="20"/>
        </w:rPr>
      </w:pPr>
      <w:r>
        <w:rPr>
          <w:rFonts w:ascii="Times New Roman" w:eastAsia="Comic Sans MS" w:hAnsi="Times New Roman" w:cs="Times New Roman"/>
          <w:sz w:val="20"/>
          <w:szCs w:val="20"/>
        </w:rPr>
        <w:t xml:space="preserve">Fenomeni idrogeologici (frane o alluvioni). </w:t>
      </w:r>
    </w:p>
    <w:p w:rsidR="00C356BD" w:rsidRDefault="00324645">
      <w:pPr>
        <w:pStyle w:val="Titolo1"/>
        <w:spacing w:before="0" w:line="240" w:lineRule="auto"/>
        <w:rPr>
          <w:rFonts w:ascii="Times New Roman" w:eastAsia="Times New Roman" w:hAnsi="Times New Roman" w:cs="Times New Roman"/>
          <w:b/>
          <w:color w:val="0070C0"/>
          <w:sz w:val="20"/>
          <w:szCs w:val="20"/>
        </w:rPr>
      </w:pPr>
      <w:bookmarkStart w:id="112" w:name="_Toc56871703"/>
      <w:r>
        <w:rPr>
          <w:rFonts w:ascii="Times New Roman" w:eastAsia="Times New Roman" w:hAnsi="Times New Roman" w:cs="Times New Roman"/>
          <w:b/>
          <w:color w:val="0070C0"/>
          <w:sz w:val="20"/>
          <w:szCs w:val="20"/>
        </w:rPr>
        <w:lastRenderedPageBreak/>
        <w:t>2.0 ORGANIZZAZIONE DELL’EMERGENZA</w:t>
      </w:r>
      <w:bookmarkEnd w:id="112"/>
    </w:p>
    <w:p w:rsidR="00C356BD" w:rsidRDefault="00324645">
      <w:pPr>
        <w:spacing w:after="0" w:line="240" w:lineRule="auto"/>
        <w:ind w:left="368" w:right="661" w:hanging="10"/>
        <w:rPr>
          <w:rFonts w:ascii="Times New Roman" w:hAnsi="Times New Roman" w:cs="Times New Roman"/>
          <w:sz w:val="20"/>
          <w:szCs w:val="20"/>
        </w:rPr>
      </w:pPr>
      <w:r>
        <w:rPr>
          <w:rFonts w:ascii="Times New Roman" w:eastAsia="Comic Sans MS" w:hAnsi="Times New Roman" w:cs="Times New Roman"/>
          <w:sz w:val="20"/>
          <w:szCs w:val="20"/>
        </w:rPr>
        <w:t xml:space="preserve">Allo scopo di raggiungere un accettabile livello di automatismo nelle azioni da intraprendere in caso di emergenza è istituita una apposita commissione formata da un responsabile della gestione delle emergenze (coordinatore) e da rappresentanti dei docenti e del personale non docente. </w:t>
      </w:r>
    </w:p>
    <w:p w:rsidR="00C356BD" w:rsidRDefault="00324645">
      <w:pPr>
        <w:spacing w:after="0" w:line="240" w:lineRule="auto"/>
        <w:ind w:right="557"/>
        <w:jc w:val="both"/>
        <w:rPr>
          <w:rFonts w:ascii="Times New Roman" w:hAnsi="Times New Roman" w:cs="Times New Roman"/>
          <w:sz w:val="20"/>
          <w:szCs w:val="20"/>
        </w:rPr>
      </w:pPr>
      <w:r>
        <w:rPr>
          <w:rFonts w:ascii="Times New Roman" w:eastAsia="Comic Sans MS" w:hAnsi="Times New Roman" w:cs="Times New Roman"/>
          <w:sz w:val="20"/>
          <w:szCs w:val="20"/>
        </w:rPr>
        <w:t xml:space="preserve">La commissione ha il compito di svolgere opera di informazione su: </w:t>
      </w:r>
    </w:p>
    <w:p w:rsidR="00C356BD" w:rsidRDefault="00324645">
      <w:pPr>
        <w:numPr>
          <w:ilvl w:val="0"/>
          <w:numId w:val="77"/>
        </w:numPr>
        <w:spacing w:after="0" w:line="240" w:lineRule="auto"/>
        <w:ind w:right="557" w:hanging="360"/>
        <w:jc w:val="both"/>
        <w:rPr>
          <w:rFonts w:ascii="Times New Roman" w:hAnsi="Times New Roman" w:cs="Times New Roman"/>
          <w:sz w:val="20"/>
          <w:szCs w:val="20"/>
        </w:rPr>
      </w:pPr>
      <w:r>
        <w:rPr>
          <w:rFonts w:ascii="Times New Roman" w:eastAsia="Comic Sans MS" w:hAnsi="Times New Roman" w:cs="Times New Roman"/>
          <w:sz w:val="20"/>
          <w:szCs w:val="20"/>
        </w:rPr>
        <w:t xml:space="preserve">problematiche relative alle situazioni di emergenza; </w:t>
      </w:r>
    </w:p>
    <w:p w:rsidR="00C356BD" w:rsidRDefault="00324645">
      <w:pPr>
        <w:numPr>
          <w:ilvl w:val="0"/>
          <w:numId w:val="77"/>
        </w:numPr>
        <w:spacing w:after="0" w:line="240" w:lineRule="auto"/>
        <w:ind w:right="557" w:hanging="360"/>
        <w:jc w:val="both"/>
        <w:rPr>
          <w:rFonts w:ascii="Times New Roman" w:hAnsi="Times New Roman" w:cs="Times New Roman"/>
          <w:sz w:val="20"/>
          <w:szCs w:val="20"/>
        </w:rPr>
      </w:pPr>
      <w:r>
        <w:rPr>
          <w:rFonts w:ascii="Times New Roman" w:eastAsia="Comic Sans MS" w:hAnsi="Times New Roman" w:cs="Times New Roman"/>
          <w:sz w:val="20"/>
          <w:szCs w:val="20"/>
        </w:rPr>
        <w:t xml:space="preserve">comportamenti da tenere in caso di pericolo e di conseguente diffusione dell'ordine di evacuazione;  </w:t>
      </w:r>
    </w:p>
    <w:p w:rsidR="00C356BD" w:rsidRDefault="00324645">
      <w:pPr>
        <w:numPr>
          <w:ilvl w:val="0"/>
          <w:numId w:val="77"/>
        </w:numPr>
        <w:spacing w:after="0" w:line="240" w:lineRule="auto"/>
        <w:ind w:right="557" w:hanging="360"/>
        <w:jc w:val="both"/>
        <w:rPr>
          <w:rFonts w:ascii="Times New Roman" w:hAnsi="Times New Roman" w:cs="Times New Roman"/>
          <w:sz w:val="20"/>
          <w:szCs w:val="20"/>
        </w:rPr>
      </w:pPr>
      <w:r>
        <w:rPr>
          <w:rFonts w:ascii="Times New Roman" w:eastAsia="Comic Sans MS" w:hAnsi="Times New Roman" w:cs="Times New Roman"/>
          <w:sz w:val="20"/>
          <w:szCs w:val="20"/>
        </w:rPr>
        <w:t xml:space="preserve">caratteristiche e dislocazione delle vie di esodo e delle uscite di sicurezza </w:t>
      </w:r>
    </w:p>
    <w:p w:rsidR="00C356BD" w:rsidRDefault="00324645">
      <w:pPr>
        <w:spacing w:after="0" w:line="240" w:lineRule="auto"/>
        <w:ind w:left="358" w:right="557" w:firstLine="9"/>
        <w:jc w:val="both"/>
        <w:rPr>
          <w:rFonts w:ascii="Times New Roman" w:hAnsi="Times New Roman" w:cs="Times New Roman"/>
          <w:sz w:val="20"/>
          <w:szCs w:val="20"/>
        </w:rPr>
      </w:pPr>
      <w:r>
        <w:rPr>
          <w:rFonts w:ascii="Times New Roman" w:eastAsia="Comic Sans MS" w:hAnsi="Times New Roman" w:cs="Times New Roman"/>
          <w:sz w:val="20"/>
          <w:szCs w:val="20"/>
        </w:rPr>
        <w:t xml:space="preserve">Nel corso dell’A.S. la commissione attiva le seguenti iniziative: </w:t>
      </w:r>
    </w:p>
    <w:p w:rsidR="00C356BD" w:rsidRDefault="00324645">
      <w:pPr>
        <w:numPr>
          <w:ilvl w:val="0"/>
          <w:numId w:val="77"/>
        </w:numPr>
        <w:spacing w:after="0" w:line="240" w:lineRule="auto"/>
        <w:ind w:right="557" w:hanging="360"/>
        <w:jc w:val="both"/>
        <w:rPr>
          <w:rFonts w:ascii="Times New Roman" w:hAnsi="Times New Roman" w:cs="Times New Roman"/>
          <w:sz w:val="20"/>
          <w:szCs w:val="20"/>
        </w:rPr>
      </w:pPr>
      <w:r>
        <w:rPr>
          <w:rFonts w:ascii="Times New Roman" w:eastAsia="Comic Sans MS" w:hAnsi="Times New Roman" w:cs="Times New Roman"/>
          <w:sz w:val="20"/>
          <w:szCs w:val="20"/>
        </w:rPr>
        <w:t xml:space="preserve">Interventi informativi nelle classi prime e nelle altre classi;  </w:t>
      </w:r>
    </w:p>
    <w:p w:rsidR="00C356BD" w:rsidRDefault="00324645">
      <w:pPr>
        <w:numPr>
          <w:ilvl w:val="0"/>
          <w:numId w:val="77"/>
        </w:numPr>
        <w:spacing w:after="0" w:line="240" w:lineRule="auto"/>
        <w:ind w:right="557" w:hanging="360"/>
        <w:jc w:val="both"/>
        <w:rPr>
          <w:rFonts w:ascii="Times New Roman" w:hAnsi="Times New Roman" w:cs="Times New Roman"/>
          <w:sz w:val="20"/>
          <w:szCs w:val="20"/>
        </w:rPr>
      </w:pPr>
      <w:r>
        <w:rPr>
          <w:rFonts w:ascii="Times New Roman" w:eastAsia="Comic Sans MS" w:hAnsi="Times New Roman" w:cs="Times New Roman"/>
          <w:sz w:val="20"/>
          <w:szCs w:val="20"/>
        </w:rPr>
        <w:t xml:space="preserve">Incontri con gli studenti apri fila, chiudi fila ed aiuto disabili </w:t>
      </w:r>
    </w:p>
    <w:p w:rsidR="00C356BD" w:rsidRDefault="00324645">
      <w:pPr>
        <w:numPr>
          <w:ilvl w:val="0"/>
          <w:numId w:val="77"/>
        </w:numPr>
        <w:spacing w:after="0" w:line="240" w:lineRule="auto"/>
        <w:ind w:right="557" w:hanging="360"/>
        <w:jc w:val="both"/>
        <w:rPr>
          <w:rFonts w:ascii="Times New Roman" w:hAnsi="Times New Roman" w:cs="Times New Roman"/>
          <w:sz w:val="20"/>
          <w:szCs w:val="20"/>
        </w:rPr>
      </w:pPr>
      <w:r>
        <w:rPr>
          <w:rFonts w:ascii="Times New Roman" w:eastAsia="Comic Sans MS" w:hAnsi="Times New Roman" w:cs="Times New Roman"/>
          <w:sz w:val="20"/>
          <w:szCs w:val="20"/>
        </w:rPr>
        <w:t xml:space="preserve">Informazione al collegio docenti, ai consigli di classe ed al personale non docente </w:t>
      </w:r>
    </w:p>
    <w:p w:rsidR="00C356BD" w:rsidRDefault="00324645">
      <w:pPr>
        <w:numPr>
          <w:ilvl w:val="0"/>
          <w:numId w:val="77"/>
        </w:numPr>
        <w:spacing w:after="0" w:line="240" w:lineRule="auto"/>
        <w:ind w:right="557" w:hanging="360"/>
        <w:jc w:val="both"/>
        <w:rPr>
          <w:rFonts w:ascii="Times New Roman" w:hAnsi="Times New Roman" w:cs="Times New Roman"/>
          <w:sz w:val="20"/>
          <w:szCs w:val="20"/>
        </w:rPr>
      </w:pPr>
      <w:r>
        <w:rPr>
          <w:rFonts w:ascii="Times New Roman" w:eastAsia="Comic Sans MS" w:hAnsi="Times New Roman" w:cs="Times New Roman"/>
          <w:sz w:val="20"/>
          <w:szCs w:val="20"/>
        </w:rPr>
        <w:t xml:space="preserve">Aggiornamento della cartografia;  </w:t>
      </w:r>
    </w:p>
    <w:p w:rsidR="00C356BD" w:rsidRDefault="00324645">
      <w:pPr>
        <w:numPr>
          <w:ilvl w:val="0"/>
          <w:numId w:val="77"/>
        </w:numPr>
        <w:spacing w:after="0" w:line="240" w:lineRule="auto"/>
        <w:ind w:right="557" w:hanging="360"/>
        <w:jc w:val="both"/>
        <w:rPr>
          <w:rFonts w:ascii="Times New Roman" w:hAnsi="Times New Roman" w:cs="Times New Roman"/>
          <w:sz w:val="20"/>
          <w:szCs w:val="20"/>
        </w:rPr>
      </w:pPr>
      <w:r>
        <w:rPr>
          <w:rFonts w:ascii="Times New Roman" w:eastAsia="Comic Sans MS" w:hAnsi="Times New Roman" w:cs="Times New Roman"/>
          <w:sz w:val="20"/>
          <w:szCs w:val="20"/>
        </w:rPr>
        <w:t xml:space="preserve">Organizzazione e valutazione delle prove di evacuazione previste nell’anno scolastico;  </w:t>
      </w:r>
    </w:p>
    <w:p w:rsidR="00C356BD" w:rsidRDefault="00324645">
      <w:pPr>
        <w:numPr>
          <w:ilvl w:val="0"/>
          <w:numId w:val="77"/>
        </w:numPr>
        <w:spacing w:after="0" w:line="240" w:lineRule="auto"/>
        <w:ind w:right="557" w:hanging="360"/>
        <w:jc w:val="both"/>
        <w:rPr>
          <w:rFonts w:ascii="Times New Roman" w:hAnsi="Times New Roman" w:cs="Times New Roman"/>
          <w:sz w:val="20"/>
          <w:szCs w:val="20"/>
        </w:rPr>
      </w:pPr>
      <w:r>
        <w:rPr>
          <w:rFonts w:ascii="Times New Roman" w:eastAsia="Comic Sans MS" w:hAnsi="Times New Roman" w:cs="Times New Roman"/>
          <w:sz w:val="20"/>
          <w:szCs w:val="20"/>
        </w:rPr>
        <w:t xml:space="preserve">Gestione del Registro Antincendio </w:t>
      </w:r>
    </w:p>
    <w:p w:rsidR="00C356BD" w:rsidRDefault="00324645">
      <w:pPr>
        <w:spacing w:after="0" w:line="240" w:lineRule="auto"/>
        <w:ind w:left="358" w:right="557" w:firstLine="9"/>
        <w:jc w:val="both"/>
        <w:rPr>
          <w:rFonts w:ascii="Times New Roman" w:hAnsi="Times New Roman" w:cs="Times New Roman"/>
          <w:sz w:val="20"/>
          <w:szCs w:val="20"/>
        </w:rPr>
      </w:pPr>
      <w:r>
        <w:rPr>
          <w:rFonts w:ascii="Times New Roman" w:eastAsia="Comic Sans MS" w:hAnsi="Times New Roman" w:cs="Times New Roman"/>
          <w:sz w:val="20"/>
          <w:szCs w:val="20"/>
        </w:rPr>
        <w:t xml:space="preserve">Le riunioni e le attività effettuate risulteranno da apposito verbale. </w:t>
      </w:r>
    </w:p>
    <w:p w:rsidR="00C356BD" w:rsidRDefault="00C356BD">
      <w:pPr>
        <w:spacing w:after="0" w:line="240" w:lineRule="auto"/>
        <w:ind w:left="142"/>
        <w:rPr>
          <w:rFonts w:ascii="Times New Roman" w:eastAsia="Comic Sans MS" w:hAnsi="Times New Roman" w:cs="Times New Roman"/>
          <w:sz w:val="20"/>
          <w:szCs w:val="20"/>
        </w:rPr>
      </w:pPr>
    </w:p>
    <w:p w:rsidR="00C356BD" w:rsidRDefault="00324645">
      <w:pPr>
        <w:spacing w:after="0" w:line="240" w:lineRule="auto"/>
        <w:ind w:left="142"/>
        <w:rPr>
          <w:rFonts w:ascii="Times New Roman" w:eastAsia="Comic Sans MS" w:hAnsi="Times New Roman" w:cs="Times New Roman"/>
          <w:sz w:val="20"/>
          <w:szCs w:val="20"/>
        </w:rPr>
      </w:pPr>
      <w:r>
        <w:rPr>
          <w:rFonts w:ascii="Times New Roman" w:eastAsia="Comic Sans MS" w:hAnsi="Times New Roman" w:cs="Times New Roman"/>
          <w:sz w:val="20"/>
          <w:szCs w:val="20"/>
        </w:rPr>
        <w:t xml:space="preserve">La COMMISSIONE operante nella </w:t>
      </w:r>
      <w:r>
        <w:rPr>
          <w:rFonts w:ascii="Times New Roman" w:eastAsia="Comic Sans MS" w:hAnsi="Times New Roman" w:cs="Times New Roman"/>
          <w:b/>
          <w:sz w:val="20"/>
          <w:szCs w:val="20"/>
        </w:rPr>
        <w:t>sede centrale</w:t>
      </w:r>
      <w:r>
        <w:rPr>
          <w:rFonts w:ascii="Times New Roman" w:eastAsia="Comic Sans MS" w:hAnsi="Times New Roman" w:cs="Times New Roman"/>
          <w:sz w:val="20"/>
          <w:szCs w:val="20"/>
        </w:rPr>
        <w:t xml:space="preserve"> del Liceo ”Da Procida”  è costituita come precedentemente individuata.</w:t>
      </w:r>
    </w:p>
    <w:p w:rsidR="00C356BD" w:rsidRDefault="00C356BD">
      <w:pPr>
        <w:spacing w:after="0" w:line="240" w:lineRule="auto"/>
        <w:ind w:left="1"/>
        <w:jc w:val="both"/>
        <w:rPr>
          <w:rFonts w:ascii="Times New Roman" w:eastAsia="Comic Sans MS" w:hAnsi="Times New Roman" w:cs="Times New Roman"/>
          <w:sz w:val="20"/>
          <w:szCs w:val="20"/>
        </w:rPr>
      </w:pPr>
    </w:p>
    <w:p w:rsidR="00C356BD" w:rsidRDefault="00C356BD">
      <w:pPr>
        <w:spacing w:after="0" w:line="240" w:lineRule="auto"/>
        <w:ind w:left="1"/>
        <w:jc w:val="both"/>
        <w:rPr>
          <w:rFonts w:ascii="Times New Roman" w:eastAsia="Comic Sans MS" w:hAnsi="Times New Roman" w:cs="Times New Roman"/>
          <w:sz w:val="20"/>
          <w:szCs w:val="20"/>
        </w:rPr>
      </w:pPr>
    </w:p>
    <w:p w:rsidR="00C356BD" w:rsidRDefault="00324645">
      <w:pPr>
        <w:spacing w:after="0" w:line="240" w:lineRule="auto"/>
        <w:ind w:left="1"/>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In base agli attestati e corsi effettuati dal personale docente e non docente sono state individuate le seguenti squadre;</w:t>
      </w:r>
    </w:p>
    <w:p w:rsidR="00C356BD" w:rsidRDefault="00324645">
      <w:pPr>
        <w:pStyle w:val="Paragrafoelenco"/>
        <w:numPr>
          <w:ilvl w:val="0"/>
          <w:numId w:val="18"/>
        </w:numPr>
        <w:spacing w:after="0" w:line="240" w:lineRule="auto"/>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Preposti (allegato 1)</w:t>
      </w:r>
    </w:p>
    <w:p w:rsidR="00C356BD" w:rsidRDefault="00324645">
      <w:pPr>
        <w:pStyle w:val="Paragrafoelenco"/>
        <w:numPr>
          <w:ilvl w:val="0"/>
          <w:numId w:val="18"/>
        </w:numPr>
        <w:spacing w:after="0" w:line="240" w:lineRule="auto"/>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Squadra Primo Soccorso  (allegato 2)</w:t>
      </w:r>
    </w:p>
    <w:p w:rsidR="00C356BD" w:rsidRDefault="00324645">
      <w:pPr>
        <w:pStyle w:val="Paragrafoelenco"/>
        <w:numPr>
          <w:ilvl w:val="0"/>
          <w:numId w:val="18"/>
        </w:numPr>
        <w:spacing w:after="0" w:line="240" w:lineRule="auto"/>
        <w:jc w:val="both"/>
        <w:rPr>
          <w:rFonts w:ascii="Times New Roman" w:eastAsia="Times New Roman" w:hAnsi="Times New Roman" w:cs="Times New Roman"/>
          <w:color w:val="auto"/>
          <w:sz w:val="20"/>
          <w:szCs w:val="20"/>
        </w:rPr>
      </w:pPr>
      <w:r>
        <w:rPr>
          <w:rFonts w:ascii="Times New Roman" w:eastAsia="Comic Sans MS" w:hAnsi="Times New Roman" w:cs="Times New Roman"/>
          <w:sz w:val="20"/>
          <w:szCs w:val="20"/>
        </w:rPr>
        <w:t>Squadra uso del Defibrillatore (allegato 3)</w:t>
      </w:r>
    </w:p>
    <w:p w:rsidR="00C356BD" w:rsidRDefault="00324645">
      <w:pPr>
        <w:pStyle w:val="Paragrafoelenco"/>
        <w:numPr>
          <w:ilvl w:val="0"/>
          <w:numId w:val="18"/>
        </w:numPr>
        <w:spacing w:after="0" w:line="240" w:lineRule="auto"/>
        <w:jc w:val="both"/>
        <w:rPr>
          <w:rFonts w:ascii="Times New Roman" w:eastAsia="Times New Roman" w:hAnsi="Times New Roman" w:cs="Times New Roman"/>
          <w:color w:val="auto"/>
          <w:sz w:val="20"/>
          <w:szCs w:val="20"/>
        </w:rPr>
      </w:pPr>
      <w:r>
        <w:rPr>
          <w:rFonts w:ascii="Times New Roman" w:eastAsia="Comic Sans MS" w:hAnsi="Times New Roman" w:cs="Times New Roman"/>
          <w:sz w:val="20"/>
          <w:szCs w:val="20"/>
        </w:rPr>
        <w:t>Squadra Antincendio (allegato 4)</w:t>
      </w:r>
    </w:p>
    <w:p w:rsidR="00C356BD" w:rsidRDefault="00324645">
      <w:pPr>
        <w:pStyle w:val="Paragrafoelenco"/>
        <w:numPr>
          <w:ilvl w:val="0"/>
          <w:numId w:val="18"/>
        </w:numPr>
        <w:spacing w:after="0" w:line="240" w:lineRule="auto"/>
        <w:jc w:val="both"/>
        <w:rPr>
          <w:rFonts w:ascii="Times New Roman" w:eastAsia="Times New Roman" w:hAnsi="Times New Roman" w:cs="Times New Roman"/>
          <w:color w:val="auto"/>
          <w:sz w:val="20"/>
          <w:szCs w:val="20"/>
        </w:rPr>
      </w:pPr>
      <w:r>
        <w:rPr>
          <w:rFonts w:ascii="Times New Roman" w:eastAsia="Comic Sans MS" w:hAnsi="Times New Roman" w:cs="Times New Roman"/>
          <w:sz w:val="20"/>
          <w:szCs w:val="20"/>
        </w:rPr>
        <w:t>Addetti alla vigilanza al divieto di fumo (allegato 5)</w:t>
      </w:r>
    </w:p>
    <w:p w:rsidR="00C356BD" w:rsidRDefault="00324645">
      <w:pPr>
        <w:pStyle w:val="Paragrafoelenco"/>
        <w:numPr>
          <w:ilvl w:val="0"/>
          <w:numId w:val="18"/>
        </w:numPr>
        <w:spacing w:after="0" w:line="240" w:lineRule="auto"/>
        <w:jc w:val="both"/>
        <w:rPr>
          <w:rFonts w:ascii="Times New Roman" w:eastAsia="Comic Sans MS" w:hAnsi="Times New Roman" w:cs="Times New Roman"/>
          <w:sz w:val="20"/>
          <w:szCs w:val="20"/>
        </w:rPr>
      </w:pPr>
      <w:r>
        <w:rPr>
          <w:rFonts w:ascii="Times New Roman" w:eastAsia="Times New Roman" w:hAnsi="Times New Roman" w:cs="Times New Roman"/>
          <w:color w:val="auto"/>
          <w:sz w:val="20"/>
          <w:szCs w:val="20"/>
        </w:rPr>
        <w:t>Incaricati ai controlli quotidiani e alla gestione delle emergenze</w:t>
      </w:r>
      <w:r>
        <w:rPr>
          <w:rFonts w:ascii="Times New Roman" w:eastAsia="Comic Sans MS" w:hAnsi="Times New Roman" w:cs="Times New Roman"/>
          <w:sz w:val="20"/>
          <w:szCs w:val="20"/>
        </w:rPr>
        <w:t xml:space="preserve"> (allegato 6)</w:t>
      </w:r>
    </w:p>
    <w:tbl>
      <w:tblPr>
        <w:tblW w:w="10351" w:type="dxa"/>
        <w:tblInd w:w="-108" w:type="dxa"/>
        <w:tblLook w:val="0000"/>
      </w:tblPr>
      <w:tblGrid>
        <w:gridCol w:w="10351"/>
      </w:tblGrid>
      <w:tr w:rsidR="00C356BD">
        <w:trPr>
          <w:trHeight w:val="125"/>
        </w:trPr>
        <w:tc>
          <w:tcPr>
            <w:tcW w:w="10351" w:type="dxa"/>
          </w:tcPr>
          <w:p w:rsidR="00C356BD" w:rsidRDefault="00324645">
            <w:pPr>
              <w:pStyle w:val="Titolo1"/>
              <w:spacing w:before="0" w:line="240" w:lineRule="auto"/>
              <w:rPr>
                <w:rFonts w:ascii="Times New Roman" w:eastAsia="Comic Sans MS" w:hAnsi="Times New Roman" w:cs="Times New Roman"/>
                <w:b/>
                <w:sz w:val="20"/>
                <w:szCs w:val="20"/>
              </w:rPr>
            </w:pPr>
            <w:bookmarkStart w:id="113" w:name="_Toc56871704"/>
            <w:r>
              <w:rPr>
                <w:rFonts w:ascii="Times New Roman" w:eastAsia="Times New Roman" w:hAnsi="Times New Roman" w:cs="Times New Roman"/>
                <w:b/>
                <w:color w:val="0070C0"/>
                <w:sz w:val="20"/>
                <w:szCs w:val="20"/>
              </w:rPr>
              <w:t xml:space="preserve">3. AREA </w:t>
            </w:r>
            <w:proofErr w:type="spellStart"/>
            <w:r>
              <w:rPr>
                <w:rFonts w:ascii="Times New Roman" w:eastAsia="Times New Roman" w:hAnsi="Times New Roman" w:cs="Times New Roman"/>
                <w:b/>
                <w:color w:val="0070C0"/>
                <w:sz w:val="20"/>
                <w:szCs w:val="20"/>
              </w:rPr>
              <w:t>DI</w:t>
            </w:r>
            <w:proofErr w:type="spellEnd"/>
            <w:r>
              <w:rPr>
                <w:rFonts w:ascii="Times New Roman" w:eastAsia="Times New Roman" w:hAnsi="Times New Roman" w:cs="Times New Roman"/>
                <w:b/>
                <w:color w:val="0070C0"/>
                <w:sz w:val="20"/>
                <w:szCs w:val="20"/>
              </w:rPr>
              <w:t xml:space="preserve"> RACCOLTA</w:t>
            </w:r>
            <w:bookmarkEnd w:id="113"/>
            <w:r>
              <w:rPr>
                <w:rFonts w:ascii="Times New Roman" w:eastAsia="Comic Sans MS" w:hAnsi="Times New Roman" w:cs="Times New Roman"/>
                <w:b/>
                <w:bCs/>
                <w:sz w:val="20"/>
                <w:szCs w:val="20"/>
              </w:rPr>
              <w:t xml:space="preserve"> </w:t>
            </w:r>
          </w:p>
        </w:tc>
      </w:tr>
      <w:tr w:rsidR="00C356BD">
        <w:trPr>
          <w:trHeight w:val="666"/>
        </w:trPr>
        <w:tc>
          <w:tcPr>
            <w:tcW w:w="10351" w:type="dxa"/>
          </w:tcPr>
          <w:p w:rsidR="00C356BD" w:rsidRDefault="00324645">
            <w:pPr>
              <w:spacing w:after="0" w:line="240" w:lineRule="auto"/>
              <w:ind w:left="358" w:right="557" w:firstLine="9"/>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xml:space="preserve">Per quanto concerne </w:t>
            </w:r>
            <w:r>
              <w:rPr>
                <w:rFonts w:ascii="Times New Roman" w:eastAsia="Comic Sans MS" w:hAnsi="Times New Roman" w:cs="Times New Roman"/>
                <w:b/>
                <w:sz w:val="20"/>
                <w:szCs w:val="20"/>
              </w:rPr>
              <w:t>la sede centrale</w:t>
            </w:r>
            <w:r>
              <w:rPr>
                <w:rFonts w:ascii="Times New Roman" w:eastAsia="Comic Sans MS" w:hAnsi="Times New Roman" w:cs="Times New Roman"/>
                <w:sz w:val="20"/>
                <w:szCs w:val="20"/>
              </w:rPr>
              <w:t xml:space="preserve"> non esiste un vero e proprio luogo di raccolta in caso di sgombero dell’edificio. Queste tuttavia possono essere individuate nei cortili e nei piccoli slarghi che si trovano all’uscita principale della via De Falco e della Via Manganarlo. Tale mancanza di adeguati spazi esterni comporta che le simulazioni di sgombero debbano essere concordate con il Comando dei Vigili Urbani che provvede in tali occasioni all’interruzione del traffico nelle vie adiacenti all’istituto. </w:t>
            </w:r>
          </w:p>
          <w:p w:rsidR="00C356BD" w:rsidRDefault="00324645">
            <w:pPr>
              <w:spacing w:after="0" w:line="240" w:lineRule="auto"/>
              <w:ind w:left="358" w:right="557" w:firstLine="9"/>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Per la Sede Succursale i luoghi di raccolta anche qui sebbene non particolarmente significativi sono individuati nelle aree aperte all’esterno dell’edificio e su via Urbano II.</w:t>
            </w:r>
          </w:p>
        </w:tc>
      </w:tr>
    </w:tbl>
    <w:p w:rsidR="00C356BD" w:rsidRDefault="00C356BD">
      <w:pPr>
        <w:spacing w:after="0" w:line="240" w:lineRule="auto"/>
        <w:ind w:left="358" w:right="557" w:firstLine="9"/>
        <w:jc w:val="both"/>
        <w:rPr>
          <w:rFonts w:ascii="Times New Roman" w:eastAsia="Comic Sans MS" w:hAnsi="Times New Roman" w:cs="Times New Roman"/>
          <w:sz w:val="20"/>
          <w:szCs w:val="20"/>
        </w:rPr>
      </w:pPr>
    </w:p>
    <w:p w:rsidR="00C356BD" w:rsidRDefault="00324645">
      <w:pPr>
        <w:pStyle w:val="Titolo1"/>
        <w:spacing w:before="0" w:line="240" w:lineRule="auto"/>
        <w:rPr>
          <w:rFonts w:ascii="Times New Roman" w:eastAsia="Times New Roman" w:hAnsi="Times New Roman" w:cs="Times New Roman"/>
          <w:b/>
          <w:color w:val="0070C0"/>
          <w:sz w:val="20"/>
          <w:szCs w:val="20"/>
        </w:rPr>
      </w:pPr>
      <w:bookmarkStart w:id="114" w:name="_Toc56871705"/>
      <w:r>
        <w:rPr>
          <w:rFonts w:ascii="Times New Roman" w:eastAsia="Times New Roman" w:hAnsi="Times New Roman" w:cs="Times New Roman"/>
          <w:b/>
          <w:color w:val="0070C0"/>
          <w:sz w:val="20"/>
          <w:szCs w:val="20"/>
        </w:rPr>
        <w:t xml:space="preserve">4. PIANO </w:t>
      </w:r>
      <w:proofErr w:type="spellStart"/>
      <w:r>
        <w:rPr>
          <w:rFonts w:ascii="Times New Roman" w:eastAsia="Times New Roman" w:hAnsi="Times New Roman" w:cs="Times New Roman"/>
          <w:b/>
          <w:color w:val="0070C0"/>
          <w:sz w:val="20"/>
          <w:szCs w:val="20"/>
        </w:rPr>
        <w:t>DI</w:t>
      </w:r>
      <w:proofErr w:type="spellEnd"/>
      <w:r>
        <w:rPr>
          <w:rFonts w:ascii="Times New Roman" w:eastAsia="Times New Roman" w:hAnsi="Times New Roman" w:cs="Times New Roman"/>
          <w:b/>
          <w:color w:val="0070C0"/>
          <w:sz w:val="20"/>
          <w:szCs w:val="20"/>
        </w:rPr>
        <w:t xml:space="preserve"> EMERGENZA</w:t>
      </w:r>
      <w:bookmarkEnd w:id="114"/>
    </w:p>
    <w:p w:rsidR="00C356BD" w:rsidRDefault="00324645">
      <w:pPr>
        <w:spacing w:after="0" w:line="240" w:lineRule="auto"/>
        <w:ind w:left="358" w:right="557" w:firstLine="9"/>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COMPITI DELLE FIGURE COINVOLTE</w:t>
      </w:r>
    </w:p>
    <w:p w:rsidR="00C356BD" w:rsidRDefault="00324645">
      <w:pPr>
        <w:pStyle w:val="Titolo2"/>
        <w:rPr>
          <w:rFonts w:ascii="Times New Roman" w:eastAsia="Times New Roman" w:hAnsi="Times New Roman" w:cs="Times New Roman"/>
          <w:b/>
          <w:color w:val="0070C0"/>
          <w:sz w:val="20"/>
          <w:szCs w:val="20"/>
        </w:rPr>
      </w:pPr>
      <w:bookmarkStart w:id="115" w:name="_Toc56871706"/>
      <w:r>
        <w:rPr>
          <w:rFonts w:ascii="Times New Roman" w:eastAsia="Times New Roman" w:hAnsi="Times New Roman" w:cs="Times New Roman"/>
          <w:b/>
          <w:color w:val="0070C0"/>
          <w:sz w:val="20"/>
          <w:szCs w:val="20"/>
        </w:rPr>
        <w:t>4.1.1. COORDINATORE DELL’EMERGENZA.</w:t>
      </w:r>
      <w:bookmarkEnd w:id="115"/>
    </w:p>
    <w:p w:rsidR="00C356BD" w:rsidRDefault="00324645">
      <w:pPr>
        <w:spacing w:after="0" w:line="240" w:lineRule="auto"/>
        <w:ind w:left="358" w:right="557" w:firstLine="9"/>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a) Istruzioni generali.</w:t>
      </w:r>
    </w:p>
    <w:p w:rsidR="00C356BD" w:rsidRDefault="00324645">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attiva l’addetto del caso;</w:t>
      </w:r>
    </w:p>
    <w:p w:rsidR="00C356BD" w:rsidRDefault="00324645">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si reca sul posto dell’evento;</w:t>
      </w:r>
    </w:p>
    <w:p w:rsidR="00C356BD" w:rsidRDefault="00324645">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valuta la situazione di emergenza e la necessità di evacuare l’edificio.</w:t>
      </w:r>
    </w:p>
    <w:p w:rsidR="00C356BD" w:rsidRDefault="00324645">
      <w:pPr>
        <w:spacing w:after="0" w:line="240" w:lineRule="auto"/>
        <w:ind w:left="360" w:right="55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In caso di necessità:</w:t>
      </w:r>
    </w:p>
    <w:p w:rsidR="00C356BD" w:rsidRDefault="00324645">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dà il segnale di evacuazione generale;</w:t>
      </w:r>
    </w:p>
    <w:p w:rsidR="00C356BD" w:rsidRDefault="00324645">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ordina all’incaricato di chiamare i soccorsi esterni del caso;</w:t>
      </w:r>
    </w:p>
    <w:p w:rsidR="00C356BD" w:rsidRDefault="00324645">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se necessario ordina al personale di piano di sezionare l’impianto elettrico e l’adduzione del gas metano e del gasolio;</w:t>
      </w:r>
    </w:p>
    <w:p w:rsidR="00C356BD" w:rsidRDefault="00324645">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si reca sul punto di raccolta e controlla, con l’ausilio dei docenti e della squadra di emergenza, che tutte le persone siano evacuate dall’edificio, quindi attende i soccorsi; sovraintende a tutte le operazioni della squadra di emergenza;</w:t>
      </w:r>
    </w:p>
    <w:p w:rsidR="00C356BD" w:rsidRDefault="00324645">
      <w:pPr>
        <w:spacing w:after="0" w:line="240" w:lineRule="auto"/>
        <w:ind w:left="360" w:right="55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in caso di smarrimento di qualsiasi persona, raccoglie tutte le informazioni necessarie e le comunica alle squadre di soccorso esterne;</w:t>
      </w:r>
    </w:p>
    <w:p w:rsidR="00C356BD" w:rsidRDefault="00324645">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all’arrivo dei soccorsi esterni, cede il coordinamento e resta a loro disposizione.</w:t>
      </w:r>
    </w:p>
    <w:p w:rsidR="00C356BD" w:rsidRDefault="00324645">
      <w:pPr>
        <w:spacing w:after="0" w:line="240" w:lineRule="auto"/>
        <w:ind w:left="360" w:right="55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Al termine della situazione di pericolo il coordinatore segnala la fine dell’emergenza.</w:t>
      </w:r>
    </w:p>
    <w:p w:rsidR="00C356BD" w:rsidRDefault="00324645">
      <w:pPr>
        <w:spacing w:after="0" w:line="240" w:lineRule="auto"/>
        <w:ind w:right="557"/>
        <w:jc w:val="both"/>
        <w:rPr>
          <w:rFonts w:ascii="Times New Roman" w:eastAsia="Comic Sans MS" w:hAnsi="Times New Roman" w:cs="Times New Roman"/>
          <w:b/>
          <w:sz w:val="20"/>
          <w:szCs w:val="20"/>
        </w:rPr>
      </w:pPr>
      <w:r>
        <w:rPr>
          <w:rFonts w:ascii="Times New Roman" w:eastAsia="Comic Sans MS" w:hAnsi="Times New Roman" w:cs="Times New Roman"/>
          <w:b/>
          <w:sz w:val="20"/>
          <w:szCs w:val="20"/>
        </w:rPr>
        <w:lastRenderedPageBreak/>
        <w:t>Istruzioni specifiche.</w:t>
      </w:r>
    </w:p>
    <w:p w:rsidR="00C356BD" w:rsidRDefault="00324645">
      <w:pPr>
        <w:spacing w:after="0" w:line="240" w:lineRule="auto"/>
        <w:ind w:right="557"/>
        <w:jc w:val="both"/>
        <w:rPr>
          <w:rFonts w:ascii="Times New Roman" w:eastAsia="Comic Sans MS" w:hAnsi="Times New Roman" w:cs="Times New Roman"/>
          <w:b/>
          <w:sz w:val="20"/>
          <w:szCs w:val="20"/>
        </w:rPr>
      </w:pPr>
      <w:r>
        <w:rPr>
          <w:rFonts w:ascii="Times New Roman" w:eastAsia="Comic Sans MS" w:hAnsi="Times New Roman" w:cs="Times New Roman"/>
          <w:b/>
          <w:sz w:val="20"/>
          <w:szCs w:val="20"/>
        </w:rPr>
        <w:t>In caso di incendio il coordinatore dell’emergenza:</w:t>
      </w:r>
    </w:p>
    <w:p w:rsidR="00C356BD" w:rsidRDefault="00324645">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dirama immediatamente l’allarme di evacuazione come previsto;</w:t>
      </w:r>
    </w:p>
    <w:p w:rsidR="00C356BD" w:rsidRDefault="00324645">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ordina all’incaricato di chiamare i Vigili del Fuoco;</w:t>
      </w:r>
    </w:p>
    <w:p w:rsidR="00C356BD" w:rsidRDefault="00324645">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se necessario ordina al personale di piano di sezionare l’impianto elettrico e l’adduzione del gasolio;</w:t>
      </w:r>
    </w:p>
    <w:p w:rsidR="00C356BD" w:rsidRDefault="00324645">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si reca sul punto di raccolta e controlla con l’ausilio dei docenti e della squadra di emergenza che tutte le persone siano evacuate dall’edificio, quindi attende i soccorsi; sovraintende a tutte le operazioni della squadra di emergenza;</w:t>
      </w:r>
    </w:p>
    <w:p w:rsidR="00C356BD" w:rsidRDefault="00324645">
      <w:pPr>
        <w:spacing w:after="0" w:line="240" w:lineRule="auto"/>
        <w:ind w:left="360" w:right="55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in caso di smarrimento di qualsiasi persona, raccoglie tutte le informazioni necessarie e le comunica alle squadre di soccorso esterne;</w:t>
      </w:r>
    </w:p>
    <w:p w:rsidR="00C356BD" w:rsidRDefault="00324645">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all’arrivo dei soccorsi esterni, cede il coordinamento e resta a loro disposizione;</w:t>
      </w:r>
    </w:p>
    <w:p w:rsidR="00C356BD" w:rsidRDefault="00324645">
      <w:pPr>
        <w:spacing w:after="0" w:line="240" w:lineRule="auto"/>
        <w:ind w:right="55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Al termine della situazione di pericolo il coordinatore segnala la fine dell’emergenza.</w:t>
      </w:r>
    </w:p>
    <w:p w:rsidR="00C356BD" w:rsidRDefault="00324645">
      <w:pPr>
        <w:spacing w:after="0" w:line="240" w:lineRule="auto"/>
        <w:ind w:right="557"/>
        <w:jc w:val="both"/>
        <w:rPr>
          <w:rFonts w:ascii="Times New Roman" w:eastAsia="Comic Sans MS" w:hAnsi="Times New Roman" w:cs="Times New Roman"/>
          <w:b/>
          <w:sz w:val="20"/>
          <w:szCs w:val="20"/>
        </w:rPr>
      </w:pPr>
      <w:r>
        <w:rPr>
          <w:rFonts w:ascii="Times New Roman" w:eastAsia="Comic Sans MS" w:hAnsi="Times New Roman" w:cs="Times New Roman"/>
          <w:b/>
          <w:sz w:val="20"/>
          <w:szCs w:val="20"/>
        </w:rPr>
        <w:t>In caso di infortunio o malore il coordinatore dell’emergenza:</w:t>
      </w:r>
    </w:p>
    <w:p w:rsidR="00C356BD" w:rsidRDefault="00324645">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attiva gli addetti al pronto soccorso e si reca sul posto dell’evento per coordinare gli interventi;</w:t>
      </w:r>
    </w:p>
    <w:p w:rsidR="00C356BD" w:rsidRDefault="00324645">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se l’azione di pronto soccorso risulta inefficace attiva gli addetti alle comunicazioni di emergenza e gli addetti all’accessibilità dei soccorsi;</w:t>
      </w:r>
    </w:p>
    <w:p w:rsidR="00C356BD" w:rsidRDefault="00324645">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all’arrivo dei soccorsi esterni resta a disposizione per eventuale collaborazione.</w:t>
      </w:r>
    </w:p>
    <w:p w:rsidR="00C356BD" w:rsidRDefault="00324645">
      <w:pPr>
        <w:spacing w:after="0" w:line="240" w:lineRule="auto"/>
        <w:ind w:right="557"/>
        <w:jc w:val="both"/>
        <w:rPr>
          <w:rFonts w:ascii="Times New Roman" w:eastAsia="Comic Sans MS" w:hAnsi="Times New Roman" w:cs="Times New Roman"/>
          <w:b/>
          <w:sz w:val="20"/>
          <w:szCs w:val="20"/>
        </w:rPr>
      </w:pPr>
      <w:r>
        <w:rPr>
          <w:rFonts w:ascii="Times New Roman" w:eastAsia="Comic Sans MS" w:hAnsi="Times New Roman" w:cs="Times New Roman"/>
          <w:b/>
          <w:sz w:val="20"/>
          <w:szCs w:val="20"/>
        </w:rPr>
        <w:t>In caso di allagamento il coordinatore dell’emergenza:</w:t>
      </w:r>
    </w:p>
    <w:p w:rsidR="00C356BD" w:rsidRDefault="00324645">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attiva gli addetti per l’intercettazione della fornitura generale dell’acqua;</w:t>
      </w:r>
    </w:p>
    <w:p w:rsidR="00C356BD" w:rsidRDefault="00324645">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se necessario richiede il sezionamento dell’impianto elettrico generale per evitare il rischio elettrico.</w:t>
      </w:r>
    </w:p>
    <w:p w:rsidR="00C356BD" w:rsidRDefault="00324645">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In caso di alluvione il coordinatore dell’emergenza:</w:t>
      </w:r>
    </w:p>
    <w:p w:rsidR="00C356BD" w:rsidRDefault="00324645">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alla notizia di situazioni a rischio (fiumi in piena, periodi di intensa piovosità) mantiene i contatti con la Protezione Civile presso la Prefettura al fine di valutare la sospensione delle attività;</w:t>
      </w:r>
    </w:p>
    <w:p w:rsidR="00C356BD" w:rsidRDefault="00324645">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xml:space="preserve">nel caso di evento improvviso comunica l’allarme generale disponendo a tutti i presenti di salire ai piani più alti dell’edificio portando con </w:t>
      </w:r>
      <w:proofErr w:type="spellStart"/>
      <w:r>
        <w:rPr>
          <w:rFonts w:ascii="Times New Roman" w:eastAsia="Comic Sans MS" w:hAnsi="Times New Roman" w:cs="Times New Roman"/>
          <w:sz w:val="20"/>
          <w:szCs w:val="20"/>
        </w:rPr>
        <w:t>sè</w:t>
      </w:r>
      <w:proofErr w:type="spellEnd"/>
      <w:r>
        <w:rPr>
          <w:rFonts w:ascii="Times New Roman" w:eastAsia="Comic Sans MS" w:hAnsi="Times New Roman" w:cs="Times New Roman"/>
          <w:sz w:val="20"/>
          <w:szCs w:val="20"/>
        </w:rPr>
        <w:t xml:space="preserve"> i farmaci delle cassette per il pronto soccorso.</w:t>
      </w:r>
    </w:p>
    <w:p w:rsidR="00C356BD" w:rsidRDefault="00324645">
      <w:pPr>
        <w:spacing w:after="0" w:line="240" w:lineRule="auto"/>
        <w:ind w:left="360" w:right="557"/>
        <w:jc w:val="both"/>
        <w:rPr>
          <w:rFonts w:ascii="Times New Roman" w:eastAsia="Comic Sans MS" w:hAnsi="Times New Roman" w:cs="Times New Roman"/>
          <w:b/>
          <w:sz w:val="20"/>
          <w:szCs w:val="20"/>
        </w:rPr>
      </w:pPr>
      <w:r>
        <w:rPr>
          <w:rFonts w:ascii="Times New Roman" w:eastAsia="Comic Sans MS" w:hAnsi="Times New Roman" w:cs="Times New Roman"/>
          <w:b/>
          <w:sz w:val="20"/>
          <w:szCs w:val="20"/>
        </w:rPr>
        <w:t>In caso di terremoto il coordinatore dell’emergenza:</w:t>
      </w:r>
    </w:p>
    <w:p w:rsidR="00C356BD" w:rsidRDefault="00324645">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al termine del movimento tellurico dirama immediatamente l’allarme di evacuazione come previsto ed attiva gli addetti alle comunicazioni di emergenza per la chiamata dei soccorsi.</w:t>
      </w:r>
    </w:p>
    <w:p w:rsidR="00C356BD" w:rsidRDefault="00324645">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dispone il sezionamento degli impianti; al termine di tali azioni si reca sul punto di raccolta, effettua la ricognizione dei presenti ed attende l’arrivo dei soccorsi.</w:t>
      </w:r>
    </w:p>
    <w:p w:rsidR="00C356BD" w:rsidRDefault="00324645">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In caso di ordigno esplosivo il coordinatore dell’emergenza:</w:t>
      </w:r>
    </w:p>
    <w:p w:rsidR="00C356BD" w:rsidRDefault="00324645">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xml:space="preserve">alla segnalazione della presenza di un ordigno </w:t>
      </w:r>
      <w:proofErr w:type="spellStart"/>
      <w:r>
        <w:rPr>
          <w:rFonts w:ascii="Times New Roman" w:eastAsia="Comic Sans MS" w:hAnsi="Times New Roman" w:cs="Times New Roman"/>
          <w:sz w:val="20"/>
          <w:szCs w:val="20"/>
        </w:rPr>
        <w:t>esplosdivo</w:t>
      </w:r>
      <w:proofErr w:type="spellEnd"/>
      <w:r>
        <w:rPr>
          <w:rFonts w:ascii="Times New Roman" w:eastAsia="Comic Sans MS" w:hAnsi="Times New Roman" w:cs="Times New Roman"/>
          <w:sz w:val="20"/>
          <w:szCs w:val="20"/>
        </w:rPr>
        <w:t xml:space="preserve"> attiva l’allarme di evacuazione secondo la procedura codificata e dispone la chiamata delle forze dell’ordine. Al termine di tali azioni si reca sul punto di raccolta per la ricognizione dei presenti, quindi attende le forze dell’ordine;</w:t>
      </w:r>
    </w:p>
    <w:p w:rsidR="00C356BD" w:rsidRDefault="00324645">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alla scoperta di un oggetto sospetto dispone l’immediata evacuazione delle zone limitrofe e ne vieta a chiunque l’avvicinamento fino all’arrivo delle forze dell’ordine.</w:t>
      </w:r>
    </w:p>
    <w:p w:rsidR="00C356BD" w:rsidRDefault="00324645">
      <w:pPr>
        <w:pStyle w:val="Titolo2"/>
        <w:spacing w:before="0" w:line="240" w:lineRule="auto"/>
        <w:rPr>
          <w:rFonts w:ascii="Times New Roman" w:eastAsia="Comic Sans MS" w:hAnsi="Times New Roman" w:cs="Times New Roman"/>
          <w:b/>
          <w:sz w:val="20"/>
          <w:szCs w:val="20"/>
        </w:rPr>
      </w:pPr>
      <w:bookmarkStart w:id="116" w:name="_Toc56871707"/>
      <w:r>
        <w:rPr>
          <w:rFonts w:ascii="Times New Roman" w:eastAsia="Times New Roman" w:hAnsi="Times New Roman" w:cs="Times New Roman"/>
          <w:b/>
          <w:color w:val="0070C0"/>
          <w:sz w:val="20"/>
          <w:szCs w:val="20"/>
        </w:rPr>
        <w:t xml:space="preserve">4.1.2. RESPONSABILE DELL’AREA </w:t>
      </w:r>
      <w:proofErr w:type="spellStart"/>
      <w:r>
        <w:rPr>
          <w:rFonts w:ascii="Times New Roman" w:eastAsia="Times New Roman" w:hAnsi="Times New Roman" w:cs="Times New Roman"/>
          <w:b/>
          <w:color w:val="0070C0"/>
          <w:sz w:val="20"/>
          <w:szCs w:val="20"/>
        </w:rPr>
        <w:t>DI</w:t>
      </w:r>
      <w:proofErr w:type="spellEnd"/>
      <w:r>
        <w:rPr>
          <w:rFonts w:ascii="Times New Roman" w:eastAsia="Times New Roman" w:hAnsi="Times New Roman" w:cs="Times New Roman"/>
          <w:b/>
          <w:color w:val="0070C0"/>
          <w:sz w:val="20"/>
          <w:szCs w:val="20"/>
        </w:rPr>
        <w:t xml:space="preserve"> RACCOLTA</w:t>
      </w:r>
      <w:r>
        <w:rPr>
          <w:rFonts w:ascii="Times New Roman" w:eastAsia="Comic Sans MS" w:hAnsi="Times New Roman" w:cs="Times New Roman"/>
          <w:b/>
          <w:sz w:val="20"/>
          <w:szCs w:val="20"/>
        </w:rPr>
        <w:t>.</w:t>
      </w:r>
      <w:bookmarkEnd w:id="116"/>
    </w:p>
    <w:p w:rsidR="00C356BD" w:rsidRDefault="00324645">
      <w:pPr>
        <w:spacing w:after="0" w:line="240" w:lineRule="auto"/>
        <w:ind w:left="358" w:right="557" w:firstLine="9"/>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All’ordine di evacuazione dell’edificio:</w:t>
      </w:r>
    </w:p>
    <w:p w:rsidR="00C356BD" w:rsidRDefault="00324645">
      <w:pPr>
        <w:spacing w:after="0" w:line="240" w:lineRule="auto"/>
        <w:ind w:left="358" w:right="557" w:firstLine="9"/>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i non docenti:</w:t>
      </w:r>
    </w:p>
    <w:p w:rsidR="00C356BD" w:rsidRDefault="00324645">
      <w:pPr>
        <w:pStyle w:val="Paragrafoelenco"/>
        <w:numPr>
          <w:ilvl w:val="0"/>
          <w:numId w:val="82"/>
        </w:numPr>
        <w:spacing w:after="0" w:line="240" w:lineRule="auto"/>
        <w:ind w:right="55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si dirigono verso il punto di raccolta percorrendo l’itinerario previsto dalle planimetrie di piano;</w:t>
      </w:r>
    </w:p>
    <w:p w:rsidR="00C356BD" w:rsidRDefault="00324645">
      <w:pPr>
        <w:pStyle w:val="Paragrafoelenco"/>
        <w:numPr>
          <w:ilvl w:val="0"/>
          <w:numId w:val="82"/>
        </w:numPr>
        <w:spacing w:after="0" w:line="240" w:lineRule="auto"/>
        <w:ind w:right="55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acquisiscono, dai docenti di ogni classe, il modulo di evacuazione e lo trasmettono poi al coordinatore dell’emergenza;</w:t>
      </w:r>
    </w:p>
    <w:p w:rsidR="00C356BD" w:rsidRDefault="00324645">
      <w:pPr>
        <w:pStyle w:val="Paragrafoelenco"/>
        <w:numPr>
          <w:ilvl w:val="0"/>
          <w:numId w:val="82"/>
        </w:numPr>
        <w:spacing w:after="0" w:line="240" w:lineRule="auto"/>
        <w:ind w:right="55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nel caso qualche persona non risulti alla verifica, prendono tutte le informazioni necessarie e le trasmettono al coordinatore delle emergenze;</w:t>
      </w:r>
    </w:p>
    <w:p w:rsidR="00C356BD" w:rsidRDefault="00324645">
      <w:pPr>
        <w:pStyle w:val="Paragrafoelenco"/>
        <w:numPr>
          <w:ilvl w:val="0"/>
          <w:numId w:val="82"/>
        </w:numPr>
        <w:spacing w:after="0" w:line="240" w:lineRule="auto"/>
        <w:ind w:right="55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xml:space="preserve">i docenti </w:t>
      </w:r>
      <w:r>
        <w:rPr>
          <w:rFonts w:ascii="Times New Roman" w:eastAsiaTheme="minorHAnsi" w:hAnsi="Times New Roman" w:cs="Times New Roman"/>
          <w:sz w:val="20"/>
          <w:szCs w:val="20"/>
          <w:lang w:eastAsia="en-US"/>
        </w:rPr>
        <w:t xml:space="preserve">vengono sostituiti nelle procedure di evacuazione della classe; </w:t>
      </w:r>
    </w:p>
    <w:p w:rsidR="00C356BD" w:rsidRDefault="00324645">
      <w:pPr>
        <w:pStyle w:val="Paragrafoelenco"/>
        <w:numPr>
          <w:ilvl w:val="0"/>
          <w:numId w:val="82"/>
        </w:num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giunti all’area di raccolta acquisiscono, dai docenti di ogni classe, il </w:t>
      </w:r>
      <w:r>
        <w:rPr>
          <w:rFonts w:ascii="Times New Roman" w:eastAsiaTheme="minorHAnsi" w:hAnsi="Times New Roman" w:cs="Times New Roman"/>
          <w:b/>
          <w:bCs/>
          <w:sz w:val="20"/>
          <w:szCs w:val="20"/>
          <w:lang w:eastAsia="en-US"/>
        </w:rPr>
        <w:t xml:space="preserve">modulo di evacuazione </w:t>
      </w:r>
      <w:r>
        <w:rPr>
          <w:rFonts w:ascii="Times New Roman" w:eastAsiaTheme="minorHAnsi" w:hAnsi="Times New Roman" w:cs="Times New Roman"/>
          <w:sz w:val="20"/>
          <w:szCs w:val="20"/>
          <w:lang w:eastAsia="en-US"/>
        </w:rPr>
        <w:t>(</w:t>
      </w:r>
      <w:proofErr w:type="spellStart"/>
      <w:r>
        <w:rPr>
          <w:rFonts w:ascii="Times New Roman" w:eastAsiaTheme="minorHAnsi" w:hAnsi="Times New Roman" w:cs="Times New Roman"/>
          <w:sz w:val="20"/>
          <w:szCs w:val="20"/>
          <w:lang w:eastAsia="en-US"/>
        </w:rPr>
        <w:t>all.to</w:t>
      </w:r>
      <w:proofErr w:type="spellEnd"/>
      <w:r>
        <w:rPr>
          <w:rFonts w:ascii="Times New Roman" w:eastAsiaTheme="minorHAnsi" w:hAnsi="Times New Roman" w:cs="Times New Roman"/>
          <w:sz w:val="20"/>
          <w:szCs w:val="20"/>
          <w:lang w:eastAsia="en-US"/>
        </w:rPr>
        <w:t xml:space="preserve"> n. 2) , compilano la </w:t>
      </w:r>
      <w:r>
        <w:rPr>
          <w:rFonts w:ascii="Times New Roman" w:eastAsiaTheme="minorHAnsi" w:hAnsi="Times New Roman" w:cs="Times New Roman"/>
          <w:b/>
          <w:bCs/>
          <w:sz w:val="20"/>
          <w:szCs w:val="20"/>
          <w:lang w:eastAsia="en-US"/>
        </w:rPr>
        <w:t xml:space="preserve">relativa scheda riepilogativa </w:t>
      </w:r>
      <w:r>
        <w:rPr>
          <w:rFonts w:ascii="Times New Roman" w:eastAsiaTheme="minorHAnsi" w:hAnsi="Times New Roman" w:cs="Times New Roman"/>
          <w:sz w:val="20"/>
          <w:szCs w:val="20"/>
          <w:lang w:eastAsia="en-US"/>
        </w:rPr>
        <w:t>(</w:t>
      </w:r>
      <w:proofErr w:type="spellStart"/>
      <w:r>
        <w:rPr>
          <w:rFonts w:ascii="Times New Roman" w:eastAsiaTheme="minorHAnsi" w:hAnsi="Times New Roman" w:cs="Times New Roman"/>
          <w:sz w:val="20"/>
          <w:szCs w:val="20"/>
          <w:lang w:eastAsia="en-US"/>
        </w:rPr>
        <w:t>all.to</w:t>
      </w:r>
      <w:proofErr w:type="spellEnd"/>
      <w:r>
        <w:rPr>
          <w:rFonts w:ascii="Times New Roman" w:eastAsiaTheme="minorHAnsi" w:hAnsi="Times New Roman" w:cs="Times New Roman"/>
          <w:sz w:val="20"/>
          <w:szCs w:val="20"/>
          <w:lang w:eastAsia="en-US"/>
        </w:rPr>
        <w:t xml:space="preserve"> n. 4) e trasmettono il tutto al coordinatore dell’emergenza. </w:t>
      </w:r>
    </w:p>
    <w:p w:rsidR="00C356BD" w:rsidRDefault="00324645">
      <w:pPr>
        <w:pStyle w:val="Titolo2"/>
        <w:rPr>
          <w:rFonts w:ascii="Times New Roman" w:eastAsiaTheme="minorHAnsi" w:hAnsi="Times New Roman" w:cs="Times New Roman"/>
          <w:sz w:val="20"/>
          <w:szCs w:val="20"/>
          <w:lang w:eastAsia="en-US"/>
        </w:rPr>
      </w:pPr>
      <w:bookmarkStart w:id="117" w:name="_Toc56871708"/>
      <w:r>
        <w:rPr>
          <w:rFonts w:ascii="Times New Roman" w:eastAsiaTheme="minorHAnsi" w:hAnsi="Times New Roman" w:cs="Times New Roman"/>
          <w:b/>
          <w:bCs/>
          <w:sz w:val="20"/>
          <w:szCs w:val="20"/>
          <w:lang w:eastAsia="en-US"/>
        </w:rPr>
        <w:t xml:space="preserve">4.1.3. RESPONSABILE </w:t>
      </w:r>
      <w:proofErr w:type="spellStart"/>
      <w:r>
        <w:rPr>
          <w:rFonts w:ascii="Times New Roman" w:eastAsiaTheme="minorHAnsi" w:hAnsi="Times New Roman" w:cs="Times New Roman"/>
          <w:b/>
          <w:bCs/>
          <w:sz w:val="20"/>
          <w:szCs w:val="20"/>
          <w:lang w:eastAsia="en-US"/>
        </w:rPr>
        <w:t>DI</w:t>
      </w:r>
      <w:proofErr w:type="spellEnd"/>
      <w:r>
        <w:rPr>
          <w:rFonts w:ascii="Times New Roman" w:eastAsiaTheme="minorHAnsi" w:hAnsi="Times New Roman" w:cs="Times New Roman"/>
          <w:b/>
          <w:bCs/>
          <w:sz w:val="20"/>
          <w:szCs w:val="20"/>
          <w:lang w:eastAsia="en-US"/>
        </w:rPr>
        <w:t xml:space="preserve"> SEGRETERIA</w:t>
      </w:r>
      <w:bookmarkEnd w:id="117"/>
      <w:r>
        <w:rPr>
          <w:rFonts w:ascii="Times New Roman" w:eastAsiaTheme="minorHAnsi" w:hAnsi="Times New Roman" w:cs="Times New Roman"/>
          <w:b/>
          <w:bCs/>
          <w:sz w:val="20"/>
          <w:szCs w:val="20"/>
          <w:lang w:eastAsia="en-US"/>
        </w:rPr>
        <w:t xml:space="preserve">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All'ordine di evacuazione dell'edificio: </w:t>
      </w:r>
    </w:p>
    <w:p w:rsidR="00C356BD" w:rsidRDefault="00324645">
      <w:pPr>
        <w:pStyle w:val="Paragrafoelenco"/>
        <w:numPr>
          <w:ilvl w:val="0"/>
          <w:numId w:val="81"/>
        </w:num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attende l’avviso del coordinatore dell’emergenza per effettuare la chiamata dei mezzi di soccorso seguendo le procedure previste; </w:t>
      </w:r>
    </w:p>
    <w:p w:rsidR="00C356BD" w:rsidRDefault="00324645">
      <w:pPr>
        <w:pStyle w:val="Paragrafoelenco"/>
        <w:numPr>
          <w:ilvl w:val="0"/>
          <w:numId w:val="81"/>
        </w:num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abbandona l’ufficio evitando di portare oggetti personali ingombranti con </w:t>
      </w:r>
      <w:proofErr w:type="spellStart"/>
      <w:r>
        <w:rPr>
          <w:rFonts w:ascii="Times New Roman" w:eastAsiaTheme="minorHAnsi" w:hAnsi="Times New Roman" w:cs="Times New Roman"/>
          <w:sz w:val="20"/>
          <w:szCs w:val="20"/>
          <w:lang w:eastAsia="en-US"/>
        </w:rPr>
        <w:t>sè</w:t>
      </w:r>
      <w:proofErr w:type="spellEnd"/>
      <w:r>
        <w:rPr>
          <w:rFonts w:ascii="Times New Roman" w:eastAsiaTheme="minorHAnsi" w:hAnsi="Times New Roman" w:cs="Times New Roman"/>
          <w:sz w:val="20"/>
          <w:szCs w:val="20"/>
          <w:lang w:eastAsia="en-US"/>
        </w:rPr>
        <w:t xml:space="preserve">; </w:t>
      </w:r>
    </w:p>
    <w:p w:rsidR="00C356BD" w:rsidRDefault="00324645">
      <w:pPr>
        <w:pStyle w:val="Paragrafoelenco"/>
        <w:numPr>
          <w:ilvl w:val="0"/>
          <w:numId w:val="81"/>
        </w:num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chiude la porta e si dirige verso il punto di raccolta.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In caso d'incendio nell’ufficio provvede a: </w:t>
      </w:r>
    </w:p>
    <w:p w:rsidR="00C356BD" w:rsidRDefault="00324645">
      <w:pPr>
        <w:pStyle w:val="Paragrafoelenco"/>
        <w:numPr>
          <w:ilvl w:val="0"/>
          <w:numId w:val="81"/>
        </w:num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spegnerlo mediante l’uso di un estintore. Se non è nella condizione di effettuare questa procedura cerca aiuto; </w:t>
      </w:r>
    </w:p>
    <w:p w:rsidR="00C356BD" w:rsidRDefault="00324645">
      <w:pPr>
        <w:pStyle w:val="Paragrafoelenco"/>
        <w:numPr>
          <w:ilvl w:val="0"/>
          <w:numId w:val="81"/>
        </w:num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lastRenderedPageBreak/>
        <w:t xml:space="preserve">avverte immediatamente il coordinatore in caso di incendio. </w:t>
      </w:r>
    </w:p>
    <w:p w:rsidR="00C356BD" w:rsidRDefault="00324645">
      <w:pPr>
        <w:pStyle w:val="Titolo2"/>
        <w:rPr>
          <w:rFonts w:ascii="Times New Roman" w:eastAsiaTheme="minorHAnsi" w:hAnsi="Times New Roman" w:cs="Times New Roman"/>
          <w:sz w:val="20"/>
          <w:szCs w:val="20"/>
          <w:lang w:eastAsia="en-US"/>
        </w:rPr>
      </w:pPr>
      <w:bookmarkStart w:id="118" w:name="_Toc56871709"/>
      <w:r>
        <w:rPr>
          <w:rFonts w:ascii="Times New Roman" w:eastAsiaTheme="minorHAnsi" w:hAnsi="Times New Roman" w:cs="Times New Roman"/>
          <w:b/>
          <w:bCs/>
          <w:sz w:val="20"/>
          <w:szCs w:val="20"/>
          <w:lang w:eastAsia="en-US"/>
        </w:rPr>
        <w:t xml:space="preserve">4.1.4. RESPONSABILE </w:t>
      </w:r>
      <w:proofErr w:type="spellStart"/>
      <w:r>
        <w:rPr>
          <w:rFonts w:ascii="Times New Roman" w:eastAsiaTheme="minorHAnsi" w:hAnsi="Times New Roman" w:cs="Times New Roman"/>
          <w:b/>
          <w:bCs/>
          <w:sz w:val="20"/>
          <w:szCs w:val="20"/>
          <w:lang w:eastAsia="en-US"/>
        </w:rPr>
        <w:t>DI</w:t>
      </w:r>
      <w:proofErr w:type="spellEnd"/>
      <w:r>
        <w:rPr>
          <w:rFonts w:ascii="Times New Roman" w:eastAsiaTheme="minorHAnsi" w:hAnsi="Times New Roman" w:cs="Times New Roman"/>
          <w:b/>
          <w:bCs/>
          <w:sz w:val="20"/>
          <w:szCs w:val="20"/>
          <w:lang w:eastAsia="en-US"/>
        </w:rPr>
        <w:t xml:space="preserve"> PIANO (PERSONALE NON DOCENTE)</w:t>
      </w:r>
      <w:bookmarkEnd w:id="118"/>
      <w:r>
        <w:rPr>
          <w:rFonts w:ascii="Times New Roman" w:eastAsiaTheme="minorHAnsi" w:hAnsi="Times New Roman" w:cs="Times New Roman"/>
          <w:b/>
          <w:bCs/>
          <w:sz w:val="20"/>
          <w:szCs w:val="20"/>
          <w:lang w:eastAsia="en-US"/>
        </w:rPr>
        <w:t xml:space="preserve">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All'insorgere di un pericolo: </w:t>
      </w:r>
    </w:p>
    <w:p w:rsidR="00C356BD" w:rsidRDefault="00324645">
      <w:pPr>
        <w:pStyle w:val="Paragrafoelenco"/>
        <w:numPr>
          <w:ilvl w:val="0"/>
          <w:numId w:val="83"/>
        </w:num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individua la fonte del pericolo, ne valuta l’entità e se ci riuscite cercate di fronteggiarla; </w:t>
      </w:r>
    </w:p>
    <w:p w:rsidR="00C356BD" w:rsidRDefault="00324645">
      <w:pPr>
        <w:pStyle w:val="Paragrafoelenco"/>
        <w:numPr>
          <w:ilvl w:val="0"/>
          <w:numId w:val="83"/>
        </w:num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se non ci riesce avverte immediatamente il coordinatore dell’emergenza e si attiene alle disposizioni impartite;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All'ordine di evacuazione dell'edificio: </w:t>
      </w:r>
    </w:p>
    <w:p w:rsidR="00C356BD" w:rsidRDefault="00324645">
      <w:pPr>
        <w:pStyle w:val="Paragrafoelenco"/>
        <w:numPr>
          <w:ilvl w:val="0"/>
          <w:numId w:val="84"/>
        </w:num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adempie agli incarichi assegnati; </w:t>
      </w:r>
    </w:p>
    <w:p w:rsidR="00C356BD" w:rsidRDefault="00324645">
      <w:pPr>
        <w:pStyle w:val="Paragrafoelenco"/>
        <w:numPr>
          <w:ilvl w:val="0"/>
          <w:numId w:val="84"/>
        </w:num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toglie la tensione elettrica al piano agendo sull’interruttore generale segnalato sulla planimetria di piano e le erogazioni del gas metano e del gasolio; </w:t>
      </w:r>
    </w:p>
    <w:p w:rsidR="00C356BD" w:rsidRDefault="00324645">
      <w:pPr>
        <w:pStyle w:val="Paragrafoelenco"/>
        <w:numPr>
          <w:ilvl w:val="0"/>
          <w:numId w:val="84"/>
        </w:num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controlla le operazioni di evacuazione favorendo il deflusso ordinato del piano (aprendo le porte di uscita contrarie al verso dell’esodo); </w:t>
      </w:r>
    </w:p>
    <w:p w:rsidR="00C356BD" w:rsidRDefault="00324645">
      <w:pPr>
        <w:pStyle w:val="Paragrafoelenco"/>
        <w:numPr>
          <w:ilvl w:val="0"/>
          <w:numId w:val="84"/>
        </w:num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impedisce l’accesso ai percorsi non di sicurezza; </w:t>
      </w:r>
    </w:p>
    <w:p w:rsidR="00C356BD" w:rsidRDefault="00324645">
      <w:pPr>
        <w:pStyle w:val="Paragrafoelenco"/>
        <w:numPr>
          <w:ilvl w:val="0"/>
          <w:numId w:val="84"/>
        </w:num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verifica che nessuno studente sia rimasto all’interno della scuola; </w:t>
      </w:r>
    </w:p>
    <w:p w:rsidR="00C356BD" w:rsidRDefault="00324645">
      <w:pPr>
        <w:pStyle w:val="Paragrafoelenco"/>
        <w:numPr>
          <w:ilvl w:val="0"/>
          <w:numId w:val="84"/>
        </w:num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si dirige, al termine dell’evacuazione del piano, verso il punto di raccolta esterno previsto dalla planimetria di piano. </w:t>
      </w:r>
    </w:p>
    <w:p w:rsidR="00C356BD" w:rsidRDefault="00324645">
      <w:pPr>
        <w:pStyle w:val="Titolo2"/>
        <w:spacing w:before="0" w:line="240" w:lineRule="auto"/>
        <w:rPr>
          <w:rFonts w:ascii="Times New Roman" w:eastAsiaTheme="minorHAnsi" w:hAnsi="Times New Roman" w:cs="Times New Roman"/>
          <w:sz w:val="20"/>
          <w:szCs w:val="20"/>
          <w:lang w:eastAsia="en-US"/>
        </w:rPr>
      </w:pPr>
      <w:bookmarkStart w:id="119" w:name="_Toc56871710"/>
      <w:r>
        <w:rPr>
          <w:rFonts w:ascii="Times New Roman" w:eastAsiaTheme="minorHAnsi" w:hAnsi="Times New Roman" w:cs="Times New Roman"/>
          <w:b/>
          <w:bCs/>
          <w:sz w:val="20"/>
          <w:szCs w:val="20"/>
          <w:lang w:eastAsia="en-US"/>
        </w:rPr>
        <w:t>4.1.5. RESPONSABILE DELL’EVACUAZIONE DELLA CLASSE (DOCENTE)</w:t>
      </w:r>
      <w:bookmarkEnd w:id="119"/>
      <w:r>
        <w:rPr>
          <w:rFonts w:ascii="Times New Roman" w:eastAsiaTheme="minorHAnsi" w:hAnsi="Times New Roman" w:cs="Times New Roman"/>
          <w:b/>
          <w:bCs/>
          <w:sz w:val="20"/>
          <w:szCs w:val="20"/>
          <w:lang w:eastAsia="en-US"/>
        </w:rPr>
        <w:t xml:space="preserve">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All’insorgere di un’emergenza: </w:t>
      </w:r>
    </w:p>
    <w:p w:rsidR="00C356BD" w:rsidRDefault="00324645">
      <w:pPr>
        <w:pStyle w:val="Paragrafoelenco"/>
        <w:numPr>
          <w:ilvl w:val="0"/>
          <w:numId w:val="118"/>
        </w:num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Interrompe immediatamente ogni attività; </w:t>
      </w:r>
    </w:p>
    <w:p w:rsidR="00C356BD" w:rsidRDefault="00324645">
      <w:pPr>
        <w:pStyle w:val="Paragrafoelenco"/>
        <w:numPr>
          <w:ilvl w:val="0"/>
          <w:numId w:val="118"/>
        </w:num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mantiene la calma; </w:t>
      </w:r>
    </w:p>
    <w:p w:rsidR="00C356BD" w:rsidRDefault="00324645">
      <w:pPr>
        <w:pStyle w:val="Paragrafoelenco"/>
        <w:numPr>
          <w:ilvl w:val="0"/>
          <w:numId w:val="118"/>
        </w:num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contribuisce a mantenere la calma in tutta la classe in attesa che gli venga comunicato il motivo dell’emergenza;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All’ordine di evacuazione dell’edificio: </w:t>
      </w:r>
    </w:p>
    <w:p w:rsidR="00C356BD" w:rsidRDefault="00324645">
      <w:pPr>
        <w:pStyle w:val="Paragrafoelenco"/>
        <w:numPr>
          <w:ilvl w:val="0"/>
          <w:numId w:val="85"/>
        </w:num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prende e porta con </w:t>
      </w:r>
      <w:proofErr w:type="spellStart"/>
      <w:r>
        <w:rPr>
          <w:rFonts w:ascii="Times New Roman" w:eastAsiaTheme="minorHAnsi" w:hAnsi="Times New Roman" w:cs="Times New Roman"/>
          <w:sz w:val="20"/>
          <w:szCs w:val="20"/>
          <w:lang w:eastAsia="en-US"/>
        </w:rPr>
        <w:t>sè</w:t>
      </w:r>
      <w:proofErr w:type="spellEnd"/>
      <w:r>
        <w:rPr>
          <w:rFonts w:ascii="Times New Roman" w:eastAsiaTheme="minorHAnsi" w:hAnsi="Times New Roman" w:cs="Times New Roman"/>
          <w:sz w:val="20"/>
          <w:szCs w:val="20"/>
          <w:lang w:eastAsia="en-US"/>
        </w:rPr>
        <w:t xml:space="preserve"> il registro di classe; </w:t>
      </w:r>
    </w:p>
    <w:p w:rsidR="00C356BD" w:rsidRDefault="00324645">
      <w:pPr>
        <w:pStyle w:val="Paragrafoelenco"/>
        <w:numPr>
          <w:ilvl w:val="0"/>
          <w:numId w:val="85"/>
        </w:num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fa uscire ordinatamente gli studenti iniziando dalla fila più vicina alla porta e li guida verso la via di esodo, seguendo il percorso segnalato coadiuvato da </w:t>
      </w:r>
      <w:proofErr w:type="spellStart"/>
      <w:r>
        <w:rPr>
          <w:rFonts w:ascii="Times New Roman" w:eastAsiaTheme="minorHAnsi" w:hAnsi="Times New Roman" w:cs="Times New Roman"/>
          <w:sz w:val="20"/>
          <w:szCs w:val="20"/>
          <w:lang w:eastAsia="en-US"/>
        </w:rPr>
        <w:t>apri-fila</w:t>
      </w:r>
      <w:proofErr w:type="spellEnd"/>
      <w:r>
        <w:rPr>
          <w:rFonts w:ascii="Times New Roman" w:eastAsiaTheme="minorHAnsi" w:hAnsi="Times New Roman" w:cs="Times New Roman"/>
          <w:sz w:val="20"/>
          <w:szCs w:val="20"/>
          <w:lang w:eastAsia="en-US"/>
        </w:rPr>
        <w:t xml:space="preserve">, </w:t>
      </w:r>
      <w:proofErr w:type="spellStart"/>
      <w:r>
        <w:rPr>
          <w:rFonts w:ascii="Times New Roman" w:eastAsiaTheme="minorHAnsi" w:hAnsi="Times New Roman" w:cs="Times New Roman"/>
          <w:sz w:val="20"/>
          <w:szCs w:val="20"/>
          <w:lang w:eastAsia="en-US"/>
        </w:rPr>
        <w:t>chiudi-fila</w:t>
      </w:r>
      <w:proofErr w:type="spellEnd"/>
      <w:r>
        <w:rPr>
          <w:rFonts w:ascii="Times New Roman" w:eastAsiaTheme="minorHAnsi" w:hAnsi="Times New Roman" w:cs="Times New Roman"/>
          <w:sz w:val="20"/>
          <w:szCs w:val="20"/>
          <w:lang w:eastAsia="en-US"/>
        </w:rPr>
        <w:t xml:space="preserve"> ed aiuto-disabili </w:t>
      </w:r>
    </w:p>
    <w:p w:rsidR="00C356BD" w:rsidRDefault="00324645">
      <w:pPr>
        <w:pStyle w:val="Paragrafoelenco"/>
        <w:numPr>
          <w:ilvl w:val="0"/>
          <w:numId w:val="85"/>
        </w:num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nel caso in cui il percorso non risulti agibile, ne sceglie uno alternativo (se presente). Nel caso in cui non sia possibile evacuare, ritorna in aula e chiama i soccorsi esterni dalle finestre o con cellulari.</w:t>
      </w:r>
    </w:p>
    <w:p w:rsidR="00C356BD" w:rsidRDefault="00324645">
      <w:pPr>
        <w:pStyle w:val="Paragrafoelenco"/>
        <w:numPr>
          <w:ilvl w:val="0"/>
          <w:numId w:val="85"/>
        </w:num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raggiunta l’area di raccolta riempie il modulo di evacuazione (</w:t>
      </w:r>
      <w:proofErr w:type="spellStart"/>
      <w:r>
        <w:rPr>
          <w:rFonts w:ascii="Times New Roman" w:eastAsiaTheme="minorHAnsi" w:hAnsi="Times New Roman" w:cs="Times New Roman"/>
          <w:sz w:val="20"/>
          <w:szCs w:val="20"/>
          <w:lang w:eastAsia="en-US"/>
        </w:rPr>
        <w:t>all.to</w:t>
      </w:r>
      <w:proofErr w:type="spellEnd"/>
      <w:r>
        <w:rPr>
          <w:rFonts w:ascii="Times New Roman" w:eastAsiaTheme="minorHAnsi" w:hAnsi="Times New Roman" w:cs="Times New Roman"/>
          <w:sz w:val="20"/>
          <w:szCs w:val="20"/>
          <w:lang w:eastAsia="en-US"/>
        </w:rPr>
        <w:t xml:space="preserve"> n. 2) verificando la presenza e le condizioni degli studenti;</w:t>
      </w:r>
    </w:p>
    <w:p w:rsidR="00C356BD" w:rsidRDefault="00324645">
      <w:pPr>
        <w:pStyle w:val="Paragrafoelenco"/>
        <w:numPr>
          <w:ilvl w:val="0"/>
          <w:numId w:val="85"/>
        </w:num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fa pervenire alla direzione delle operazioni il modulo di evacuazione adeguatamente compilato.</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N.B.</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Nel caso di presenza di disabili, devono intervenire le persona designate per l’assistenza di tali alunni (aiuto-disabili).</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I docenti facenti parte della squadra di emergenza verranno immediatamente sostituiti nelle procedure di evacuazione della classe.</w:t>
      </w:r>
    </w:p>
    <w:p w:rsidR="00C356BD" w:rsidRDefault="00324645">
      <w:pPr>
        <w:pStyle w:val="Titolo2"/>
        <w:spacing w:before="0" w:line="240" w:lineRule="auto"/>
        <w:rPr>
          <w:rFonts w:ascii="Times New Roman" w:eastAsiaTheme="minorHAnsi" w:hAnsi="Times New Roman" w:cs="Times New Roman"/>
          <w:b/>
          <w:sz w:val="20"/>
          <w:szCs w:val="20"/>
          <w:lang w:eastAsia="en-US"/>
        </w:rPr>
      </w:pPr>
      <w:bookmarkStart w:id="120" w:name="_Toc56871711"/>
      <w:r>
        <w:rPr>
          <w:rFonts w:ascii="Times New Roman" w:eastAsiaTheme="minorHAnsi" w:hAnsi="Times New Roman" w:cs="Times New Roman"/>
          <w:b/>
          <w:sz w:val="20"/>
          <w:szCs w:val="20"/>
          <w:lang w:eastAsia="en-US"/>
        </w:rPr>
        <w:t>4.1.6. STUDENTI APRIFILA, CHIUDIFILA ED AIUTO DISABILI.</w:t>
      </w:r>
      <w:bookmarkEnd w:id="120"/>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Gli studenti </w:t>
      </w:r>
      <w:proofErr w:type="spellStart"/>
      <w:r>
        <w:rPr>
          <w:rFonts w:ascii="Times New Roman" w:eastAsiaTheme="minorHAnsi" w:hAnsi="Times New Roman" w:cs="Times New Roman"/>
          <w:sz w:val="20"/>
          <w:szCs w:val="20"/>
          <w:lang w:eastAsia="en-US"/>
        </w:rPr>
        <w:t>apri-fila</w:t>
      </w:r>
      <w:proofErr w:type="spellEnd"/>
      <w:r>
        <w:rPr>
          <w:rFonts w:ascii="Times New Roman" w:eastAsiaTheme="minorHAnsi" w:hAnsi="Times New Roman" w:cs="Times New Roman"/>
          <w:sz w:val="20"/>
          <w:szCs w:val="20"/>
          <w:lang w:eastAsia="en-US"/>
        </w:rPr>
        <w:t xml:space="preserve">, </w:t>
      </w:r>
      <w:proofErr w:type="spellStart"/>
      <w:r>
        <w:rPr>
          <w:rFonts w:ascii="Times New Roman" w:eastAsiaTheme="minorHAnsi" w:hAnsi="Times New Roman" w:cs="Times New Roman"/>
          <w:sz w:val="20"/>
          <w:szCs w:val="20"/>
          <w:lang w:eastAsia="en-US"/>
        </w:rPr>
        <w:t>chiudi-fila</w:t>
      </w:r>
      <w:proofErr w:type="spellEnd"/>
      <w:r>
        <w:rPr>
          <w:rFonts w:ascii="Times New Roman" w:eastAsiaTheme="minorHAnsi" w:hAnsi="Times New Roman" w:cs="Times New Roman"/>
          <w:sz w:val="20"/>
          <w:szCs w:val="20"/>
          <w:lang w:eastAsia="en-US"/>
        </w:rPr>
        <w:t xml:space="preserve"> ed aiuto disabili dovranno eseguire i propri compiti, collaborare responsabilmente durante l’evacuazione e fare opera di sensibilizzazione.</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All’ordine di evacuazione:</w:t>
      </w:r>
    </w:p>
    <w:p w:rsidR="00C356BD" w:rsidRDefault="00324645">
      <w:pPr>
        <w:pStyle w:val="Paragrafoelenco"/>
        <w:numPr>
          <w:ilvl w:val="0"/>
          <w:numId w:val="86"/>
        </w:num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interrompono tutte le attività;</w:t>
      </w:r>
    </w:p>
    <w:p w:rsidR="00C356BD" w:rsidRDefault="00324645">
      <w:pPr>
        <w:pStyle w:val="Paragrafoelenco"/>
        <w:numPr>
          <w:ilvl w:val="0"/>
          <w:numId w:val="86"/>
        </w:num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mantengono e fanno mantenere la calma;</w:t>
      </w:r>
    </w:p>
    <w:p w:rsidR="00C356BD" w:rsidRDefault="00324645">
      <w:pPr>
        <w:pStyle w:val="Paragrafoelenco"/>
        <w:numPr>
          <w:ilvl w:val="0"/>
          <w:numId w:val="86"/>
        </w:num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collaborano con il docente </w:t>
      </w:r>
      <w:proofErr w:type="spellStart"/>
      <w:r>
        <w:rPr>
          <w:rFonts w:ascii="Times New Roman" w:eastAsiaTheme="minorHAnsi" w:hAnsi="Times New Roman" w:cs="Times New Roman"/>
          <w:sz w:val="20"/>
          <w:szCs w:val="20"/>
          <w:lang w:eastAsia="en-US"/>
        </w:rPr>
        <w:t>affinchè</w:t>
      </w:r>
      <w:proofErr w:type="spellEnd"/>
      <w:r>
        <w:rPr>
          <w:rFonts w:ascii="Times New Roman" w:eastAsiaTheme="minorHAnsi" w:hAnsi="Times New Roman" w:cs="Times New Roman"/>
          <w:sz w:val="20"/>
          <w:szCs w:val="20"/>
          <w:lang w:eastAsia="en-US"/>
        </w:rPr>
        <w:t xml:space="preserve"> i ragazzi non spingano, non corrano, non urlino;</w:t>
      </w:r>
    </w:p>
    <w:p w:rsidR="00C356BD" w:rsidRDefault="00324645">
      <w:pPr>
        <w:pStyle w:val="Paragrafoelenco"/>
        <w:numPr>
          <w:ilvl w:val="0"/>
          <w:numId w:val="86"/>
        </w:num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seguono le procedure stabilite e le istruzioni del docente </w:t>
      </w:r>
      <w:proofErr w:type="spellStart"/>
      <w:r>
        <w:rPr>
          <w:rFonts w:ascii="Times New Roman" w:eastAsiaTheme="minorHAnsi" w:hAnsi="Times New Roman" w:cs="Times New Roman"/>
          <w:sz w:val="20"/>
          <w:szCs w:val="20"/>
          <w:lang w:eastAsia="en-US"/>
        </w:rPr>
        <w:t>affinchè</w:t>
      </w:r>
      <w:proofErr w:type="spellEnd"/>
      <w:r>
        <w:rPr>
          <w:rFonts w:ascii="Times New Roman" w:eastAsiaTheme="minorHAnsi" w:hAnsi="Times New Roman" w:cs="Times New Roman"/>
          <w:sz w:val="20"/>
          <w:szCs w:val="20"/>
          <w:lang w:eastAsia="en-US"/>
        </w:rPr>
        <w:t xml:space="preserve"> avvenga l’evacuazione in maniera più ordinata possibile;</w:t>
      </w:r>
    </w:p>
    <w:p w:rsidR="00C356BD" w:rsidRDefault="00324645">
      <w:pPr>
        <w:pStyle w:val="Paragrafoelenco"/>
        <w:numPr>
          <w:ilvl w:val="0"/>
          <w:numId w:val="86"/>
        </w:num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gli </w:t>
      </w:r>
      <w:proofErr w:type="spellStart"/>
      <w:r>
        <w:rPr>
          <w:rFonts w:ascii="Times New Roman" w:eastAsiaTheme="minorHAnsi" w:hAnsi="Times New Roman" w:cs="Times New Roman"/>
          <w:sz w:val="20"/>
          <w:szCs w:val="20"/>
          <w:lang w:eastAsia="en-US"/>
        </w:rPr>
        <w:t>aprifila</w:t>
      </w:r>
      <w:proofErr w:type="spellEnd"/>
      <w:r>
        <w:rPr>
          <w:rFonts w:ascii="Times New Roman" w:eastAsiaTheme="minorHAnsi" w:hAnsi="Times New Roman" w:cs="Times New Roman"/>
          <w:sz w:val="20"/>
          <w:szCs w:val="20"/>
          <w:lang w:eastAsia="en-US"/>
        </w:rPr>
        <w:t xml:space="preserve"> escono ordinatamente facendo incolonnare gli alunni in fila indiana tenendosi per mano o con una mano sulla spalla di chi precede;</w:t>
      </w:r>
    </w:p>
    <w:p w:rsidR="00C356BD" w:rsidRDefault="00324645">
      <w:pPr>
        <w:pStyle w:val="Paragrafoelenco"/>
        <w:numPr>
          <w:ilvl w:val="0"/>
          <w:numId w:val="86"/>
        </w:num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gli </w:t>
      </w:r>
      <w:proofErr w:type="spellStart"/>
      <w:r>
        <w:rPr>
          <w:rFonts w:ascii="Times New Roman" w:eastAsiaTheme="minorHAnsi" w:hAnsi="Times New Roman" w:cs="Times New Roman"/>
          <w:sz w:val="20"/>
          <w:szCs w:val="20"/>
          <w:lang w:eastAsia="en-US"/>
        </w:rPr>
        <w:t>aprifila</w:t>
      </w:r>
      <w:proofErr w:type="spellEnd"/>
      <w:r>
        <w:rPr>
          <w:rFonts w:ascii="Times New Roman" w:eastAsiaTheme="minorHAnsi" w:hAnsi="Times New Roman" w:cs="Times New Roman"/>
          <w:sz w:val="20"/>
          <w:szCs w:val="20"/>
          <w:lang w:eastAsia="en-US"/>
        </w:rPr>
        <w:t xml:space="preserve"> seguono le vie di fuga indicate;</w:t>
      </w:r>
    </w:p>
    <w:p w:rsidR="00C356BD" w:rsidRDefault="00324645">
      <w:pPr>
        <w:pStyle w:val="Paragrafoelenco"/>
        <w:numPr>
          <w:ilvl w:val="0"/>
          <w:numId w:val="86"/>
        </w:num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gli </w:t>
      </w:r>
      <w:proofErr w:type="spellStart"/>
      <w:r>
        <w:rPr>
          <w:rFonts w:ascii="Times New Roman" w:eastAsiaTheme="minorHAnsi" w:hAnsi="Times New Roman" w:cs="Times New Roman"/>
          <w:sz w:val="20"/>
          <w:szCs w:val="20"/>
          <w:lang w:eastAsia="en-US"/>
        </w:rPr>
        <w:t>aprifila</w:t>
      </w:r>
      <w:proofErr w:type="spellEnd"/>
      <w:r>
        <w:rPr>
          <w:rFonts w:ascii="Times New Roman" w:eastAsiaTheme="minorHAnsi" w:hAnsi="Times New Roman" w:cs="Times New Roman"/>
          <w:sz w:val="20"/>
          <w:szCs w:val="20"/>
          <w:lang w:eastAsia="en-US"/>
        </w:rPr>
        <w:t>, con il docente, guidano gli alunni verso il punto di raccolta stabilito;</w:t>
      </w:r>
    </w:p>
    <w:p w:rsidR="00C356BD" w:rsidRDefault="00324645">
      <w:pPr>
        <w:pStyle w:val="Paragrafoelenco"/>
        <w:numPr>
          <w:ilvl w:val="0"/>
          <w:numId w:val="86"/>
        </w:numPr>
        <w:spacing w:after="0" w:line="240" w:lineRule="auto"/>
        <w:jc w:val="both"/>
        <w:rPr>
          <w:rFonts w:ascii="Times New Roman" w:eastAsiaTheme="minorHAnsi" w:hAnsi="Times New Roman" w:cs="Times New Roman"/>
          <w:sz w:val="20"/>
          <w:szCs w:val="20"/>
          <w:lang w:eastAsia="en-US"/>
        </w:rPr>
      </w:pPr>
      <w:proofErr w:type="spellStart"/>
      <w:r>
        <w:rPr>
          <w:rFonts w:ascii="Times New Roman" w:eastAsiaTheme="minorHAnsi" w:hAnsi="Times New Roman" w:cs="Times New Roman"/>
          <w:sz w:val="20"/>
          <w:szCs w:val="20"/>
          <w:lang w:eastAsia="en-US"/>
        </w:rPr>
        <w:t>aprifila</w:t>
      </w:r>
      <w:proofErr w:type="spellEnd"/>
      <w:r>
        <w:rPr>
          <w:rFonts w:ascii="Times New Roman" w:eastAsiaTheme="minorHAnsi" w:hAnsi="Times New Roman" w:cs="Times New Roman"/>
          <w:sz w:val="20"/>
          <w:szCs w:val="20"/>
          <w:lang w:eastAsia="en-US"/>
        </w:rPr>
        <w:t xml:space="preserve"> e </w:t>
      </w:r>
      <w:proofErr w:type="spellStart"/>
      <w:r>
        <w:rPr>
          <w:rFonts w:ascii="Times New Roman" w:eastAsiaTheme="minorHAnsi" w:hAnsi="Times New Roman" w:cs="Times New Roman"/>
          <w:sz w:val="20"/>
          <w:szCs w:val="20"/>
          <w:lang w:eastAsia="en-US"/>
        </w:rPr>
        <w:t>chiudifila</w:t>
      </w:r>
      <w:proofErr w:type="spellEnd"/>
      <w:r>
        <w:rPr>
          <w:rFonts w:ascii="Times New Roman" w:eastAsiaTheme="minorHAnsi" w:hAnsi="Times New Roman" w:cs="Times New Roman"/>
          <w:sz w:val="20"/>
          <w:szCs w:val="20"/>
          <w:lang w:eastAsia="en-US"/>
        </w:rPr>
        <w:t xml:space="preserve"> collaborano con il docente nel rispetto delle precedenze derivanti dalle priorità dell’evacuazione;</w:t>
      </w:r>
    </w:p>
    <w:p w:rsidR="00C356BD" w:rsidRDefault="00324645">
      <w:pPr>
        <w:pStyle w:val="Paragrafoelenco"/>
        <w:numPr>
          <w:ilvl w:val="0"/>
          <w:numId w:val="86"/>
        </w:numPr>
        <w:spacing w:after="0" w:line="240" w:lineRule="auto"/>
        <w:jc w:val="both"/>
        <w:rPr>
          <w:rFonts w:ascii="Times New Roman" w:eastAsiaTheme="minorHAnsi" w:hAnsi="Times New Roman" w:cs="Times New Roman"/>
          <w:sz w:val="20"/>
          <w:szCs w:val="20"/>
          <w:lang w:eastAsia="en-US"/>
        </w:rPr>
      </w:pPr>
      <w:proofErr w:type="spellStart"/>
      <w:r>
        <w:rPr>
          <w:rFonts w:ascii="Times New Roman" w:eastAsiaTheme="minorHAnsi" w:hAnsi="Times New Roman" w:cs="Times New Roman"/>
          <w:sz w:val="20"/>
          <w:szCs w:val="20"/>
          <w:lang w:eastAsia="en-US"/>
        </w:rPr>
        <w:t>aprifila</w:t>
      </w:r>
      <w:proofErr w:type="spellEnd"/>
      <w:r>
        <w:rPr>
          <w:rFonts w:ascii="Times New Roman" w:eastAsiaTheme="minorHAnsi" w:hAnsi="Times New Roman" w:cs="Times New Roman"/>
          <w:sz w:val="20"/>
          <w:szCs w:val="20"/>
          <w:lang w:eastAsia="en-US"/>
        </w:rPr>
        <w:t xml:space="preserve"> e </w:t>
      </w:r>
      <w:proofErr w:type="spellStart"/>
      <w:r>
        <w:rPr>
          <w:rFonts w:ascii="Times New Roman" w:eastAsiaTheme="minorHAnsi" w:hAnsi="Times New Roman" w:cs="Times New Roman"/>
          <w:sz w:val="20"/>
          <w:szCs w:val="20"/>
          <w:lang w:eastAsia="en-US"/>
        </w:rPr>
        <w:t>chiudifila</w:t>
      </w:r>
      <w:proofErr w:type="spellEnd"/>
      <w:r>
        <w:rPr>
          <w:rFonts w:ascii="Times New Roman" w:eastAsiaTheme="minorHAnsi" w:hAnsi="Times New Roman" w:cs="Times New Roman"/>
          <w:sz w:val="20"/>
          <w:szCs w:val="20"/>
          <w:lang w:eastAsia="en-US"/>
        </w:rPr>
        <w:t xml:space="preserve"> collaborano con il docente nel ricordare ai compagni che in caso di emergenza è vietato usare l’ascensore (se presente);</w:t>
      </w:r>
    </w:p>
    <w:p w:rsidR="00C356BD" w:rsidRDefault="00324645">
      <w:pPr>
        <w:pStyle w:val="Paragrafoelenco"/>
        <w:numPr>
          <w:ilvl w:val="0"/>
          <w:numId w:val="86"/>
        </w:numPr>
        <w:spacing w:after="0" w:line="240" w:lineRule="auto"/>
        <w:jc w:val="both"/>
        <w:rPr>
          <w:rFonts w:ascii="Times New Roman" w:eastAsiaTheme="minorHAnsi" w:hAnsi="Times New Roman" w:cs="Times New Roman"/>
          <w:sz w:val="20"/>
          <w:szCs w:val="20"/>
          <w:lang w:eastAsia="en-US"/>
        </w:rPr>
      </w:pPr>
      <w:proofErr w:type="spellStart"/>
      <w:r>
        <w:rPr>
          <w:rFonts w:ascii="Times New Roman" w:eastAsiaTheme="minorHAnsi" w:hAnsi="Times New Roman" w:cs="Times New Roman"/>
          <w:sz w:val="20"/>
          <w:szCs w:val="20"/>
          <w:lang w:eastAsia="en-US"/>
        </w:rPr>
        <w:t>aprifila</w:t>
      </w:r>
      <w:proofErr w:type="spellEnd"/>
      <w:r>
        <w:rPr>
          <w:rFonts w:ascii="Times New Roman" w:eastAsiaTheme="minorHAnsi" w:hAnsi="Times New Roman" w:cs="Times New Roman"/>
          <w:sz w:val="20"/>
          <w:szCs w:val="20"/>
          <w:lang w:eastAsia="en-US"/>
        </w:rPr>
        <w:t xml:space="preserve"> e </w:t>
      </w:r>
      <w:proofErr w:type="spellStart"/>
      <w:r>
        <w:rPr>
          <w:rFonts w:ascii="Times New Roman" w:eastAsiaTheme="minorHAnsi" w:hAnsi="Times New Roman" w:cs="Times New Roman"/>
          <w:sz w:val="20"/>
          <w:szCs w:val="20"/>
          <w:lang w:eastAsia="en-US"/>
        </w:rPr>
        <w:t>chiudifila</w:t>
      </w:r>
      <w:proofErr w:type="spellEnd"/>
      <w:r>
        <w:rPr>
          <w:rFonts w:ascii="Times New Roman" w:eastAsiaTheme="minorHAnsi" w:hAnsi="Times New Roman" w:cs="Times New Roman"/>
          <w:sz w:val="20"/>
          <w:szCs w:val="20"/>
          <w:lang w:eastAsia="en-US"/>
        </w:rPr>
        <w:t xml:space="preserve"> ricordano ai compagni che in caso di evacuazione per incendio devono camminare chinati e respirare tramite un fazzoletto, preferibilmente bagnato, nel caso vi sia presenza di fumo lungo il percorso di fuga;</w:t>
      </w:r>
    </w:p>
    <w:p w:rsidR="00C356BD" w:rsidRDefault="00324645">
      <w:pPr>
        <w:pStyle w:val="Paragrafoelenco"/>
        <w:numPr>
          <w:ilvl w:val="0"/>
          <w:numId w:val="86"/>
        </w:num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lastRenderedPageBreak/>
        <w:t>se i corridoi e le vie di fuga non sono percorribili o sono invasi dal fumo, impediscono con il docente l’uscita dalla classe, sigillano ogni fessura della porta mediante abiti bagnati; segnalano la propria presenza dalle finestre;</w:t>
      </w:r>
    </w:p>
    <w:p w:rsidR="00C356BD" w:rsidRDefault="00324645">
      <w:pPr>
        <w:pStyle w:val="Paragrafoelenco"/>
        <w:numPr>
          <w:ilvl w:val="0"/>
          <w:numId w:val="86"/>
        </w:num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i chiudi fila hanno il compito di verificare da ultimi la completa assenza dei compagni nella classe evacuata e di chiudere la porta (una porta chiusa è segnale di classe vuota).</w:t>
      </w:r>
    </w:p>
    <w:p w:rsidR="00C356BD" w:rsidRDefault="00324645">
      <w:pPr>
        <w:pStyle w:val="Paragrafoelenco"/>
        <w:numPr>
          <w:ilvl w:val="0"/>
          <w:numId w:val="86"/>
        </w:num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Gli aiuto disabili hanno il compito di aiutare eventuali persone disabili, ferite o con difficoltà motorie durante tutte le fasi dell’evacuazione. Hanno anche il compito di collaborare con il docente a calmare e controllare persone in preda al panico.</w:t>
      </w:r>
    </w:p>
    <w:p w:rsidR="00C356BD" w:rsidRDefault="00324645">
      <w:pPr>
        <w:pStyle w:val="Titolo2"/>
        <w:spacing w:before="0" w:line="240" w:lineRule="auto"/>
        <w:rPr>
          <w:rFonts w:ascii="Times New Roman" w:eastAsiaTheme="minorHAnsi" w:hAnsi="Times New Roman" w:cs="Times New Roman"/>
          <w:b/>
          <w:sz w:val="20"/>
          <w:szCs w:val="20"/>
          <w:lang w:eastAsia="en-US"/>
        </w:rPr>
      </w:pPr>
      <w:bookmarkStart w:id="121" w:name="_Toc56871712"/>
      <w:r>
        <w:rPr>
          <w:rFonts w:ascii="Times New Roman" w:eastAsiaTheme="minorHAnsi" w:hAnsi="Times New Roman" w:cs="Times New Roman"/>
          <w:b/>
          <w:sz w:val="20"/>
          <w:szCs w:val="20"/>
          <w:lang w:eastAsia="en-US"/>
        </w:rPr>
        <w:t xml:space="preserve">4.1.7. SQUADRA </w:t>
      </w:r>
      <w:proofErr w:type="spellStart"/>
      <w:r>
        <w:rPr>
          <w:rFonts w:ascii="Times New Roman" w:eastAsiaTheme="minorHAnsi" w:hAnsi="Times New Roman" w:cs="Times New Roman"/>
          <w:b/>
          <w:sz w:val="20"/>
          <w:szCs w:val="20"/>
          <w:lang w:eastAsia="en-US"/>
        </w:rPr>
        <w:t>DI</w:t>
      </w:r>
      <w:proofErr w:type="spellEnd"/>
      <w:r>
        <w:rPr>
          <w:rFonts w:ascii="Times New Roman" w:eastAsiaTheme="minorHAnsi" w:hAnsi="Times New Roman" w:cs="Times New Roman"/>
          <w:b/>
          <w:sz w:val="20"/>
          <w:szCs w:val="20"/>
          <w:lang w:eastAsia="en-US"/>
        </w:rPr>
        <w:t xml:space="preserve"> PREVENZIONE INCENDI.</w:t>
      </w:r>
      <w:bookmarkEnd w:id="121"/>
    </w:p>
    <w:p w:rsidR="00C356BD" w:rsidRDefault="00324645">
      <w:pPr>
        <w:spacing w:after="0" w:line="240" w:lineRule="auto"/>
        <w:ind w:right="557" w:firstLine="9"/>
        <w:jc w:val="both"/>
        <w:rPr>
          <w:rFonts w:ascii="Times New Roman" w:eastAsia="Comic Sans MS" w:hAnsi="Times New Roman" w:cs="Times New Roman"/>
          <w:b/>
          <w:color w:val="000000" w:themeColor="text1"/>
          <w:sz w:val="20"/>
          <w:szCs w:val="20"/>
        </w:rPr>
      </w:pPr>
      <w:r>
        <w:rPr>
          <w:rFonts w:ascii="Times New Roman" w:eastAsia="Comic Sans MS" w:hAnsi="Times New Roman" w:cs="Times New Roman"/>
          <w:b/>
          <w:color w:val="000000" w:themeColor="text1"/>
          <w:sz w:val="20"/>
          <w:szCs w:val="20"/>
        </w:rPr>
        <w:t xml:space="preserve">A) INCENDIO </w:t>
      </w:r>
      <w:proofErr w:type="spellStart"/>
      <w:r>
        <w:rPr>
          <w:rFonts w:ascii="Times New Roman" w:eastAsia="Comic Sans MS" w:hAnsi="Times New Roman" w:cs="Times New Roman"/>
          <w:b/>
          <w:color w:val="000000" w:themeColor="text1"/>
          <w:sz w:val="20"/>
          <w:szCs w:val="20"/>
        </w:rPr>
        <w:t>DI</w:t>
      </w:r>
      <w:proofErr w:type="spellEnd"/>
      <w:r>
        <w:rPr>
          <w:rFonts w:ascii="Times New Roman" w:eastAsia="Comic Sans MS" w:hAnsi="Times New Roman" w:cs="Times New Roman"/>
          <w:b/>
          <w:color w:val="000000" w:themeColor="text1"/>
          <w:sz w:val="20"/>
          <w:szCs w:val="20"/>
        </w:rPr>
        <w:t xml:space="preserve"> RIDOTTE PROPORZIONI.</w:t>
      </w:r>
    </w:p>
    <w:p w:rsidR="00C356BD" w:rsidRDefault="00324645">
      <w:pPr>
        <w:spacing w:after="0" w:line="240" w:lineRule="auto"/>
        <w:ind w:left="358" w:right="557" w:firstLine="9"/>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xml:space="preserve">1. Mentre almeno un operatore della squadra interviene con l’estintore più vicino, contemporaneamente l’altro operatore procura almeno un altro estintore predisponendolo per l’utilizzo, mettendolo a distanza di sicurezza dal fuoco ma facilmente accessibile dal primo operatore, allontana le persone, </w:t>
      </w:r>
      <w:proofErr w:type="spellStart"/>
      <w:r>
        <w:rPr>
          <w:rFonts w:ascii="Times New Roman" w:eastAsia="Comic Sans MS" w:hAnsi="Times New Roman" w:cs="Times New Roman"/>
          <w:sz w:val="20"/>
          <w:szCs w:val="20"/>
        </w:rPr>
        <w:t>compartimenta</w:t>
      </w:r>
      <w:proofErr w:type="spellEnd"/>
      <w:r>
        <w:rPr>
          <w:rFonts w:ascii="Times New Roman" w:eastAsia="Comic Sans MS" w:hAnsi="Times New Roman" w:cs="Times New Roman"/>
          <w:sz w:val="20"/>
          <w:szCs w:val="20"/>
        </w:rPr>
        <w:t xml:space="preserve"> la zona dell’incendio, allontana dalla zona della combustione i materiali combustibili in modo da circoscrivere l’incendio e ritardarne la propagazione.</w:t>
      </w:r>
    </w:p>
    <w:p w:rsidR="00C356BD" w:rsidRDefault="00324645">
      <w:pPr>
        <w:spacing w:after="0" w:line="240" w:lineRule="auto"/>
        <w:ind w:left="358" w:right="557" w:firstLine="9"/>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2. Utilizzare gli estintori come da addestramento:</w:t>
      </w:r>
    </w:p>
    <w:p w:rsidR="00C356BD" w:rsidRDefault="00324645">
      <w:pPr>
        <w:pStyle w:val="Paragrafoelenco"/>
        <w:numPr>
          <w:ilvl w:val="0"/>
          <w:numId w:val="87"/>
        </w:numPr>
        <w:spacing w:after="0" w:line="240" w:lineRule="auto"/>
        <w:ind w:right="55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una prima erogazione a ventaglio di sostanza estinguente può essere utile per avanzare in profondità ed aggredire il fuoco da vicino;</w:t>
      </w:r>
    </w:p>
    <w:p w:rsidR="00C356BD" w:rsidRDefault="00324645">
      <w:pPr>
        <w:pStyle w:val="Paragrafoelenco"/>
        <w:numPr>
          <w:ilvl w:val="0"/>
          <w:numId w:val="87"/>
        </w:numPr>
        <w:spacing w:after="0" w:line="240" w:lineRule="auto"/>
        <w:ind w:right="55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se si utilizzano due estintori contemporaneamente si deve operare da posizioni che formino rispetti al fuoco un angolo massimo di 90°;</w:t>
      </w:r>
    </w:p>
    <w:p w:rsidR="00C356BD" w:rsidRDefault="00324645">
      <w:pPr>
        <w:pStyle w:val="Paragrafoelenco"/>
        <w:numPr>
          <w:ilvl w:val="0"/>
          <w:numId w:val="87"/>
        </w:numPr>
        <w:spacing w:after="0" w:line="240" w:lineRule="auto"/>
        <w:ind w:right="55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operare a giusta distanza per colpire il fuoco con un getto efficace;</w:t>
      </w:r>
    </w:p>
    <w:p w:rsidR="00C356BD" w:rsidRDefault="00324645">
      <w:pPr>
        <w:pStyle w:val="Paragrafoelenco"/>
        <w:numPr>
          <w:ilvl w:val="0"/>
          <w:numId w:val="87"/>
        </w:numPr>
        <w:spacing w:after="0" w:line="240" w:lineRule="auto"/>
        <w:ind w:right="55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dirigere il getto alla base delle fiamme;</w:t>
      </w:r>
    </w:p>
    <w:p w:rsidR="00C356BD" w:rsidRDefault="00324645">
      <w:pPr>
        <w:pStyle w:val="Paragrafoelenco"/>
        <w:numPr>
          <w:ilvl w:val="0"/>
          <w:numId w:val="87"/>
        </w:numPr>
        <w:spacing w:after="0" w:line="240" w:lineRule="auto"/>
        <w:ind w:right="55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non attraversare con il getto le fiamme, agire progressivamente prima verso le fiamme più vicine poi verso il centro;</w:t>
      </w:r>
    </w:p>
    <w:p w:rsidR="00C356BD" w:rsidRDefault="00324645">
      <w:pPr>
        <w:pStyle w:val="Paragrafoelenco"/>
        <w:numPr>
          <w:ilvl w:val="0"/>
          <w:numId w:val="87"/>
        </w:numPr>
        <w:spacing w:after="0" w:line="240" w:lineRule="auto"/>
        <w:ind w:right="55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non sprecare inutilmente le sostanze estinguenti.</w:t>
      </w:r>
    </w:p>
    <w:p w:rsidR="00C356BD" w:rsidRDefault="00324645">
      <w:pPr>
        <w:spacing w:after="0" w:line="240" w:lineRule="auto"/>
        <w:ind w:left="358" w:right="557" w:firstLine="9"/>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3. Proteggersi le vie respiratorie con un fazzoletto bagnato, gli occhi con gli occhiali.</w:t>
      </w:r>
    </w:p>
    <w:p w:rsidR="00C356BD" w:rsidRDefault="00324645">
      <w:pPr>
        <w:spacing w:after="0" w:line="240" w:lineRule="auto"/>
        <w:ind w:left="358" w:right="557" w:firstLine="9"/>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4. Se si valuta che il fuoco è di piccole dimensioni si deve arieggiare il locale, perché è più importante tenere bassa la temperatura dell’aria per evitare il raggiungimento di temperature pericolose per l’accensione di altro materiale presente e per far evacuare i fumi ed i gas responsabili di intossicazioni e di ulteriori incendi.</w:t>
      </w:r>
    </w:p>
    <w:p w:rsidR="00C356BD" w:rsidRDefault="00324645">
      <w:pPr>
        <w:spacing w:after="0" w:line="240" w:lineRule="auto"/>
        <w:rPr>
          <w:rFonts w:ascii="Times New Roman" w:eastAsia="Comic Sans MS" w:hAnsi="Times New Roman" w:cs="Times New Roman"/>
          <w:b/>
          <w:sz w:val="20"/>
          <w:szCs w:val="20"/>
        </w:rPr>
      </w:pPr>
      <w:r>
        <w:rPr>
          <w:rFonts w:ascii="Times New Roman" w:eastAsia="Comic Sans MS" w:hAnsi="Times New Roman" w:cs="Times New Roman"/>
          <w:b/>
          <w:sz w:val="20"/>
          <w:szCs w:val="20"/>
        </w:rPr>
        <w:t xml:space="preserve">B) INCENDIO </w:t>
      </w:r>
      <w:proofErr w:type="spellStart"/>
      <w:r>
        <w:rPr>
          <w:rFonts w:ascii="Times New Roman" w:eastAsia="Comic Sans MS" w:hAnsi="Times New Roman" w:cs="Times New Roman"/>
          <w:b/>
          <w:sz w:val="20"/>
          <w:szCs w:val="20"/>
        </w:rPr>
        <w:t>DI</w:t>
      </w:r>
      <w:proofErr w:type="spellEnd"/>
      <w:r>
        <w:rPr>
          <w:rFonts w:ascii="Times New Roman" w:eastAsia="Comic Sans MS" w:hAnsi="Times New Roman" w:cs="Times New Roman"/>
          <w:b/>
          <w:sz w:val="20"/>
          <w:szCs w:val="20"/>
        </w:rPr>
        <w:t xml:space="preserve"> VASTE PROPORZIONI.</w:t>
      </w:r>
    </w:p>
    <w:p w:rsidR="00C356BD" w:rsidRDefault="00324645">
      <w:pPr>
        <w:pStyle w:val="Paragrafoelenco"/>
        <w:numPr>
          <w:ilvl w:val="0"/>
          <w:numId w:val="88"/>
        </w:numPr>
        <w:spacing w:after="0" w:line="240" w:lineRule="auto"/>
        <w:ind w:right="55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Avvisare i Vigili del Fuoco;</w:t>
      </w:r>
    </w:p>
    <w:p w:rsidR="00C356BD" w:rsidRDefault="00324645">
      <w:pPr>
        <w:pStyle w:val="Paragrafoelenco"/>
        <w:numPr>
          <w:ilvl w:val="0"/>
          <w:numId w:val="88"/>
        </w:numPr>
        <w:spacing w:after="0" w:line="240" w:lineRule="auto"/>
        <w:ind w:right="55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il Coordinatore dell’emergenza dà il segnale di evacuazione della scuola;</w:t>
      </w:r>
    </w:p>
    <w:p w:rsidR="00C356BD" w:rsidRDefault="00324645">
      <w:pPr>
        <w:pStyle w:val="Paragrafoelenco"/>
        <w:numPr>
          <w:ilvl w:val="0"/>
          <w:numId w:val="88"/>
        </w:numPr>
        <w:spacing w:after="0" w:line="240" w:lineRule="auto"/>
        <w:ind w:right="55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interrompere l’erogazione dell’energia elettrica e del gas il più a monte possibile dagli impianti;</w:t>
      </w:r>
    </w:p>
    <w:p w:rsidR="00C356BD" w:rsidRDefault="00324645">
      <w:pPr>
        <w:pStyle w:val="Paragrafoelenco"/>
        <w:numPr>
          <w:ilvl w:val="0"/>
          <w:numId w:val="88"/>
        </w:numPr>
        <w:spacing w:after="0" w:line="240" w:lineRule="auto"/>
        <w:ind w:right="557"/>
        <w:jc w:val="both"/>
        <w:rPr>
          <w:rFonts w:ascii="Times New Roman" w:eastAsia="Comic Sans MS" w:hAnsi="Times New Roman" w:cs="Times New Roman"/>
          <w:sz w:val="20"/>
          <w:szCs w:val="20"/>
        </w:rPr>
      </w:pPr>
      <w:proofErr w:type="spellStart"/>
      <w:r>
        <w:rPr>
          <w:rFonts w:ascii="Times New Roman" w:eastAsia="Comic Sans MS" w:hAnsi="Times New Roman" w:cs="Times New Roman"/>
          <w:sz w:val="20"/>
          <w:szCs w:val="20"/>
        </w:rPr>
        <w:t>compartimentare</w:t>
      </w:r>
      <w:proofErr w:type="spellEnd"/>
      <w:r>
        <w:rPr>
          <w:rFonts w:ascii="Times New Roman" w:eastAsia="Comic Sans MS" w:hAnsi="Times New Roman" w:cs="Times New Roman"/>
          <w:sz w:val="20"/>
          <w:szCs w:val="20"/>
        </w:rPr>
        <w:t xml:space="preserve"> le zone circostanti;</w:t>
      </w:r>
    </w:p>
    <w:p w:rsidR="00C356BD" w:rsidRDefault="00324645">
      <w:pPr>
        <w:pStyle w:val="Paragrafoelenco"/>
        <w:numPr>
          <w:ilvl w:val="0"/>
          <w:numId w:val="88"/>
        </w:numPr>
        <w:spacing w:after="0" w:line="240" w:lineRule="auto"/>
        <w:ind w:right="55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la squadra allontana dalla zona della combustione i materiali combustibili in modo da circoscrivere l’incendio e ritardarne la propagazione.</w:t>
      </w:r>
    </w:p>
    <w:p w:rsidR="00C356BD" w:rsidRDefault="00324645">
      <w:pPr>
        <w:spacing w:after="0" w:line="240" w:lineRule="auto"/>
        <w:ind w:right="557" w:firstLine="9"/>
        <w:jc w:val="both"/>
        <w:rPr>
          <w:rFonts w:ascii="Times New Roman" w:eastAsia="Comic Sans MS" w:hAnsi="Times New Roman" w:cs="Times New Roman"/>
          <w:b/>
          <w:color w:val="000000" w:themeColor="text1"/>
          <w:sz w:val="20"/>
          <w:szCs w:val="20"/>
        </w:rPr>
      </w:pPr>
      <w:r>
        <w:rPr>
          <w:rFonts w:ascii="Times New Roman" w:eastAsia="Comic Sans MS" w:hAnsi="Times New Roman" w:cs="Times New Roman"/>
          <w:b/>
          <w:color w:val="000000" w:themeColor="text1"/>
          <w:sz w:val="20"/>
          <w:szCs w:val="20"/>
        </w:rPr>
        <w:t>C) RACCOMANDAZIONI FINALI.</w:t>
      </w:r>
    </w:p>
    <w:p w:rsidR="00C356BD" w:rsidRDefault="00324645">
      <w:pPr>
        <w:spacing w:after="0" w:line="240" w:lineRule="auto"/>
        <w:ind w:left="358" w:right="557" w:firstLine="9"/>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Quando l’incendio è in corso</w:t>
      </w:r>
    </w:p>
    <w:p w:rsidR="00C356BD" w:rsidRDefault="00324645">
      <w:pPr>
        <w:pStyle w:val="Paragrafoelenco"/>
        <w:numPr>
          <w:ilvl w:val="0"/>
          <w:numId w:val="89"/>
        </w:numPr>
        <w:spacing w:after="0" w:line="240" w:lineRule="auto"/>
        <w:ind w:right="55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Attenzione alla superfici vetrate che a causa del calore possono esplodere.</w:t>
      </w:r>
    </w:p>
    <w:p w:rsidR="00C356BD" w:rsidRDefault="00324645">
      <w:pPr>
        <w:pStyle w:val="Paragrafoelenco"/>
        <w:numPr>
          <w:ilvl w:val="0"/>
          <w:numId w:val="89"/>
        </w:numPr>
        <w:spacing w:after="0" w:line="240" w:lineRule="auto"/>
        <w:ind w:right="55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Non dirigere mai il getto contro la persona avvolta dalle fiamme, ma usare grandi quantità di acqua oppure avvolgere la persona in una coperta o indumenti.</w:t>
      </w:r>
    </w:p>
    <w:p w:rsidR="00C356BD" w:rsidRDefault="00324645">
      <w:pPr>
        <w:spacing w:after="0" w:line="240" w:lineRule="auto"/>
        <w:ind w:left="358" w:right="557" w:firstLine="9"/>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Quando l’incendio è domato:</w:t>
      </w:r>
    </w:p>
    <w:p w:rsidR="00C356BD" w:rsidRDefault="00324645">
      <w:pPr>
        <w:pStyle w:val="Paragrafoelenco"/>
        <w:numPr>
          <w:ilvl w:val="0"/>
          <w:numId w:val="90"/>
        </w:numPr>
        <w:spacing w:after="0" w:line="240" w:lineRule="auto"/>
        <w:ind w:right="55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accertarsi che non permangano focolai nascosti o braci;</w:t>
      </w:r>
    </w:p>
    <w:p w:rsidR="00C356BD" w:rsidRDefault="00324645">
      <w:pPr>
        <w:pStyle w:val="Paragrafoelenco"/>
        <w:numPr>
          <w:ilvl w:val="0"/>
          <w:numId w:val="90"/>
        </w:numPr>
        <w:spacing w:after="0" w:line="240" w:lineRule="auto"/>
        <w:ind w:right="55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arieggiare sempre i locali per eliminare gas e vapori;</w:t>
      </w:r>
    </w:p>
    <w:p w:rsidR="00C356BD" w:rsidRDefault="00324645">
      <w:pPr>
        <w:pStyle w:val="Paragrafoelenco"/>
        <w:numPr>
          <w:ilvl w:val="0"/>
          <w:numId w:val="90"/>
        </w:numPr>
        <w:spacing w:after="0" w:line="240" w:lineRule="auto"/>
        <w:ind w:right="55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far controllare i locali prima di renderli agibili.</w:t>
      </w:r>
    </w:p>
    <w:p w:rsidR="00C356BD" w:rsidRDefault="00324645">
      <w:pPr>
        <w:pStyle w:val="Titolo2"/>
        <w:spacing w:before="0" w:line="240" w:lineRule="auto"/>
        <w:rPr>
          <w:rFonts w:ascii="Times New Roman" w:hAnsi="Times New Roman" w:cs="Times New Roman"/>
          <w:b/>
          <w:sz w:val="20"/>
          <w:szCs w:val="20"/>
        </w:rPr>
      </w:pPr>
      <w:bookmarkStart w:id="122" w:name="_Toc56871713"/>
      <w:r>
        <w:rPr>
          <w:rFonts w:ascii="Times New Roman" w:hAnsi="Times New Roman" w:cs="Times New Roman"/>
          <w:b/>
          <w:sz w:val="20"/>
          <w:szCs w:val="20"/>
        </w:rPr>
        <w:t>4.1.8. ADDETTI AL PRONTO SOCCORSO</w:t>
      </w:r>
      <w:bookmarkEnd w:id="122"/>
    </w:p>
    <w:p w:rsidR="00C356BD" w:rsidRDefault="00324645">
      <w:pPr>
        <w:spacing w:after="0" w:line="240" w:lineRule="auto"/>
        <w:ind w:left="216"/>
        <w:jc w:val="both"/>
        <w:rPr>
          <w:rFonts w:ascii="Times New Roman" w:hAnsi="Times New Roman" w:cs="Times New Roman"/>
          <w:sz w:val="20"/>
          <w:szCs w:val="20"/>
        </w:rPr>
      </w:pPr>
      <w:r>
        <w:rPr>
          <w:rFonts w:ascii="Times New Roman" w:hAnsi="Times New Roman" w:cs="Times New Roman"/>
          <w:sz w:val="20"/>
          <w:szCs w:val="20"/>
        </w:rPr>
        <w:t>Su richiesta del coordinatore dell’emergenza e comunque in caso di necessità l’addetto al pronto soccorso si reca presso l’infortunato ed effettua gli interventi di pronto soccorso secondo la formazione ricevuta. All’occorrenza l’addetto chiede i presidi sanitari della cassetta di pronto soccorso e se necessario chiede la collaborazione delle persone presenti; se l’azione di pronto soccorso risulta inefficace richiede l’intervento dei soccorsi esterni ed assiste l’infortunato fino al loro arrivo.</w:t>
      </w:r>
    </w:p>
    <w:p w:rsidR="00C356BD" w:rsidRDefault="00324645">
      <w:pPr>
        <w:pStyle w:val="Paragrafoelenco"/>
        <w:numPr>
          <w:ilvl w:val="2"/>
          <w:numId w:val="119"/>
        </w:numPr>
        <w:spacing w:after="0" w:line="240" w:lineRule="auto"/>
        <w:jc w:val="both"/>
        <w:outlineLvl w:val="1"/>
        <w:rPr>
          <w:rFonts w:ascii="Times New Roman" w:hAnsi="Times New Roman" w:cs="Times New Roman"/>
          <w:b/>
          <w:sz w:val="20"/>
          <w:szCs w:val="20"/>
        </w:rPr>
      </w:pPr>
      <w:bookmarkStart w:id="123" w:name="_Toc56871714"/>
      <w:r>
        <w:rPr>
          <w:rFonts w:ascii="Times New Roman" w:eastAsiaTheme="majorEastAsia" w:hAnsi="Times New Roman" w:cs="Times New Roman"/>
          <w:b/>
          <w:color w:val="2E74B5" w:themeColor="accent1" w:themeShade="BF"/>
          <w:sz w:val="20"/>
          <w:szCs w:val="20"/>
        </w:rPr>
        <w:t>STUDENTI</w:t>
      </w:r>
      <w:r>
        <w:rPr>
          <w:rFonts w:ascii="Times New Roman" w:hAnsi="Times New Roman" w:cs="Times New Roman"/>
          <w:b/>
          <w:sz w:val="20"/>
          <w:szCs w:val="20"/>
        </w:rPr>
        <w:t>.</w:t>
      </w:r>
      <w:bookmarkEnd w:id="123"/>
    </w:p>
    <w:p w:rsidR="00C356BD" w:rsidRDefault="00324645">
      <w:pPr>
        <w:spacing w:after="0" w:line="240" w:lineRule="auto"/>
        <w:rPr>
          <w:rFonts w:ascii="Times New Roman" w:hAnsi="Times New Roman" w:cs="Times New Roman"/>
          <w:sz w:val="20"/>
          <w:szCs w:val="20"/>
        </w:rPr>
      </w:pPr>
      <w:r>
        <w:rPr>
          <w:rFonts w:ascii="Times New Roman" w:hAnsi="Times New Roman" w:cs="Times New Roman"/>
          <w:sz w:val="20"/>
          <w:szCs w:val="20"/>
        </w:rPr>
        <w:t>Seguire le norme di comportamento previste dal piano di emergenza;</w:t>
      </w:r>
    </w:p>
    <w:p w:rsidR="00C356BD" w:rsidRDefault="00324645">
      <w:pPr>
        <w:spacing w:after="0" w:line="240" w:lineRule="auto"/>
        <w:rPr>
          <w:rFonts w:ascii="Times New Roman" w:hAnsi="Times New Roman" w:cs="Times New Roman"/>
          <w:sz w:val="20"/>
          <w:szCs w:val="20"/>
        </w:rPr>
      </w:pPr>
      <w:r>
        <w:rPr>
          <w:rFonts w:ascii="Times New Roman" w:hAnsi="Times New Roman" w:cs="Times New Roman"/>
          <w:sz w:val="20"/>
          <w:szCs w:val="20"/>
        </w:rPr>
        <w:t>In particolare durante l’evacuazione:</w:t>
      </w:r>
    </w:p>
    <w:p w:rsidR="00C356BD" w:rsidRDefault="00324645">
      <w:pPr>
        <w:pStyle w:val="Paragrafoelenco"/>
        <w:numPr>
          <w:ilvl w:val="0"/>
          <w:numId w:val="91"/>
        </w:numPr>
        <w:spacing w:after="0" w:line="240" w:lineRule="auto"/>
        <w:rPr>
          <w:rFonts w:ascii="Times New Roman" w:hAnsi="Times New Roman" w:cs="Times New Roman"/>
          <w:sz w:val="20"/>
          <w:szCs w:val="20"/>
        </w:rPr>
      </w:pPr>
      <w:r>
        <w:rPr>
          <w:rFonts w:ascii="Times New Roman" w:hAnsi="Times New Roman" w:cs="Times New Roman"/>
          <w:sz w:val="20"/>
          <w:szCs w:val="20"/>
        </w:rPr>
        <w:t>Seguire le indicazioni del docente che accompagna la classe;</w:t>
      </w:r>
    </w:p>
    <w:p w:rsidR="00C356BD" w:rsidRDefault="00324645">
      <w:pPr>
        <w:pStyle w:val="Paragrafoelenco"/>
        <w:numPr>
          <w:ilvl w:val="0"/>
          <w:numId w:val="91"/>
        </w:numPr>
        <w:spacing w:after="0" w:line="240" w:lineRule="auto"/>
        <w:rPr>
          <w:rFonts w:ascii="Times New Roman" w:hAnsi="Times New Roman" w:cs="Times New Roman"/>
          <w:sz w:val="20"/>
          <w:szCs w:val="20"/>
        </w:rPr>
      </w:pPr>
      <w:r>
        <w:rPr>
          <w:rFonts w:ascii="Times New Roman" w:hAnsi="Times New Roman" w:cs="Times New Roman"/>
          <w:sz w:val="20"/>
          <w:szCs w:val="20"/>
        </w:rPr>
        <w:t>camminare in modo sollecito, senza soste non preordinate e senza spingere i compagni;</w:t>
      </w:r>
    </w:p>
    <w:p w:rsidR="00C356BD" w:rsidRDefault="00324645">
      <w:pPr>
        <w:pStyle w:val="Paragrafoelenco"/>
        <w:numPr>
          <w:ilvl w:val="0"/>
          <w:numId w:val="91"/>
        </w:num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collaborare con il docente per controllare le presenze dei compagni prima e dopo lo sfollamento;</w:t>
      </w:r>
    </w:p>
    <w:p w:rsidR="00C356BD" w:rsidRDefault="00324645">
      <w:pPr>
        <w:pStyle w:val="Paragrafoelenco"/>
        <w:numPr>
          <w:ilvl w:val="0"/>
          <w:numId w:val="91"/>
        </w:numPr>
        <w:spacing w:after="0" w:line="240" w:lineRule="auto"/>
        <w:rPr>
          <w:rFonts w:ascii="Times New Roman" w:hAnsi="Times New Roman" w:cs="Times New Roman"/>
          <w:sz w:val="20"/>
          <w:szCs w:val="20"/>
        </w:rPr>
      </w:pPr>
      <w:r>
        <w:rPr>
          <w:rFonts w:ascii="Times New Roman" w:hAnsi="Times New Roman" w:cs="Times New Roman"/>
          <w:sz w:val="20"/>
          <w:szCs w:val="20"/>
        </w:rPr>
        <w:t>attenersi alle indicazioni del docente nel caso si verifichino contrattempi che richiedano una modifica del piano.</w:t>
      </w:r>
    </w:p>
    <w:p w:rsidR="00C356BD" w:rsidRDefault="00C356BD">
      <w:pPr>
        <w:rPr>
          <w:rFonts w:ascii="Times New Roman" w:hAnsi="Times New Roman" w:cs="Times New Roman"/>
          <w:b/>
          <w:sz w:val="20"/>
          <w:szCs w:val="20"/>
        </w:rPr>
      </w:pPr>
    </w:p>
    <w:p w:rsidR="00C356BD" w:rsidRDefault="00324645">
      <w:pPr>
        <w:pStyle w:val="Titolo1"/>
        <w:spacing w:before="0" w:line="240" w:lineRule="auto"/>
        <w:rPr>
          <w:rFonts w:ascii="Times New Roman" w:hAnsi="Times New Roman" w:cs="Times New Roman"/>
          <w:b/>
          <w:sz w:val="20"/>
          <w:szCs w:val="20"/>
        </w:rPr>
      </w:pPr>
      <w:bookmarkStart w:id="124" w:name="_Toc56871715"/>
      <w:r>
        <w:rPr>
          <w:rFonts w:ascii="Times New Roman" w:hAnsi="Times New Roman" w:cs="Times New Roman"/>
          <w:b/>
          <w:sz w:val="20"/>
          <w:szCs w:val="20"/>
        </w:rPr>
        <w:t xml:space="preserve">5.0 PROCEDURE PER L’ATTUAZIONE DEL PIANO </w:t>
      </w:r>
      <w:proofErr w:type="spellStart"/>
      <w:r>
        <w:rPr>
          <w:rFonts w:ascii="Times New Roman" w:hAnsi="Times New Roman" w:cs="Times New Roman"/>
          <w:b/>
          <w:sz w:val="20"/>
          <w:szCs w:val="20"/>
        </w:rPr>
        <w:t>DI</w:t>
      </w:r>
      <w:proofErr w:type="spellEnd"/>
      <w:r>
        <w:rPr>
          <w:rFonts w:ascii="Times New Roman" w:hAnsi="Times New Roman" w:cs="Times New Roman"/>
          <w:b/>
          <w:sz w:val="20"/>
          <w:szCs w:val="20"/>
        </w:rPr>
        <w:t xml:space="preserve"> EMERGENZA</w:t>
      </w:r>
      <w:bookmarkEnd w:id="124"/>
    </w:p>
    <w:p w:rsidR="00C356BD" w:rsidRDefault="0032464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All’insorgere di un qualsiasi pericolo ovvero appena se ne è venuti a conoscenza, chi lo ha rilevato deve adoperarsi da solo o in collaborazione con altre persone (insegnanti, personale non docente, studenti) per la sua eliminazione.</w:t>
      </w:r>
    </w:p>
    <w:p w:rsidR="00C356BD" w:rsidRDefault="0032464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Nel caso non sia in grado di poter affrontare il pericolo deve darne immediata informazione al coordinatore dell’emergenza che, valutata l’entità del pericolo, deciderà se emanare l’ordine di evacuazione dell’edificio.</w:t>
      </w:r>
    </w:p>
    <w:p w:rsidR="00C356BD" w:rsidRDefault="0032464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All’emanazione del segnale di evacuazione dell’edificio scolastico tutto il personale presente all’interno dell’edificio scolastico dovrà comportarsi come segue:</w:t>
      </w:r>
    </w:p>
    <w:p w:rsidR="00C356BD" w:rsidRDefault="0032464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 il personale di segreteria chiederà telefonicamente il soccorso degli Enti che le verranno segnalati dal coordinatore;</w:t>
      </w:r>
    </w:p>
    <w:p w:rsidR="00C356BD" w:rsidRDefault="0032464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 Il personale non docente di piano, per il proprio piano di competenza, provvede a :</w:t>
      </w:r>
    </w:p>
    <w:p w:rsidR="00C356BD" w:rsidRDefault="0032464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disattivare l’interruttore elettrico di piano</w:t>
      </w:r>
    </w:p>
    <w:p w:rsidR="00C356BD" w:rsidRDefault="0032464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disattivare l’erogazione del gas metano e del gasolio</w:t>
      </w:r>
    </w:p>
    <w:p w:rsidR="00C356BD" w:rsidRDefault="0032464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aprire tutte le uscite che hanno apertura contraria al senso dell’esodo</w:t>
      </w:r>
    </w:p>
    <w:p w:rsidR="00C356BD" w:rsidRDefault="0032464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impedire l’accesso alle ascensori (se presenti) o nei percorsi non previsti dal piano di emergenza.</w:t>
      </w:r>
    </w:p>
    <w:p w:rsidR="00C356BD" w:rsidRDefault="0032464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 Se il motivo dell'emergenza non risulta chiaro, il docente e la sua classe attenderanno che, mediante avvisi porta a porta, il coordinatore dell'emergenza o un responsabile da lui incaricato, disponga le procedure da adottarsi.</w:t>
      </w:r>
    </w:p>
    <w:p w:rsidR="00C356BD" w:rsidRDefault="0032464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Nel caso non venga dato il segnale di evacuazione generale, il docente e la sua classe non usciranno dall’aula, tranne nel caso di un pericolo imminente per la vicinanza della fonte di rischio. Solo in tal caso il docente può decidere autonomamente l’immediato allontanamento della classe.</w:t>
      </w:r>
    </w:p>
    <w:p w:rsidR="00C356BD" w:rsidRDefault="0032464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 In caso di segnale di evacuazione, i docente presente in aula raccoglie il registro delle presenze e si avvia verso la porta di uscita della classe per coordinare le fasi dell’evacuazione.</w:t>
      </w:r>
    </w:p>
    <w:p w:rsidR="00C356BD" w:rsidRDefault="0032464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5) Lo studente </w:t>
      </w:r>
      <w:proofErr w:type="spellStart"/>
      <w:r>
        <w:rPr>
          <w:rFonts w:ascii="Times New Roman" w:hAnsi="Times New Roman" w:cs="Times New Roman"/>
          <w:sz w:val="20"/>
          <w:szCs w:val="20"/>
        </w:rPr>
        <w:t>apri-fila</w:t>
      </w:r>
      <w:proofErr w:type="spellEnd"/>
      <w:r>
        <w:rPr>
          <w:rFonts w:ascii="Times New Roman" w:hAnsi="Times New Roman" w:cs="Times New Roman"/>
          <w:sz w:val="20"/>
          <w:szCs w:val="20"/>
        </w:rPr>
        <w:t xml:space="preserve"> inizia ad uscire dalla classe tenendo per mano il secondo studente e così via fino all’uscita dello studente </w:t>
      </w:r>
      <w:proofErr w:type="spellStart"/>
      <w:r>
        <w:rPr>
          <w:rFonts w:ascii="Times New Roman" w:hAnsi="Times New Roman" w:cs="Times New Roman"/>
          <w:sz w:val="20"/>
          <w:szCs w:val="20"/>
        </w:rPr>
        <w:t>chiudi-fila</w:t>
      </w:r>
      <w:proofErr w:type="spellEnd"/>
      <w:r>
        <w:rPr>
          <w:rFonts w:ascii="Times New Roman" w:hAnsi="Times New Roman" w:cs="Times New Roman"/>
          <w:sz w:val="20"/>
          <w:szCs w:val="20"/>
        </w:rPr>
        <w:t>, il quale provvede a chiudere la porta indicando in tal modo l’uscita di tutti gli studenti dalla classe.</w:t>
      </w:r>
    </w:p>
    <w:p w:rsidR="00C356BD" w:rsidRDefault="0032464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6) Ogni classe dovrà dirigersi verso il punto di raccolta esterno prestabilito seguendo le indicazioni riportate nelle planimetrie di piano e di aula, raggiunto tale punto l’insegnante di ogni classe provvederà a fare l’appello dei propri studenti, compilerà il modulo di evacuazione che si trova al’interno del registro di classe e lo consegnerà al responsabile dell’area di raccolta per tramite degli studenti </w:t>
      </w:r>
      <w:proofErr w:type="spellStart"/>
      <w:r>
        <w:rPr>
          <w:rFonts w:ascii="Times New Roman" w:hAnsi="Times New Roman" w:cs="Times New Roman"/>
          <w:sz w:val="20"/>
          <w:szCs w:val="20"/>
        </w:rPr>
        <w:t>apri-fila</w:t>
      </w:r>
      <w:proofErr w:type="spellEnd"/>
      <w:r>
        <w:rPr>
          <w:rFonts w:ascii="Times New Roman" w:hAnsi="Times New Roman" w:cs="Times New Roman"/>
          <w:sz w:val="20"/>
          <w:szCs w:val="20"/>
        </w:rPr>
        <w:t xml:space="preserve"> e </w:t>
      </w:r>
      <w:proofErr w:type="spellStart"/>
      <w:r>
        <w:rPr>
          <w:rFonts w:ascii="Times New Roman" w:hAnsi="Times New Roman" w:cs="Times New Roman"/>
          <w:sz w:val="20"/>
          <w:szCs w:val="20"/>
        </w:rPr>
        <w:t>chiudi-fila</w:t>
      </w:r>
      <w:proofErr w:type="spellEnd"/>
      <w:r>
        <w:rPr>
          <w:rFonts w:ascii="Times New Roman" w:hAnsi="Times New Roman" w:cs="Times New Roman"/>
          <w:sz w:val="20"/>
          <w:szCs w:val="20"/>
        </w:rPr>
        <w:t>.</w:t>
      </w:r>
    </w:p>
    <w:p w:rsidR="00C356BD" w:rsidRDefault="0032464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 Il responsabile del punto di raccolta esterno ricevuti tutti i moduli di verifica degli insegnanti, compilerà a sua volta l’apposito modulo che consegnerà al capo dell’istituto per la verifica finale dell’esito dell’evacuazione.</w:t>
      </w:r>
    </w:p>
    <w:p w:rsidR="00C356BD" w:rsidRDefault="0032464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In caso di studenti non presenti alla verifica finale, il capo dell’istituto informerà le squadre di soccorso esterne per iniziare la loro ricerca.</w:t>
      </w:r>
    </w:p>
    <w:p w:rsidR="00C356BD" w:rsidRDefault="00324645">
      <w:pPr>
        <w:pStyle w:val="Titolo2"/>
        <w:spacing w:before="0" w:line="240" w:lineRule="auto"/>
        <w:rPr>
          <w:rFonts w:ascii="Times New Roman" w:eastAsiaTheme="minorHAnsi" w:hAnsi="Times New Roman" w:cs="Times New Roman"/>
          <w:b/>
          <w:sz w:val="20"/>
          <w:szCs w:val="20"/>
          <w:lang w:eastAsia="en-US"/>
        </w:rPr>
      </w:pPr>
      <w:bookmarkStart w:id="125" w:name="_Toc56871716"/>
      <w:r>
        <w:rPr>
          <w:rFonts w:ascii="Times New Roman" w:eastAsiaTheme="minorHAnsi" w:hAnsi="Times New Roman" w:cs="Times New Roman"/>
          <w:b/>
          <w:sz w:val="20"/>
          <w:szCs w:val="20"/>
          <w:lang w:eastAsia="en-US"/>
        </w:rPr>
        <w:t xml:space="preserve">5.1. NORME </w:t>
      </w:r>
      <w:proofErr w:type="spellStart"/>
      <w:r>
        <w:rPr>
          <w:rFonts w:ascii="Times New Roman" w:eastAsiaTheme="minorHAnsi" w:hAnsi="Times New Roman" w:cs="Times New Roman"/>
          <w:b/>
          <w:sz w:val="20"/>
          <w:szCs w:val="20"/>
          <w:lang w:eastAsia="en-US"/>
        </w:rPr>
        <w:t>DI</w:t>
      </w:r>
      <w:proofErr w:type="spellEnd"/>
      <w:r>
        <w:rPr>
          <w:rFonts w:ascii="Times New Roman" w:eastAsiaTheme="minorHAnsi" w:hAnsi="Times New Roman" w:cs="Times New Roman"/>
          <w:b/>
          <w:sz w:val="20"/>
          <w:szCs w:val="20"/>
          <w:lang w:eastAsia="en-US"/>
        </w:rPr>
        <w:t xml:space="preserve"> COMPORTAMENTO IN BASE AL TIPO </w:t>
      </w:r>
      <w:proofErr w:type="spellStart"/>
      <w:r>
        <w:rPr>
          <w:rFonts w:ascii="Times New Roman" w:eastAsiaTheme="minorHAnsi" w:hAnsi="Times New Roman" w:cs="Times New Roman"/>
          <w:b/>
          <w:sz w:val="20"/>
          <w:szCs w:val="20"/>
          <w:lang w:eastAsia="en-US"/>
        </w:rPr>
        <w:t>DI</w:t>
      </w:r>
      <w:proofErr w:type="spellEnd"/>
      <w:r>
        <w:rPr>
          <w:rFonts w:ascii="Times New Roman" w:eastAsiaTheme="minorHAnsi" w:hAnsi="Times New Roman" w:cs="Times New Roman"/>
          <w:b/>
          <w:sz w:val="20"/>
          <w:szCs w:val="20"/>
          <w:lang w:eastAsia="en-US"/>
        </w:rPr>
        <w:t xml:space="preserve"> EMERGENZA</w:t>
      </w:r>
      <w:bookmarkEnd w:id="125"/>
    </w:p>
    <w:p w:rsidR="00C356BD" w:rsidRDefault="0032464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NORME PER L’EVACUAZIONE</w:t>
      </w:r>
    </w:p>
    <w:p w:rsidR="00C356BD" w:rsidRDefault="00324645">
      <w:pPr>
        <w:pStyle w:val="Nessunaspaziatura"/>
        <w:numPr>
          <w:ilvl w:val="0"/>
          <w:numId w:val="92"/>
        </w:numPr>
        <w:rPr>
          <w:rFonts w:ascii="Times New Roman" w:hAnsi="Times New Roman" w:cs="Times New Roman"/>
          <w:sz w:val="20"/>
          <w:szCs w:val="20"/>
        </w:rPr>
      </w:pPr>
      <w:r>
        <w:rPr>
          <w:rFonts w:ascii="Times New Roman" w:hAnsi="Times New Roman" w:cs="Times New Roman"/>
          <w:sz w:val="20"/>
          <w:szCs w:val="20"/>
        </w:rPr>
        <w:t>Interrompere tutte le attività</w:t>
      </w:r>
    </w:p>
    <w:p w:rsidR="00C356BD" w:rsidRDefault="00324645">
      <w:pPr>
        <w:pStyle w:val="Nessunaspaziatura"/>
        <w:numPr>
          <w:ilvl w:val="0"/>
          <w:numId w:val="92"/>
        </w:numPr>
        <w:rPr>
          <w:rFonts w:ascii="Times New Roman" w:hAnsi="Times New Roman" w:cs="Times New Roman"/>
          <w:sz w:val="20"/>
          <w:szCs w:val="20"/>
        </w:rPr>
      </w:pPr>
      <w:r>
        <w:rPr>
          <w:rFonts w:ascii="Times New Roman" w:hAnsi="Times New Roman" w:cs="Times New Roman"/>
          <w:sz w:val="20"/>
          <w:szCs w:val="20"/>
        </w:rPr>
        <w:t>Lasciare gli oggetti personali dove si trovano</w:t>
      </w:r>
    </w:p>
    <w:p w:rsidR="00C356BD" w:rsidRDefault="00324645">
      <w:pPr>
        <w:pStyle w:val="Nessunaspaziatura"/>
        <w:numPr>
          <w:ilvl w:val="0"/>
          <w:numId w:val="92"/>
        </w:numPr>
        <w:rPr>
          <w:rFonts w:ascii="Times New Roman" w:hAnsi="Times New Roman" w:cs="Times New Roman"/>
          <w:sz w:val="20"/>
          <w:szCs w:val="20"/>
        </w:rPr>
      </w:pPr>
      <w:r>
        <w:rPr>
          <w:rFonts w:ascii="Times New Roman" w:hAnsi="Times New Roman" w:cs="Times New Roman"/>
          <w:sz w:val="20"/>
          <w:szCs w:val="20"/>
        </w:rPr>
        <w:t>Mantenere la calma, non spingersi, non correre, non urlare</w:t>
      </w:r>
    </w:p>
    <w:p w:rsidR="00C356BD" w:rsidRDefault="00324645">
      <w:pPr>
        <w:pStyle w:val="Nessunaspaziatura"/>
        <w:numPr>
          <w:ilvl w:val="0"/>
          <w:numId w:val="92"/>
        </w:numPr>
        <w:rPr>
          <w:rFonts w:ascii="Times New Roman" w:hAnsi="Times New Roman" w:cs="Times New Roman"/>
          <w:sz w:val="20"/>
          <w:szCs w:val="20"/>
        </w:rPr>
      </w:pPr>
      <w:r>
        <w:rPr>
          <w:rFonts w:ascii="Times New Roman" w:hAnsi="Times New Roman" w:cs="Times New Roman"/>
          <w:sz w:val="20"/>
          <w:szCs w:val="20"/>
        </w:rPr>
        <w:t xml:space="preserve">Uscire ordinatamente incolonnandosi dietro gli </w:t>
      </w:r>
      <w:proofErr w:type="spellStart"/>
      <w:r>
        <w:rPr>
          <w:rFonts w:ascii="Times New Roman" w:hAnsi="Times New Roman" w:cs="Times New Roman"/>
          <w:sz w:val="20"/>
          <w:szCs w:val="20"/>
        </w:rPr>
        <w:t>aprifila</w:t>
      </w:r>
      <w:proofErr w:type="spellEnd"/>
    </w:p>
    <w:p w:rsidR="00C356BD" w:rsidRDefault="00324645">
      <w:pPr>
        <w:pStyle w:val="Nessunaspaziatura"/>
        <w:numPr>
          <w:ilvl w:val="0"/>
          <w:numId w:val="92"/>
        </w:numPr>
        <w:rPr>
          <w:rFonts w:ascii="Times New Roman" w:hAnsi="Times New Roman" w:cs="Times New Roman"/>
          <w:sz w:val="20"/>
          <w:szCs w:val="20"/>
        </w:rPr>
      </w:pPr>
      <w:r>
        <w:rPr>
          <w:rFonts w:ascii="Times New Roman" w:hAnsi="Times New Roman" w:cs="Times New Roman"/>
          <w:sz w:val="20"/>
          <w:szCs w:val="20"/>
        </w:rPr>
        <w:t>Procedere in fila indiana tenendosi per mano o con una mano sulla spalla di chi precede</w:t>
      </w:r>
    </w:p>
    <w:p w:rsidR="00C356BD" w:rsidRDefault="00324645">
      <w:pPr>
        <w:pStyle w:val="Nessunaspaziatura"/>
        <w:numPr>
          <w:ilvl w:val="0"/>
          <w:numId w:val="92"/>
        </w:numPr>
        <w:rPr>
          <w:rFonts w:ascii="Times New Roman" w:hAnsi="Times New Roman" w:cs="Times New Roman"/>
          <w:sz w:val="20"/>
          <w:szCs w:val="20"/>
        </w:rPr>
      </w:pPr>
      <w:r>
        <w:rPr>
          <w:rFonts w:ascii="Times New Roman" w:hAnsi="Times New Roman" w:cs="Times New Roman"/>
          <w:sz w:val="20"/>
          <w:szCs w:val="20"/>
        </w:rPr>
        <w:t>Rispettare le precedenze derivanti dalla priorità dell’evacuazione.</w:t>
      </w:r>
    </w:p>
    <w:p w:rsidR="00C356BD" w:rsidRDefault="00324645">
      <w:pPr>
        <w:pStyle w:val="Nessunaspaziatura"/>
        <w:numPr>
          <w:ilvl w:val="0"/>
          <w:numId w:val="92"/>
        </w:numPr>
        <w:rPr>
          <w:rFonts w:ascii="Times New Roman" w:hAnsi="Times New Roman" w:cs="Times New Roman"/>
          <w:sz w:val="20"/>
          <w:szCs w:val="20"/>
        </w:rPr>
      </w:pPr>
      <w:r>
        <w:rPr>
          <w:rFonts w:ascii="Times New Roman" w:hAnsi="Times New Roman" w:cs="Times New Roman"/>
          <w:sz w:val="20"/>
          <w:szCs w:val="20"/>
        </w:rPr>
        <w:t>Seguire le vie di fuga indicate;</w:t>
      </w:r>
    </w:p>
    <w:p w:rsidR="00C356BD" w:rsidRDefault="00324645">
      <w:pPr>
        <w:pStyle w:val="Nessunaspaziatura"/>
        <w:numPr>
          <w:ilvl w:val="0"/>
          <w:numId w:val="92"/>
        </w:numPr>
        <w:rPr>
          <w:rFonts w:ascii="Times New Roman" w:hAnsi="Times New Roman" w:cs="Times New Roman"/>
          <w:sz w:val="20"/>
          <w:szCs w:val="20"/>
        </w:rPr>
      </w:pPr>
      <w:r>
        <w:rPr>
          <w:rFonts w:ascii="Times New Roman" w:hAnsi="Times New Roman" w:cs="Times New Roman"/>
          <w:sz w:val="20"/>
          <w:szCs w:val="20"/>
        </w:rPr>
        <w:t>Non usare mai l’ascensore (se presente)</w:t>
      </w:r>
    </w:p>
    <w:p w:rsidR="00C356BD" w:rsidRDefault="00324645">
      <w:pPr>
        <w:pStyle w:val="Nessunaspaziatura"/>
        <w:numPr>
          <w:ilvl w:val="0"/>
          <w:numId w:val="92"/>
        </w:numPr>
        <w:rPr>
          <w:rFonts w:ascii="Times New Roman" w:hAnsi="Times New Roman" w:cs="Times New Roman"/>
          <w:sz w:val="20"/>
          <w:szCs w:val="20"/>
        </w:rPr>
      </w:pPr>
      <w:r>
        <w:rPr>
          <w:rFonts w:ascii="Times New Roman" w:hAnsi="Times New Roman" w:cs="Times New Roman"/>
          <w:sz w:val="20"/>
          <w:szCs w:val="20"/>
        </w:rPr>
        <w:t>Raggiungere l’area di raccolta assegnata.</w:t>
      </w:r>
    </w:p>
    <w:p w:rsidR="00C356BD" w:rsidRDefault="0032464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IN CASO </w:t>
      </w:r>
      <w:proofErr w:type="spellStart"/>
      <w:r>
        <w:rPr>
          <w:rFonts w:ascii="Times New Roman" w:hAnsi="Times New Roman" w:cs="Times New Roman"/>
          <w:sz w:val="20"/>
          <w:szCs w:val="20"/>
        </w:rPr>
        <w:t>DI</w:t>
      </w:r>
      <w:proofErr w:type="spellEnd"/>
      <w:r>
        <w:rPr>
          <w:rFonts w:ascii="Times New Roman" w:hAnsi="Times New Roman" w:cs="Times New Roman"/>
          <w:sz w:val="20"/>
          <w:szCs w:val="20"/>
        </w:rPr>
        <w:t xml:space="preserve"> EVACUAZIONE PER INCENDIO RICORDARSI </w:t>
      </w:r>
      <w:proofErr w:type="spellStart"/>
      <w:r>
        <w:rPr>
          <w:rFonts w:ascii="Times New Roman" w:hAnsi="Times New Roman" w:cs="Times New Roman"/>
          <w:sz w:val="20"/>
          <w:szCs w:val="20"/>
        </w:rPr>
        <w:t>DI</w:t>
      </w:r>
      <w:proofErr w:type="spellEnd"/>
      <w:r>
        <w:rPr>
          <w:rFonts w:ascii="Times New Roman" w:hAnsi="Times New Roman" w:cs="Times New Roman"/>
          <w:sz w:val="20"/>
          <w:szCs w:val="20"/>
        </w:rPr>
        <w:t>:</w:t>
      </w:r>
    </w:p>
    <w:p w:rsidR="00C356BD" w:rsidRDefault="0032464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camminare chinati e di respirare tramite un fazzoletto, preferibilmente bagnato, nel caso vi sia presenza di fumo lungo il percorso di fuga;</w:t>
      </w:r>
    </w:p>
    <w:p w:rsidR="00C356BD" w:rsidRDefault="0032464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se i corridoi e le vie di fuga non sono percorribili o sono invasi dal fumo, non uscire dalla classe, sigillare ogni fessura della porta mediante abiti bagnati; segnalare la propria presenza dalle finestre.</w:t>
      </w:r>
    </w:p>
    <w:p w:rsidR="00C356BD" w:rsidRDefault="00324645">
      <w:pPr>
        <w:pStyle w:val="Titolo2"/>
        <w:spacing w:before="0" w:line="240" w:lineRule="auto"/>
        <w:rPr>
          <w:rFonts w:ascii="Times New Roman" w:hAnsi="Times New Roman" w:cs="Times New Roman"/>
          <w:b/>
          <w:sz w:val="20"/>
          <w:szCs w:val="20"/>
        </w:rPr>
      </w:pPr>
      <w:bookmarkStart w:id="126" w:name="_Toc56871717"/>
      <w:r>
        <w:rPr>
          <w:rFonts w:ascii="Times New Roman" w:hAnsi="Times New Roman" w:cs="Times New Roman"/>
          <w:b/>
          <w:sz w:val="20"/>
          <w:szCs w:val="20"/>
        </w:rPr>
        <w:t>5.2. NORME PER L’INCENDIO</w:t>
      </w:r>
      <w:bookmarkEnd w:id="126"/>
    </w:p>
    <w:p w:rsidR="00C356BD" w:rsidRDefault="00324645">
      <w:pPr>
        <w:spacing w:after="0" w:line="240" w:lineRule="auto"/>
        <w:rPr>
          <w:rFonts w:ascii="Times New Roman" w:hAnsi="Times New Roman" w:cs="Times New Roman"/>
          <w:sz w:val="20"/>
          <w:szCs w:val="20"/>
        </w:rPr>
      </w:pPr>
      <w:r>
        <w:rPr>
          <w:rFonts w:ascii="Times New Roman" w:hAnsi="Times New Roman" w:cs="Times New Roman"/>
          <w:sz w:val="20"/>
          <w:szCs w:val="20"/>
        </w:rPr>
        <w:t>Chiunque si accorga dell’incendio:</w:t>
      </w:r>
    </w:p>
    <w:p w:rsidR="00C356BD" w:rsidRDefault="00324645">
      <w:pPr>
        <w:pStyle w:val="Paragrafoelenco"/>
        <w:numPr>
          <w:ilvl w:val="0"/>
          <w:numId w:val="93"/>
        </w:numPr>
        <w:spacing w:after="0" w:line="240" w:lineRule="auto"/>
        <w:rPr>
          <w:rFonts w:ascii="Times New Roman" w:hAnsi="Times New Roman" w:cs="Times New Roman"/>
          <w:sz w:val="20"/>
          <w:szCs w:val="20"/>
        </w:rPr>
      </w:pPr>
      <w:r>
        <w:rPr>
          <w:rFonts w:ascii="Times New Roman" w:hAnsi="Times New Roman" w:cs="Times New Roman"/>
          <w:sz w:val="20"/>
          <w:szCs w:val="20"/>
        </w:rPr>
        <w:t>avverte la persona addestrata all’uso dell’estintore che interviene immediatamente;</w:t>
      </w:r>
    </w:p>
    <w:p w:rsidR="00C356BD" w:rsidRDefault="00324645">
      <w:pPr>
        <w:pStyle w:val="Paragrafoelenco"/>
        <w:numPr>
          <w:ilvl w:val="0"/>
          <w:numId w:val="93"/>
        </w:numPr>
        <w:spacing w:after="0" w:line="240" w:lineRule="auto"/>
        <w:rPr>
          <w:rFonts w:ascii="Times New Roman" w:hAnsi="Times New Roman" w:cs="Times New Roman"/>
          <w:sz w:val="20"/>
          <w:szCs w:val="20"/>
        </w:rPr>
      </w:pPr>
      <w:r>
        <w:rPr>
          <w:rFonts w:ascii="Times New Roman" w:hAnsi="Times New Roman" w:cs="Times New Roman"/>
          <w:sz w:val="20"/>
          <w:szCs w:val="20"/>
        </w:rPr>
        <w:t>avverte il coordinatore dell’emergenza che si reca sul luogo dell’incendio e dispone lo stato di preallarme.</w:t>
      </w:r>
    </w:p>
    <w:p w:rsidR="00C356BD" w:rsidRDefault="00324645">
      <w:pPr>
        <w:spacing w:after="0" w:line="240" w:lineRule="auto"/>
        <w:rPr>
          <w:rFonts w:ascii="Times New Roman" w:hAnsi="Times New Roman" w:cs="Times New Roman"/>
          <w:sz w:val="20"/>
          <w:szCs w:val="20"/>
        </w:rPr>
      </w:pPr>
      <w:r>
        <w:rPr>
          <w:rFonts w:ascii="Times New Roman" w:hAnsi="Times New Roman" w:cs="Times New Roman"/>
          <w:sz w:val="20"/>
          <w:szCs w:val="20"/>
        </w:rPr>
        <w:t>Questo consiste in:</w:t>
      </w:r>
    </w:p>
    <w:p w:rsidR="00C356BD" w:rsidRDefault="00324645">
      <w:pPr>
        <w:pStyle w:val="Paragrafoelenco"/>
        <w:numPr>
          <w:ilvl w:val="0"/>
          <w:numId w:val="94"/>
        </w:numPr>
        <w:spacing w:after="0" w:line="240" w:lineRule="auto"/>
        <w:rPr>
          <w:rFonts w:ascii="Times New Roman" w:hAnsi="Times New Roman" w:cs="Times New Roman"/>
          <w:sz w:val="20"/>
          <w:szCs w:val="20"/>
        </w:rPr>
      </w:pPr>
      <w:r>
        <w:rPr>
          <w:rFonts w:ascii="Times New Roman" w:hAnsi="Times New Roman" w:cs="Times New Roman"/>
          <w:sz w:val="20"/>
          <w:szCs w:val="20"/>
        </w:rPr>
        <w:t>interrompere immediatamente l’erogazione di gasolio;</w:t>
      </w:r>
    </w:p>
    <w:p w:rsidR="00C356BD" w:rsidRDefault="00324645">
      <w:pPr>
        <w:pStyle w:val="Paragrafoelenco"/>
        <w:numPr>
          <w:ilvl w:val="0"/>
          <w:numId w:val="94"/>
        </w:num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se l’incendio è di vaste proporzioni avvertire i VVFF ed eventualmente il Pronto Soccorso;</w:t>
      </w:r>
    </w:p>
    <w:p w:rsidR="00C356BD" w:rsidRDefault="00324645">
      <w:pPr>
        <w:pStyle w:val="Paragrafoelenco"/>
        <w:numPr>
          <w:ilvl w:val="0"/>
          <w:numId w:val="94"/>
        </w:numPr>
        <w:spacing w:after="0" w:line="240" w:lineRule="auto"/>
        <w:rPr>
          <w:rFonts w:ascii="Times New Roman" w:hAnsi="Times New Roman" w:cs="Times New Roman"/>
          <w:sz w:val="20"/>
          <w:szCs w:val="20"/>
        </w:rPr>
      </w:pPr>
      <w:r>
        <w:rPr>
          <w:rFonts w:ascii="Times New Roman" w:hAnsi="Times New Roman" w:cs="Times New Roman"/>
          <w:sz w:val="20"/>
          <w:szCs w:val="20"/>
        </w:rPr>
        <w:t>dare il segnale di evacuazione;</w:t>
      </w:r>
    </w:p>
    <w:p w:rsidR="00C356BD" w:rsidRDefault="00324645">
      <w:pPr>
        <w:pStyle w:val="Paragrafoelenco"/>
        <w:numPr>
          <w:ilvl w:val="0"/>
          <w:numId w:val="94"/>
        </w:numPr>
        <w:spacing w:after="0" w:line="240" w:lineRule="auto"/>
        <w:rPr>
          <w:rFonts w:ascii="Times New Roman" w:hAnsi="Times New Roman" w:cs="Times New Roman"/>
          <w:sz w:val="20"/>
          <w:szCs w:val="20"/>
        </w:rPr>
      </w:pPr>
      <w:r>
        <w:rPr>
          <w:rFonts w:ascii="Times New Roman" w:hAnsi="Times New Roman" w:cs="Times New Roman"/>
          <w:sz w:val="20"/>
          <w:szCs w:val="20"/>
        </w:rPr>
        <w:t>avvertire i responsabili di piano che si tengano pronti ad organizzare l’evacuazione;</w:t>
      </w:r>
    </w:p>
    <w:p w:rsidR="00C356BD" w:rsidRDefault="00324645">
      <w:pPr>
        <w:pStyle w:val="Paragrafoelenco"/>
        <w:numPr>
          <w:ilvl w:val="0"/>
          <w:numId w:val="94"/>
        </w:numPr>
        <w:spacing w:after="0" w:line="240" w:lineRule="auto"/>
        <w:rPr>
          <w:rFonts w:ascii="Times New Roman" w:hAnsi="Times New Roman" w:cs="Times New Roman"/>
          <w:sz w:val="20"/>
          <w:szCs w:val="20"/>
        </w:rPr>
      </w:pPr>
      <w:r>
        <w:rPr>
          <w:rFonts w:ascii="Times New Roman" w:hAnsi="Times New Roman" w:cs="Times New Roman"/>
          <w:sz w:val="20"/>
          <w:szCs w:val="20"/>
        </w:rPr>
        <w:t>coordinare tutte le operazioni attinenti.</w:t>
      </w:r>
    </w:p>
    <w:p w:rsidR="00C356BD" w:rsidRDefault="00324645">
      <w:pPr>
        <w:spacing w:after="0" w:line="240" w:lineRule="auto"/>
        <w:rPr>
          <w:rFonts w:ascii="Times New Roman" w:hAnsi="Times New Roman" w:cs="Times New Roman"/>
          <w:sz w:val="20"/>
          <w:szCs w:val="20"/>
        </w:rPr>
      </w:pPr>
      <w:r>
        <w:rPr>
          <w:rFonts w:ascii="Times New Roman" w:hAnsi="Times New Roman" w:cs="Times New Roman"/>
          <w:sz w:val="20"/>
          <w:szCs w:val="20"/>
        </w:rPr>
        <w:t>Se il fuoco è domato in 5-10 minuti il coordinatore dispone lo stato di cessato allarme.</w:t>
      </w:r>
    </w:p>
    <w:p w:rsidR="00C356BD" w:rsidRDefault="00324645">
      <w:pPr>
        <w:spacing w:after="0" w:line="240" w:lineRule="auto"/>
        <w:rPr>
          <w:rFonts w:ascii="Times New Roman" w:hAnsi="Times New Roman" w:cs="Times New Roman"/>
          <w:sz w:val="20"/>
          <w:szCs w:val="20"/>
        </w:rPr>
      </w:pPr>
      <w:r>
        <w:rPr>
          <w:rFonts w:ascii="Times New Roman" w:hAnsi="Times New Roman" w:cs="Times New Roman"/>
          <w:sz w:val="20"/>
          <w:szCs w:val="20"/>
        </w:rPr>
        <w:t>Questo consiste in:</w:t>
      </w:r>
    </w:p>
    <w:p w:rsidR="00C356BD" w:rsidRDefault="00324645">
      <w:pPr>
        <w:pStyle w:val="Paragrafoelenco"/>
        <w:numPr>
          <w:ilvl w:val="0"/>
          <w:numId w:val="95"/>
        </w:numPr>
        <w:spacing w:after="0" w:line="240" w:lineRule="auto"/>
        <w:ind w:left="709" w:hanging="425"/>
        <w:rPr>
          <w:rFonts w:ascii="Times New Roman" w:hAnsi="Times New Roman" w:cs="Times New Roman"/>
          <w:sz w:val="20"/>
          <w:szCs w:val="20"/>
        </w:rPr>
      </w:pPr>
      <w:r>
        <w:rPr>
          <w:rFonts w:ascii="Times New Roman" w:hAnsi="Times New Roman" w:cs="Times New Roman"/>
          <w:sz w:val="20"/>
          <w:szCs w:val="20"/>
        </w:rPr>
        <w:t>dare l’avviso di fine emergenza;</w:t>
      </w:r>
    </w:p>
    <w:p w:rsidR="00C356BD" w:rsidRDefault="00324645">
      <w:pPr>
        <w:pStyle w:val="Paragrafoelenco"/>
        <w:numPr>
          <w:ilvl w:val="0"/>
          <w:numId w:val="95"/>
        </w:numPr>
        <w:spacing w:after="0" w:line="240" w:lineRule="auto"/>
        <w:ind w:hanging="436"/>
        <w:rPr>
          <w:rFonts w:ascii="Times New Roman" w:hAnsi="Times New Roman" w:cs="Times New Roman"/>
          <w:sz w:val="20"/>
          <w:szCs w:val="20"/>
        </w:rPr>
      </w:pPr>
      <w:r>
        <w:rPr>
          <w:rFonts w:ascii="Times New Roman" w:hAnsi="Times New Roman" w:cs="Times New Roman"/>
          <w:sz w:val="20"/>
          <w:szCs w:val="20"/>
        </w:rPr>
        <w:t>accertarsi che non permangano focolai nascosti o braci;</w:t>
      </w:r>
    </w:p>
    <w:p w:rsidR="00C356BD" w:rsidRDefault="00324645">
      <w:pPr>
        <w:pStyle w:val="Paragrafoelenco"/>
        <w:numPr>
          <w:ilvl w:val="0"/>
          <w:numId w:val="96"/>
        </w:numPr>
        <w:spacing w:after="0" w:line="240" w:lineRule="auto"/>
        <w:ind w:left="284" w:firstLine="0"/>
        <w:jc w:val="both"/>
        <w:rPr>
          <w:rFonts w:ascii="Times New Roman" w:hAnsi="Times New Roman" w:cs="Times New Roman"/>
          <w:sz w:val="20"/>
          <w:szCs w:val="20"/>
        </w:rPr>
      </w:pPr>
      <w:r>
        <w:rPr>
          <w:rFonts w:ascii="Times New Roman" w:hAnsi="Times New Roman" w:cs="Times New Roman"/>
          <w:sz w:val="20"/>
          <w:szCs w:val="20"/>
        </w:rPr>
        <w:t>arieggiare sempre i locali per eliminare gas e vapori;</w:t>
      </w:r>
    </w:p>
    <w:p w:rsidR="00C356BD" w:rsidRDefault="00324645">
      <w:pPr>
        <w:pStyle w:val="Paragrafoelenco"/>
        <w:numPr>
          <w:ilvl w:val="0"/>
          <w:numId w:val="96"/>
        </w:numPr>
        <w:spacing w:after="0" w:line="240" w:lineRule="auto"/>
        <w:ind w:left="284" w:firstLine="0"/>
        <w:jc w:val="both"/>
        <w:rPr>
          <w:rFonts w:ascii="Times New Roman" w:hAnsi="Times New Roman" w:cs="Times New Roman"/>
          <w:sz w:val="20"/>
          <w:szCs w:val="20"/>
        </w:rPr>
      </w:pPr>
      <w:r>
        <w:rPr>
          <w:rFonts w:ascii="Times New Roman" w:hAnsi="Times New Roman" w:cs="Times New Roman"/>
          <w:sz w:val="20"/>
          <w:szCs w:val="20"/>
        </w:rPr>
        <w:t>far controllare i locali prima di renderli agibili per verificare che non vi siano lesioni a strutture portanti, che non vi siano danni provocati agli impianti (elettrici, gas, macchinari). Chiedere eventualmente consulenza a VVFF.</w:t>
      </w:r>
    </w:p>
    <w:p w:rsidR="00C356BD" w:rsidRDefault="00324645">
      <w:pPr>
        <w:pStyle w:val="Paragrafoelenco"/>
        <w:numPr>
          <w:ilvl w:val="0"/>
          <w:numId w:val="96"/>
        </w:numPr>
        <w:spacing w:after="0" w:line="240" w:lineRule="auto"/>
        <w:ind w:left="284" w:firstLine="0"/>
        <w:jc w:val="both"/>
        <w:rPr>
          <w:rFonts w:ascii="Times New Roman" w:hAnsi="Times New Roman" w:cs="Times New Roman"/>
          <w:sz w:val="20"/>
          <w:szCs w:val="20"/>
        </w:rPr>
      </w:pPr>
      <w:r>
        <w:rPr>
          <w:rFonts w:ascii="Times New Roman" w:hAnsi="Times New Roman" w:cs="Times New Roman"/>
          <w:sz w:val="20"/>
          <w:szCs w:val="20"/>
        </w:rPr>
        <w:t>avvertire (se necessario) l’Enel.</w:t>
      </w:r>
    </w:p>
    <w:p w:rsidR="00C356BD" w:rsidRDefault="00324645">
      <w:pPr>
        <w:pStyle w:val="Titolo2"/>
        <w:spacing w:before="0" w:line="240" w:lineRule="auto"/>
        <w:rPr>
          <w:rFonts w:ascii="Times New Roman" w:hAnsi="Times New Roman" w:cs="Times New Roman"/>
          <w:b/>
          <w:sz w:val="20"/>
          <w:szCs w:val="20"/>
        </w:rPr>
      </w:pPr>
      <w:bookmarkStart w:id="127" w:name="_Toc56871718"/>
      <w:r>
        <w:rPr>
          <w:rFonts w:ascii="Times New Roman" w:hAnsi="Times New Roman" w:cs="Times New Roman"/>
          <w:b/>
          <w:sz w:val="20"/>
          <w:szCs w:val="20"/>
        </w:rPr>
        <w:t>5.3 NORME PER L’EMERGENZA SISMICA</w:t>
      </w:r>
      <w:bookmarkEnd w:id="127"/>
    </w:p>
    <w:p w:rsidR="00C356BD" w:rsidRDefault="00324645">
      <w:pPr>
        <w:spacing w:after="0" w:line="240" w:lineRule="auto"/>
        <w:ind w:left="284"/>
        <w:jc w:val="both"/>
        <w:rPr>
          <w:rFonts w:ascii="Times New Roman" w:hAnsi="Times New Roman" w:cs="Times New Roman"/>
          <w:sz w:val="20"/>
          <w:szCs w:val="20"/>
        </w:rPr>
      </w:pPr>
      <w:r>
        <w:rPr>
          <w:rFonts w:ascii="Times New Roman" w:hAnsi="Times New Roman" w:cs="Times New Roman"/>
          <w:sz w:val="20"/>
          <w:szCs w:val="20"/>
        </w:rPr>
        <w:t>Il coordinatore dell’emergenza in relazione alle dimensioni del terremoto deve:</w:t>
      </w:r>
    </w:p>
    <w:p w:rsidR="00C356BD" w:rsidRDefault="00324645">
      <w:pPr>
        <w:pStyle w:val="Paragrafoelenco"/>
        <w:numPr>
          <w:ilvl w:val="0"/>
          <w:numId w:val="9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valutare la necessità dell’evacuazione immediata ed eventualmente dare il segnale di stato di allarme;</w:t>
      </w:r>
    </w:p>
    <w:p w:rsidR="00C356BD" w:rsidRDefault="00324645">
      <w:pPr>
        <w:pStyle w:val="Paragrafoelenco"/>
        <w:numPr>
          <w:ilvl w:val="0"/>
          <w:numId w:val="9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interrompere immediatamente l’erogazione del gasolio e dell’energia elettrica;</w:t>
      </w:r>
    </w:p>
    <w:p w:rsidR="00C356BD" w:rsidRDefault="00324645">
      <w:pPr>
        <w:pStyle w:val="Paragrafoelenco"/>
        <w:numPr>
          <w:ilvl w:val="0"/>
          <w:numId w:val="9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avvertire i responsabili di piano che si tengano pronti ad organizzare l’evacuazione;</w:t>
      </w:r>
    </w:p>
    <w:p w:rsidR="00C356BD" w:rsidRDefault="00324645">
      <w:pPr>
        <w:pStyle w:val="Paragrafoelenco"/>
        <w:numPr>
          <w:ilvl w:val="0"/>
          <w:numId w:val="9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coordinare tutte le operazioni attinenti.</w:t>
      </w:r>
    </w:p>
    <w:p w:rsidR="00C356BD" w:rsidRDefault="00324645">
      <w:pPr>
        <w:pStyle w:val="Paragrafoelenco"/>
        <w:numPr>
          <w:ilvl w:val="0"/>
          <w:numId w:val="9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I docenti devono:</w:t>
      </w:r>
    </w:p>
    <w:p w:rsidR="00C356BD" w:rsidRDefault="00324645">
      <w:pPr>
        <w:pStyle w:val="Paragrafoelenco"/>
        <w:numPr>
          <w:ilvl w:val="0"/>
          <w:numId w:val="9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mantenersi in continuo contatto con il coordinatore attendendo disposizioni sull’eventuale evacuazione;</w:t>
      </w:r>
    </w:p>
    <w:p w:rsidR="00C356BD" w:rsidRDefault="00324645">
      <w:pPr>
        <w:spacing w:after="0" w:line="240" w:lineRule="auto"/>
        <w:ind w:left="284"/>
        <w:jc w:val="both"/>
        <w:rPr>
          <w:rFonts w:ascii="Times New Roman" w:hAnsi="Times New Roman" w:cs="Times New Roman"/>
          <w:sz w:val="20"/>
          <w:szCs w:val="20"/>
        </w:rPr>
      </w:pPr>
      <w:r>
        <w:rPr>
          <w:rFonts w:ascii="Times New Roman" w:hAnsi="Times New Roman" w:cs="Times New Roman"/>
          <w:sz w:val="20"/>
          <w:szCs w:val="20"/>
        </w:rPr>
        <w:t>Gli studenti devono:</w:t>
      </w:r>
    </w:p>
    <w:p w:rsidR="00C356BD" w:rsidRDefault="00324645">
      <w:pPr>
        <w:pStyle w:val="Paragrafoelenco"/>
        <w:numPr>
          <w:ilvl w:val="0"/>
          <w:numId w:val="9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proteggersi, durante il sisma, dalle cadute di oggetti riparandosi sotto i banchi o in corrispondenza di architravi individuate;</w:t>
      </w:r>
    </w:p>
    <w:p w:rsidR="00C356BD" w:rsidRDefault="00324645">
      <w:pPr>
        <w:pStyle w:val="Paragrafoelenco"/>
        <w:numPr>
          <w:ilvl w:val="0"/>
          <w:numId w:val="9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nel caso si proceda all’evacuazione seguire le norme specifiche di comportamento.</w:t>
      </w:r>
    </w:p>
    <w:p w:rsidR="00C356BD" w:rsidRDefault="00324645">
      <w:pPr>
        <w:pStyle w:val="Paragrafoelenco"/>
        <w:numPr>
          <w:ilvl w:val="0"/>
          <w:numId w:val="9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I docenti di sostegno devono:</w:t>
      </w:r>
    </w:p>
    <w:p w:rsidR="00C356BD" w:rsidRDefault="00324645">
      <w:pPr>
        <w:pStyle w:val="Paragrafoelenco"/>
        <w:numPr>
          <w:ilvl w:val="0"/>
          <w:numId w:val="9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con l’aiuto di alunni predisposti e, se necessario, supportati da operatori scolastici, curare la protezione degli alunni disabili.</w:t>
      </w:r>
    </w:p>
    <w:p w:rsidR="00C356BD" w:rsidRDefault="00324645">
      <w:pPr>
        <w:pStyle w:val="Titolo2"/>
        <w:spacing w:before="0" w:line="240" w:lineRule="auto"/>
        <w:rPr>
          <w:rFonts w:ascii="Times New Roman" w:hAnsi="Times New Roman" w:cs="Times New Roman"/>
          <w:b/>
          <w:sz w:val="20"/>
          <w:szCs w:val="20"/>
        </w:rPr>
      </w:pPr>
      <w:bookmarkStart w:id="128" w:name="_Toc56871719"/>
      <w:r>
        <w:rPr>
          <w:rFonts w:ascii="Times New Roman" w:hAnsi="Times New Roman" w:cs="Times New Roman"/>
          <w:b/>
          <w:sz w:val="20"/>
          <w:szCs w:val="20"/>
        </w:rPr>
        <w:t>5.4 NORME PER L’EMERGENZA ELETTRICA</w:t>
      </w:r>
      <w:bookmarkEnd w:id="128"/>
    </w:p>
    <w:p w:rsidR="00C356BD" w:rsidRDefault="00324645">
      <w:pPr>
        <w:spacing w:after="0" w:line="240" w:lineRule="auto"/>
        <w:ind w:left="284"/>
        <w:jc w:val="both"/>
        <w:rPr>
          <w:rFonts w:ascii="Times New Roman" w:hAnsi="Times New Roman" w:cs="Times New Roman"/>
          <w:sz w:val="20"/>
          <w:szCs w:val="20"/>
        </w:rPr>
      </w:pPr>
      <w:r>
        <w:rPr>
          <w:rFonts w:ascii="Times New Roman" w:hAnsi="Times New Roman" w:cs="Times New Roman"/>
          <w:sz w:val="20"/>
          <w:szCs w:val="20"/>
        </w:rPr>
        <w:t>In caso di black-out:</w:t>
      </w:r>
    </w:p>
    <w:p w:rsidR="00C356BD" w:rsidRDefault="00324645">
      <w:pPr>
        <w:spacing w:after="0" w:line="240" w:lineRule="auto"/>
        <w:ind w:left="284"/>
        <w:jc w:val="both"/>
        <w:rPr>
          <w:rFonts w:ascii="Times New Roman" w:hAnsi="Times New Roman" w:cs="Times New Roman"/>
          <w:sz w:val="20"/>
          <w:szCs w:val="20"/>
        </w:rPr>
      </w:pPr>
      <w:r>
        <w:rPr>
          <w:rFonts w:ascii="Times New Roman" w:hAnsi="Times New Roman" w:cs="Times New Roman"/>
          <w:sz w:val="20"/>
          <w:szCs w:val="20"/>
        </w:rPr>
        <w:t>il coordinatore dispone lo stato di pre-allarme che consiste:</w:t>
      </w:r>
    </w:p>
    <w:p w:rsidR="00C356BD" w:rsidRDefault="00324645">
      <w:pPr>
        <w:pStyle w:val="Paragrafoelenco"/>
        <w:numPr>
          <w:ilvl w:val="0"/>
          <w:numId w:val="9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verificare lo stato del generatore elettrico, se vi sono sovraccarichi eliminarli;</w:t>
      </w:r>
    </w:p>
    <w:p w:rsidR="00C356BD" w:rsidRDefault="00324645">
      <w:pPr>
        <w:pStyle w:val="Paragrafoelenco"/>
        <w:numPr>
          <w:ilvl w:val="0"/>
          <w:numId w:val="9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telefonare all’ENEL;</w:t>
      </w:r>
    </w:p>
    <w:p w:rsidR="00C356BD" w:rsidRDefault="00324645">
      <w:pPr>
        <w:pStyle w:val="Paragrafoelenco"/>
        <w:numPr>
          <w:ilvl w:val="0"/>
          <w:numId w:val="9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avvisare i responsabili di piano che sono preposti a tenere i rapporti con i docenti presenti nelle classi.</w:t>
      </w:r>
    </w:p>
    <w:p w:rsidR="00C356BD" w:rsidRDefault="00324645">
      <w:pPr>
        <w:pStyle w:val="Titolo2"/>
        <w:spacing w:before="0" w:line="240" w:lineRule="auto"/>
        <w:rPr>
          <w:rFonts w:ascii="Times New Roman" w:hAnsi="Times New Roman" w:cs="Times New Roman"/>
          <w:b/>
          <w:sz w:val="20"/>
          <w:szCs w:val="20"/>
        </w:rPr>
      </w:pPr>
      <w:bookmarkStart w:id="129" w:name="_Toc56871720"/>
      <w:r>
        <w:rPr>
          <w:rFonts w:ascii="Times New Roman" w:hAnsi="Times New Roman" w:cs="Times New Roman"/>
          <w:b/>
          <w:sz w:val="20"/>
          <w:szCs w:val="20"/>
        </w:rPr>
        <w:t>5.5 NORME PER L’EMERGENZA TOSSICA O CHE COMPORTI IL CONFINAMENTO.</w:t>
      </w:r>
      <w:bookmarkEnd w:id="129"/>
      <w:r>
        <w:rPr>
          <w:rFonts w:ascii="Times New Roman" w:hAnsi="Times New Roman" w:cs="Times New Roman"/>
          <w:b/>
          <w:sz w:val="20"/>
          <w:szCs w:val="20"/>
        </w:rPr>
        <w:t xml:space="preserve"> </w:t>
      </w:r>
    </w:p>
    <w:p w:rsidR="00C356BD" w:rsidRDefault="00324645">
      <w:pPr>
        <w:spacing w:after="0" w:line="240" w:lineRule="auto"/>
        <w:rPr>
          <w:rFonts w:ascii="Times New Roman" w:hAnsi="Times New Roman" w:cs="Times New Roman"/>
          <w:sz w:val="20"/>
          <w:szCs w:val="20"/>
        </w:rPr>
      </w:pPr>
      <w:r>
        <w:rPr>
          <w:rFonts w:ascii="Times New Roman" w:hAnsi="Times New Roman" w:cs="Times New Roman"/>
          <w:sz w:val="20"/>
          <w:szCs w:val="20"/>
        </w:rPr>
        <w:t>(incendio esterno, trasporto, impedimento all’uscita degli alunni)</w:t>
      </w:r>
    </w:p>
    <w:p w:rsidR="00C356BD" w:rsidRDefault="00324645">
      <w:pPr>
        <w:spacing w:after="0" w:line="240" w:lineRule="auto"/>
        <w:ind w:left="284"/>
        <w:jc w:val="both"/>
        <w:rPr>
          <w:rFonts w:ascii="Times New Roman" w:hAnsi="Times New Roman" w:cs="Times New Roman"/>
          <w:sz w:val="20"/>
          <w:szCs w:val="20"/>
        </w:rPr>
      </w:pPr>
      <w:r>
        <w:rPr>
          <w:rFonts w:ascii="Times New Roman" w:hAnsi="Times New Roman" w:cs="Times New Roman"/>
          <w:sz w:val="20"/>
          <w:szCs w:val="20"/>
        </w:rPr>
        <w:t xml:space="preserve">In caso di emergenza per nube tossica, è indispensabile conoscere la durata del rilascio ed evacuare solo in caso di effettiva necessità. Il personale della scuola è tenuto al rispetto di tutte le norme di sicurezza, a salvaguardare l’incolumità degli alunni. In caso di nube tossica o di emergenza che comporti obbligo di rimanere in ambienti confinati il personale è tenuto ad assumere ed a far assumere agli alunni tutte le misure di </w:t>
      </w:r>
      <w:proofErr w:type="spellStart"/>
      <w:r>
        <w:rPr>
          <w:rFonts w:ascii="Times New Roman" w:hAnsi="Times New Roman" w:cs="Times New Roman"/>
          <w:sz w:val="20"/>
          <w:szCs w:val="20"/>
        </w:rPr>
        <w:t>autoprotezione</w:t>
      </w:r>
      <w:proofErr w:type="spellEnd"/>
      <w:r>
        <w:rPr>
          <w:rFonts w:ascii="Times New Roman" w:hAnsi="Times New Roman" w:cs="Times New Roman"/>
          <w:sz w:val="20"/>
          <w:szCs w:val="20"/>
        </w:rPr>
        <w:t xml:space="preserve"> conosciute e sperimentate durante le esercitazioni.</w:t>
      </w:r>
    </w:p>
    <w:p w:rsidR="00C356BD" w:rsidRDefault="00324645">
      <w:pPr>
        <w:spacing w:after="0" w:line="240" w:lineRule="auto"/>
        <w:ind w:left="284"/>
        <w:jc w:val="both"/>
        <w:rPr>
          <w:rFonts w:ascii="Times New Roman" w:hAnsi="Times New Roman" w:cs="Times New Roman"/>
          <w:sz w:val="20"/>
          <w:szCs w:val="20"/>
        </w:rPr>
      </w:pPr>
      <w:r>
        <w:rPr>
          <w:rFonts w:ascii="Times New Roman" w:hAnsi="Times New Roman" w:cs="Times New Roman"/>
          <w:sz w:val="20"/>
          <w:szCs w:val="20"/>
        </w:rPr>
        <w:t>Il coordinatore dell’emergenza deve:</w:t>
      </w:r>
    </w:p>
    <w:p w:rsidR="00C356BD" w:rsidRDefault="00324645">
      <w:pPr>
        <w:pStyle w:val="Paragrafoelenco"/>
        <w:numPr>
          <w:ilvl w:val="0"/>
          <w:numId w:val="101"/>
        </w:numPr>
        <w:spacing w:after="0" w:line="240" w:lineRule="auto"/>
        <w:ind w:left="709" w:hanging="283"/>
        <w:jc w:val="both"/>
        <w:rPr>
          <w:rFonts w:ascii="Times New Roman" w:hAnsi="Times New Roman" w:cs="Times New Roman"/>
          <w:sz w:val="20"/>
          <w:szCs w:val="20"/>
        </w:rPr>
      </w:pPr>
      <w:r>
        <w:rPr>
          <w:rFonts w:ascii="Times New Roman" w:hAnsi="Times New Roman" w:cs="Times New Roman"/>
          <w:sz w:val="20"/>
          <w:szCs w:val="20"/>
        </w:rPr>
        <w:t>tenere il contatto con gli Enti esterni, per decidere tempestivamente se la durata del rilascio è tale da consigliare l’immediata evacuazione o meno;</w:t>
      </w:r>
    </w:p>
    <w:p w:rsidR="00C356BD" w:rsidRDefault="00324645">
      <w:pPr>
        <w:pStyle w:val="Paragrafoelenco"/>
        <w:numPr>
          <w:ilvl w:val="0"/>
          <w:numId w:val="100"/>
        </w:numPr>
        <w:spacing w:after="0" w:line="240" w:lineRule="auto"/>
        <w:rPr>
          <w:rFonts w:ascii="Times New Roman" w:hAnsi="Times New Roman" w:cs="Times New Roman"/>
          <w:sz w:val="20"/>
          <w:szCs w:val="20"/>
        </w:rPr>
      </w:pPr>
      <w:r>
        <w:rPr>
          <w:rFonts w:ascii="Times New Roman" w:hAnsi="Times New Roman" w:cs="Times New Roman"/>
          <w:sz w:val="20"/>
          <w:szCs w:val="20"/>
        </w:rPr>
        <w:t>aspettare l’arrivo delle autorità o le disposizioni delle stesse;</w:t>
      </w:r>
    </w:p>
    <w:p w:rsidR="00C356BD" w:rsidRDefault="00324645">
      <w:pPr>
        <w:pStyle w:val="Paragrafoelenco"/>
        <w:numPr>
          <w:ilvl w:val="0"/>
          <w:numId w:val="100"/>
        </w:numPr>
        <w:spacing w:after="0" w:line="240" w:lineRule="auto"/>
        <w:rPr>
          <w:rFonts w:ascii="Times New Roman" w:hAnsi="Times New Roman" w:cs="Times New Roman"/>
          <w:sz w:val="20"/>
          <w:szCs w:val="20"/>
        </w:rPr>
      </w:pPr>
      <w:r>
        <w:rPr>
          <w:rFonts w:ascii="Times New Roman" w:hAnsi="Times New Roman" w:cs="Times New Roman"/>
          <w:sz w:val="20"/>
          <w:szCs w:val="20"/>
        </w:rPr>
        <w:t>disporre lo stato di allarme. Questo consiste in:</w:t>
      </w:r>
    </w:p>
    <w:p w:rsidR="00C356BD" w:rsidRDefault="00324645">
      <w:pPr>
        <w:pStyle w:val="Paragrafoelenco"/>
        <w:numPr>
          <w:ilvl w:val="0"/>
          <w:numId w:val="100"/>
        </w:numPr>
        <w:spacing w:after="0" w:line="240" w:lineRule="auto"/>
        <w:rPr>
          <w:rFonts w:ascii="Times New Roman" w:hAnsi="Times New Roman" w:cs="Times New Roman"/>
          <w:sz w:val="20"/>
          <w:szCs w:val="20"/>
        </w:rPr>
      </w:pPr>
      <w:r>
        <w:rPr>
          <w:rFonts w:ascii="Times New Roman" w:hAnsi="Times New Roman" w:cs="Times New Roman"/>
          <w:sz w:val="20"/>
          <w:szCs w:val="20"/>
        </w:rPr>
        <w:t>far rientrare tutti nella scuola;</w:t>
      </w:r>
    </w:p>
    <w:p w:rsidR="00C356BD" w:rsidRDefault="00324645">
      <w:pPr>
        <w:pStyle w:val="Paragrafoelenco"/>
        <w:numPr>
          <w:ilvl w:val="0"/>
          <w:numId w:val="100"/>
        </w:numPr>
        <w:spacing w:after="0" w:line="240" w:lineRule="auto"/>
        <w:rPr>
          <w:rFonts w:ascii="Times New Roman" w:hAnsi="Times New Roman" w:cs="Times New Roman"/>
          <w:sz w:val="20"/>
          <w:szCs w:val="20"/>
        </w:rPr>
      </w:pPr>
      <w:r>
        <w:rPr>
          <w:rFonts w:ascii="Times New Roman" w:hAnsi="Times New Roman" w:cs="Times New Roman"/>
          <w:sz w:val="20"/>
          <w:szCs w:val="20"/>
        </w:rPr>
        <w:t>in caso di sospetto di atmosfera esplosiva, interrompere l’erogazione dell’energia elettrica per piano e non effettuare alcuna altra operazione elettrica e non usare i telefoni.</w:t>
      </w:r>
    </w:p>
    <w:p w:rsidR="00C356BD" w:rsidRDefault="00324645">
      <w:pPr>
        <w:spacing w:after="0" w:line="240" w:lineRule="auto"/>
        <w:rPr>
          <w:rFonts w:ascii="Times New Roman" w:hAnsi="Times New Roman" w:cs="Times New Roman"/>
          <w:sz w:val="20"/>
          <w:szCs w:val="20"/>
        </w:rPr>
      </w:pPr>
      <w:r>
        <w:rPr>
          <w:rFonts w:ascii="Times New Roman" w:hAnsi="Times New Roman" w:cs="Times New Roman"/>
          <w:sz w:val="20"/>
          <w:szCs w:val="20"/>
        </w:rPr>
        <w:t>I docenti devono:</w:t>
      </w:r>
    </w:p>
    <w:p w:rsidR="00C356BD" w:rsidRDefault="00324645">
      <w:pPr>
        <w:pStyle w:val="Paragrafoelenco"/>
        <w:numPr>
          <w:ilvl w:val="0"/>
          <w:numId w:val="102"/>
        </w:numPr>
        <w:spacing w:after="0" w:line="240" w:lineRule="auto"/>
        <w:rPr>
          <w:rFonts w:ascii="Times New Roman" w:hAnsi="Times New Roman" w:cs="Times New Roman"/>
          <w:sz w:val="20"/>
          <w:szCs w:val="20"/>
        </w:rPr>
      </w:pPr>
      <w:r>
        <w:rPr>
          <w:rFonts w:ascii="Times New Roman" w:hAnsi="Times New Roman" w:cs="Times New Roman"/>
          <w:sz w:val="20"/>
          <w:szCs w:val="20"/>
        </w:rPr>
        <w:t>chiudere le finestre, tutti i sistemi di ventilazione, le prese d’aria presenti in classe, assegnare agli studenti compiti specifici per la preparazione della tenuta dell’aula, come sigillare gli interstizi con stracci bagnati;</w:t>
      </w:r>
    </w:p>
    <w:p w:rsidR="00C356BD" w:rsidRDefault="00324645">
      <w:pPr>
        <w:pStyle w:val="Paragrafoelenco"/>
        <w:numPr>
          <w:ilvl w:val="0"/>
          <w:numId w:val="102"/>
        </w:numPr>
        <w:spacing w:after="0" w:line="240" w:lineRule="auto"/>
        <w:rPr>
          <w:rFonts w:ascii="Times New Roman" w:hAnsi="Times New Roman" w:cs="Times New Roman"/>
          <w:sz w:val="20"/>
          <w:szCs w:val="20"/>
        </w:rPr>
      </w:pPr>
      <w:r>
        <w:rPr>
          <w:rFonts w:ascii="Times New Roman" w:hAnsi="Times New Roman" w:cs="Times New Roman"/>
          <w:sz w:val="20"/>
          <w:szCs w:val="20"/>
        </w:rPr>
        <w:t>mantenersi in continuo contatto con il coordinatore attendendo disposizioni sull’eventuale evacuazione.</w:t>
      </w:r>
    </w:p>
    <w:p w:rsidR="00C356BD" w:rsidRDefault="00324645">
      <w:pPr>
        <w:spacing w:after="0" w:line="240" w:lineRule="auto"/>
        <w:rPr>
          <w:rFonts w:ascii="Times New Roman" w:hAnsi="Times New Roman" w:cs="Times New Roman"/>
          <w:sz w:val="20"/>
          <w:szCs w:val="20"/>
        </w:rPr>
      </w:pPr>
      <w:r>
        <w:rPr>
          <w:rFonts w:ascii="Times New Roman" w:hAnsi="Times New Roman" w:cs="Times New Roman"/>
          <w:sz w:val="20"/>
          <w:szCs w:val="20"/>
        </w:rPr>
        <w:t>Gli studenti devono:</w:t>
      </w:r>
    </w:p>
    <w:p w:rsidR="00C356BD" w:rsidRDefault="00324645">
      <w:pPr>
        <w:pStyle w:val="Paragrafoelenco"/>
        <w:numPr>
          <w:ilvl w:val="0"/>
          <w:numId w:val="103"/>
        </w:numPr>
        <w:spacing w:after="0" w:line="240" w:lineRule="auto"/>
        <w:rPr>
          <w:rFonts w:ascii="Times New Roman" w:hAnsi="Times New Roman" w:cs="Times New Roman"/>
          <w:sz w:val="20"/>
          <w:szCs w:val="20"/>
        </w:rPr>
      </w:pPr>
      <w:r>
        <w:rPr>
          <w:rFonts w:ascii="Times New Roman" w:hAnsi="Times New Roman" w:cs="Times New Roman"/>
          <w:sz w:val="20"/>
          <w:szCs w:val="20"/>
        </w:rPr>
        <w:t>stendersi per terra e tenere uno straccio bagnato sul naso;</w:t>
      </w:r>
    </w:p>
    <w:p w:rsidR="00C356BD" w:rsidRDefault="00324645">
      <w:pPr>
        <w:pStyle w:val="Titolo2"/>
        <w:spacing w:before="0" w:line="240" w:lineRule="auto"/>
        <w:rPr>
          <w:rFonts w:ascii="Times New Roman" w:hAnsi="Times New Roman" w:cs="Times New Roman"/>
          <w:b/>
          <w:sz w:val="20"/>
          <w:szCs w:val="20"/>
        </w:rPr>
      </w:pPr>
      <w:bookmarkStart w:id="130" w:name="_Toc56871721"/>
      <w:r>
        <w:rPr>
          <w:rFonts w:ascii="Times New Roman" w:hAnsi="Times New Roman" w:cs="Times New Roman"/>
          <w:b/>
          <w:sz w:val="20"/>
          <w:szCs w:val="20"/>
        </w:rPr>
        <w:lastRenderedPageBreak/>
        <w:t>5.6 NORME PER L’ALLAGAMENTO.</w:t>
      </w:r>
      <w:bookmarkEnd w:id="130"/>
    </w:p>
    <w:p w:rsidR="00C356BD" w:rsidRDefault="00324645">
      <w:pPr>
        <w:spacing w:after="0" w:line="240" w:lineRule="auto"/>
        <w:rPr>
          <w:rFonts w:ascii="Times New Roman" w:hAnsi="Times New Roman" w:cs="Times New Roman"/>
          <w:sz w:val="20"/>
          <w:szCs w:val="20"/>
        </w:rPr>
      </w:pPr>
      <w:r>
        <w:rPr>
          <w:rFonts w:ascii="Times New Roman" w:hAnsi="Times New Roman" w:cs="Times New Roman"/>
          <w:sz w:val="20"/>
          <w:szCs w:val="20"/>
        </w:rPr>
        <w:t>Chiunque si accorga della presenza di acqua (tubazioni, lavori in corso su tubazioni in strada o lavori di movimentazione di terra e scavo in strade o edifici adiacenti) avverte il coordinatore dell’emergenza che si reca sul luogo e dispone lo stato di pre-allarme.</w:t>
      </w:r>
    </w:p>
    <w:p w:rsidR="00C356BD" w:rsidRDefault="00324645">
      <w:pPr>
        <w:spacing w:after="0" w:line="240" w:lineRule="auto"/>
        <w:rPr>
          <w:rFonts w:ascii="Times New Roman" w:hAnsi="Times New Roman" w:cs="Times New Roman"/>
          <w:sz w:val="20"/>
          <w:szCs w:val="20"/>
        </w:rPr>
      </w:pPr>
      <w:r>
        <w:rPr>
          <w:rFonts w:ascii="Times New Roman" w:hAnsi="Times New Roman" w:cs="Times New Roman"/>
          <w:sz w:val="20"/>
          <w:szCs w:val="20"/>
        </w:rPr>
        <w:t>Questo consiste in:</w:t>
      </w:r>
    </w:p>
    <w:p w:rsidR="00C356BD" w:rsidRDefault="00324645">
      <w:pPr>
        <w:pStyle w:val="Paragrafoelenco"/>
        <w:numPr>
          <w:ilvl w:val="0"/>
          <w:numId w:val="104"/>
        </w:numPr>
        <w:spacing w:after="0" w:line="240" w:lineRule="auto"/>
        <w:rPr>
          <w:rFonts w:ascii="Times New Roman" w:hAnsi="Times New Roman" w:cs="Times New Roman"/>
          <w:sz w:val="20"/>
          <w:szCs w:val="20"/>
        </w:rPr>
      </w:pPr>
      <w:r>
        <w:rPr>
          <w:rFonts w:ascii="Times New Roman" w:hAnsi="Times New Roman" w:cs="Times New Roman"/>
          <w:sz w:val="20"/>
          <w:szCs w:val="20"/>
        </w:rPr>
        <w:t>interrompere immediatamente l’erogazione di acqua dal contatore esterno;</w:t>
      </w:r>
    </w:p>
    <w:p w:rsidR="00C356BD" w:rsidRDefault="00324645">
      <w:pPr>
        <w:pStyle w:val="Paragrafoelenco"/>
        <w:numPr>
          <w:ilvl w:val="0"/>
          <w:numId w:val="104"/>
        </w:numPr>
        <w:spacing w:after="0" w:line="240" w:lineRule="auto"/>
        <w:rPr>
          <w:rFonts w:ascii="Times New Roman" w:hAnsi="Times New Roman" w:cs="Times New Roman"/>
          <w:sz w:val="20"/>
          <w:szCs w:val="20"/>
        </w:rPr>
      </w:pPr>
      <w:r>
        <w:rPr>
          <w:rFonts w:ascii="Times New Roman" w:hAnsi="Times New Roman" w:cs="Times New Roman"/>
          <w:sz w:val="20"/>
          <w:szCs w:val="20"/>
        </w:rPr>
        <w:t>staccare l’erogazione dell’energia elettrica e non effettuare alcuna altra operazione elettrica;</w:t>
      </w:r>
    </w:p>
    <w:p w:rsidR="00C356BD" w:rsidRDefault="00324645">
      <w:pPr>
        <w:pStyle w:val="Paragrafoelenco"/>
        <w:numPr>
          <w:ilvl w:val="0"/>
          <w:numId w:val="104"/>
        </w:numPr>
        <w:spacing w:after="0" w:line="240" w:lineRule="auto"/>
        <w:rPr>
          <w:rFonts w:ascii="Times New Roman" w:hAnsi="Times New Roman" w:cs="Times New Roman"/>
          <w:sz w:val="20"/>
          <w:szCs w:val="20"/>
        </w:rPr>
      </w:pPr>
      <w:r>
        <w:rPr>
          <w:rFonts w:ascii="Times New Roman" w:hAnsi="Times New Roman" w:cs="Times New Roman"/>
          <w:sz w:val="20"/>
          <w:szCs w:val="20"/>
        </w:rPr>
        <w:t>avvertire i responsabili di piano che comunicheranno alle classi l’interruzione di energia elettrica;</w:t>
      </w:r>
    </w:p>
    <w:p w:rsidR="00C356BD" w:rsidRDefault="00324645">
      <w:pPr>
        <w:pStyle w:val="Paragrafoelenco"/>
        <w:numPr>
          <w:ilvl w:val="0"/>
          <w:numId w:val="104"/>
        </w:numPr>
        <w:spacing w:after="0" w:line="240" w:lineRule="auto"/>
        <w:rPr>
          <w:rFonts w:ascii="Times New Roman" w:hAnsi="Times New Roman" w:cs="Times New Roman"/>
          <w:sz w:val="20"/>
          <w:szCs w:val="20"/>
        </w:rPr>
      </w:pPr>
      <w:r>
        <w:rPr>
          <w:rFonts w:ascii="Times New Roman" w:hAnsi="Times New Roman" w:cs="Times New Roman"/>
          <w:sz w:val="20"/>
          <w:szCs w:val="20"/>
        </w:rPr>
        <w:t>avvertire Salerno Sistemi;</w:t>
      </w:r>
    </w:p>
    <w:p w:rsidR="00C356BD" w:rsidRDefault="00324645">
      <w:pPr>
        <w:pStyle w:val="Paragrafoelenco"/>
        <w:numPr>
          <w:ilvl w:val="0"/>
          <w:numId w:val="104"/>
        </w:numPr>
        <w:spacing w:after="0" w:line="240" w:lineRule="auto"/>
        <w:rPr>
          <w:rFonts w:ascii="Times New Roman" w:hAnsi="Times New Roman" w:cs="Times New Roman"/>
          <w:sz w:val="20"/>
          <w:szCs w:val="20"/>
        </w:rPr>
      </w:pPr>
      <w:r>
        <w:rPr>
          <w:rFonts w:ascii="Times New Roman" w:hAnsi="Times New Roman" w:cs="Times New Roman"/>
          <w:sz w:val="20"/>
          <w:szCs w:val="20"/>
        </w:rPr>
        <w:t>verificare se vi sono cause accertabili di fughe di acqua (rubinetti aperti, visibile rottura di tubazioni, lavori in corso su tubazioni in strada o lavori di movimentazione di terra e scavo in strade o edifici adiacenti).</w:t>
      </w:r>
    </w:p>
    <w:p w:rsidR="00C356BD" w:rsidRDefault="00324645">
      <w:pPr>
        <w:spacing w:after="0" w:line="240" w:lineRule="auto"/>
        <w:rPr>
          <w:rFonts w:ascii="Times New Roman" w:hAnsi="Times New Roman" w:cs="Times New Roman"/>
          <w:sz w:val="20"/>
          <w:szCs w:val="20"/>
        </w:rPr>
      </w:pPr>
      <w:r>
        <w:rPr>
          <w:rFonts w:ascii="Times New Roman" w:hAnsi="Times New Roman" w:cs="Times New Roman"/>
          <w:sz w:val="20"/>
          <w:szCs w:val="20"/>
        </w:rPr>
        <w:t>Se la causa dell’allagamento è da fonte interna controllabile (rubinetto, tubazione isolabile, ecc.) il coordinatore, una volta isolata la causa ed interrotta l’erogazione dell’acqua dispone lo stato di cessato allarme.</w:t>
      </w:r>
    </w:p>
    <w:p w:rsidR="00C356BD" w:rsidRDefault="00324645">
      <w:pPr>
        <w:spacing w:after="0" w:line="240" w:lineRule="auto"/>
        <w:rPr>
          <w:rFonts w:ascii="Times New Roman" w:hAnsi="Times New Roman" w:cs="Times New Roman"/>
          <w:sz w:val="20"/>
          <w:szCs w:val="20"/>
        </w:rPr>
      </w:pPr>
      <w:r>
        <w:rPr>
          <w:rFonts w:ascii="Times New Roman" w:hAnsi="Times New Roman" w:cs="Times New Roman"/>
          <w:sz w:val="20"/>
          <w:szCs w:val="20"/>
        </w:rPr>
        <w:t>Questo consiste in:</w:t>
      </w:r>
    </w:p>
    <w:p w:rsidR="00C356BD" w:rsidRDefault="00324645">
      <w:pPr>
        <w:pStyle w:val="Paragrafoelenco"/>
        <w:numPr>
          <w:ilvl w:val="0"/>
          <w:numId w:val="105"/>
        </w:numPr>
        <w:spacing w:after="0" w:line="240" w:lineRule="auto"/>
        <w:rPr>
          <w:rFonts w:ascii="Times New Roman" w:hAnsi="Times New Roman" w:cs="Times New Roman"/>
          <w:sz w:val="20"/>
          <w:szCs w:val="20"/>
        </w:rPr>
      </w:pPr>
      <w:r>
        <w:rPr>
          <w:rFonts w:ascii="Times New Roman" w:hAnsi="Times New Roman" w:cs="Times New Roman"/>
          <w:sz w:val="20"/>
          <w:szCs w:val="20"/>
        </w:rPr>
        <w:t>dare l’avviso di fine emergenza;</w:t>
      </w:r>
    </w:p>
    <w:p w:rsidR="00C356BD" w:rsidRDefault="00324645">
      <w:pPr>
        <w:pStyle w:val="Paragrafoelenco"/>
        <w:numPr>
          <w:ilvl w:val="0"/>
          <w:numId w:val="105"/>
        </w:numPr>
        <w:spacing w:after="0" w:line="240" w:lineRule="auto"/>
        <w:rPr>
          <w:rFonts w:ascii="Times New Roman" w:hAnsi="Times New Roman" w:cs="Times New Roman"/>
          <w:sz w:val="20"/>
          <w:szCs w:val="20"/>
        </w:rPr>
      </w:pPr>
      <w:r>
        <w:rPr>
          <w:rFonts w:ascii="Times New Roman" w:hAnsi="Times New Roman" w:cs="Times New Roman"/>
          <w:sz w:val="20"/>
          <w:szCs w:val="20"/>
        </w:rPr>
        <w:t>avvertire Salerno Sistemi.</w:t>
      </w:r>
    </w:p>
    <w:p w:rsidR="00C356BD" w:rsidRDefault="00324645">
      <w:pPr>
        <w:spacing w:after="0" w:line="240" w:lineRule="auto"/>
        <w:rPr>
          <w:rFonts w:ascii="Times New Roman" w:hAnsi="Times New Roman" w:cs="Times New Roman"/>
          <w:sz w:val="20"/>
          <w:szCs w:val="20"/>
        </w:rPr>
      </w:pPr>
      <w:r>
        <w:rPr>
          <w:rFonts w:ascii="Times New Roman" w:hAnsi="Times New Roman" w:cs="Times New Roman"/>
          <w:sz w:val="20"/>
          <w:szCs w:val="20"/>
        </w:rPr>
        <w:t>Se la causa dell’allagamento è dovuta a fonte non certa o comunque non isolabile, il coordinatore dispone lo stato di allarme. Questo consiste in:</w:t>
      </w:r>
    </w:p>
    <w:p w:rsidR="00C356BD" w:rsidRDefault="00324645">
      <w:pPr>
        <w:pStyle w:val="Paragrafoelenco"/>
        <w:numPr>
          <w:ilvl w:val="0"/>
          <w:numId w:val="106"/>
        </w:numPr>
        <w:spacing w:after="0" w:line="240" w:lineRule="auto"/>
        <w:rPr>
          <w:rFonts w:ascii="Times New Roman" w:hAnsi="Times New Roman" w:cs="Times New Roman"/>
          <w:sz w:val="20"/>
          <w:szCs w:val="20"/>
        </w:rPr>
      </w:pPr>
      <w:r>
        <w:rPr>
          <w:rFonts w:ascii="Times New Roman" w:hAnsi="Times New Roman" w:cs="Times New Roman"/>
          <w:sz w:val="20"/>
          <w:szCs w:val="20"/>
        </w:rPr>
        <w:t>avvertire i Vigili del Fuoco;</w:t>
      </w:r>
    </w:p>
    <w:p w:rsidR="00C356BD" w:rsidRDefault="00324645">
      <w:pPr>
        <w:pStyle w:val="Paragrafoelenco"/>
        <w:numPr>
          <w:ilvl w:val="0"/>
          <w:numId w:val="106"/>
        </w:numPr>
        <w:spacing w:after="0" w:line="240" w:lineRule="auto"/>
        <w:rPr>
          <w:rFonts w:ascii="Times New Roman" w:hAnsi="Times New Roman" w:cs="Times New Roman"/>
          <w:sz w:val="20"/>
          <w:szCs w:val="20"/>
        </w:rPr>
      </w:pPr>
      <w:r>
        <w:rPr>
          <w:rFonts w:ascii="Times New Roman" w:hAnsi="Times New Roman" w:cs="Times New Roman"/>
          <w:sz w:val="20"/>
          <w:szCs w:val="20"/>
        </w:rPr>
        <w:t>attivare il sistema di allarme per l’evacuazione.</w:t>
      </w:r>
    </w:p>
    <w:p w:rsidR="00C356BD" w:rsidRDefault="00324645">
      <w:pPr>
        <w:pStyle w:val="Titolo2"/>
        <w:spacing w:before="0" w:line="240" w:lineRule="auto"/>
        <w:rPr>
          <w:rFonts w:ascii="Times New Roman" w:hAnsi="Times New Roman" w:cs="Times New Roman"/>
          <w:b/>
          <w:sz w:val="20"/>
          <w:szCs w:val="20"/>
        </w:rPr>
      </w:pPr>
      <w:bookmarkStart w:id="131" w:name="_Toc56871722"/>
      <w:r>
        <w:rPr>
          <w:rFonts w:ascii="Times New Roman" w:hAnsi="Times New Roman" w:cs="Times New Roman"/>
          <w:b/>
          <w:sz w:val="20"/>
          <w:szCs w:val="20"/>
        </w:rPr>
        <w:t xml:space="preserve">5.7 NORME </w:t>
      </w:r>
      <w:proofErr w:type="spellStart"/>
      <w:r>
        <w:rPr>
          <w:rFonts w:ascii="Times New Roman" w:hAnsi="Times New Roman" w:cs="Times New Roman"/>
          <w:b/>
          <w:sz w:val="20"/>
          <w:szCs w:val="20"/>
        </w:rPr>
        <w:t>DI</w:t>
      </w:r>
      <w:proofErr w:type="spellEnd"/>
      <w:r>
        <w:rPr>
          <w:rFonts w:ascii="Times New Roman" w:hAnsi="Times New Roman" w:cs="Times New Roman"/>
          <w:b/>
          <w:sz w:val="20"/>
          <w:szCs w:val="20"/>
        </w:rPr>
        <w:t xml:space="preserve"> COMPORAMENTO IN CASO </w:t>
      </w:r>
      <w:proofErr w:type="spellStart"/>
      <w:r>
        <w:rPr>
          <w:rFonts w:ascii="Times New Roman" w:hAnsi="Times New Roman" w:cs="Times New Roman"/>
          <w:b/>
          <w:sz w:val="20"/>
          <w:szCs w:val="20"/>
        </w:rPr>
        <w:t>DI</w:t>
      </w:r>
      <w:proofErr w:type="spellEnd"/>
      <w:r>
        <w:rPr>
          <w:rFonts w:ascii="Times New Roman" w:hAnsi="Times New Roman" w:cs="Times New Roman"/>
          <w:b/>
          <w:sz w:val="20"/>
          <w:szCs w:val="20"/>
        </w:rPr>
        <w:t xml:space="preserve"> MINACCIA </w:t>
      </w:r>
      <w:proofErr w:type="spellStart"/>
      <w:r>
        <w:rPr>
          <w:rFonts w:ascii="Times New Roman" w:hAnsi="Times New Roman" w:cs="Times New Roman"/>
          <w:b/>
          <w:sz w:val="20"/>
          <w:szCs w:val="20"/>
        </w:rPr>
        <w:t>DI</w:t>
      </w:r>
      <w:proofErr w:type="spellEnd"/>
      <w:r>
        <w:rPr>
          <w:rFonts w:ascii="Times New Roman" w:hAnsi="Times New Roman" w:cs="Times New Roman"/>
          <w:b/>
          <w:sz w:val="20"/>
          <w:szCs w:val="20"/>
        </w:rPr>
        <w:t xml:space="preserve"> ATTENTATI</w:t>
      </w:r>
      <w:bookmarkEnd w:id="131"/>
    </w:p>
    <w:p w:rsidR="00C356BD" w:rsidRDefault="00324645">
      <w:pPr>
        <w:spacing w:after="0" w:line="240" w:lineRule="auto"/>
        <w:rPr>
          <w:rFonts w:ascii="Times New Roman" w:hAnsi="Times New Roman" w:cs="Times New Roman"/>
          <w:sz w:val="20"/>
          <w:szCs w:val="20"/>
        </w:rPr>
      </w:pPr>
      <w:r>
        <w:rPr>
          <w:rFonts w:ascii="Times New Roman" w:hAnsi="Times New Roman" w:cs="Times New Roman"/>
          <w:sz w:val="20"/>
          <w:szCs w:val="20"/>
        </w:rPr>
        <w:t>Chiunque si accorga di un oggetto sospetto o riceva telefonate di segnalazione:</w:t>
      </w:r>
    </w:p>
    <w:p w:rsidR="00C356BD" w:rsidRDefault="00324645">
      <w:pPr>
        <w:pStyle w:val="Paragrafoelenco"/>
        <w:numPr>
          <w:ilvl w:val="0"/>
          <w:numId w:val="107"/>
        </w:numPr>
        <w:spacing w:after="0" w:line="240" w:lineRule="auto"/>
        <w:rPr>
          <w:rFonts w:ascii="Times New Roman" w:hAnsi="Times New Roman" w:cs="Times New Roman"/>
          <w:sz w:val="20"/>
          <w:szCs w:val="20"/>
        </w:rPr>
      </w:pPr>
      <w:r>
        <w:rPr>
          <w:rFonts w:ascii="Times New Roman" w:hAnsi="Times New Roman" w:cs="Times New Roman"/>
          <w:sz w:val="20"/>
          <w:szCs w:val="20"/>
        </w:rPr>
        <w:t>non si avvicina all’oggetto, non tenta di identificarlo e di rimuoverlo;</w:t>
      </w:r>
    </w:p>
    <w:p w:rsidR="00C356BD" w:rsidRDefault="00324645">
      <w:pPr>
        <w:pStyle w:val="Paragrafoelenco"/>
        <w:numPr>
          <w:ilvl w:val="0"/>
          <w:numId w:val="107"/>
        </w:numPr>
        <w:spacing w:after="0" w:line="240" w:lineRule="auto"/>
        <w:rPr>
          <w:rFonts w:ascii="Times New Roman" w:hAnsi="Times New Roman" w:cs="Times New Roman"/>
          <w:sz w:val="20"/>
          <w:szCs w:val="20"/>
        </w:rPr>
      </w:pPr>
      <w:r>
        <w:rPr>
          <w:rFonts w:ascii="Times New Roman" w:hAnsi="Times New Roman" w:cs="Times New Roman"/>
          <w:sz w:val="20"/>
          <w:szCs w:val="20"/>
        </w:rPr>
        <w:t>Il personale dovrà allontanare le persone presenti;</w:t>
      </w:r>
    </w:p>
    <w:p w:rsidR="00C356BD" w:rsidRDefault="00324645">
      <w:pPr>
        <w:pStyle w:val="Paragrafoelenco"/>
        <w:numPr>
          <w:ilvl w:val="0"/>
          <w:numId w:val="107"/>
        </w:numPr>
        <w:spacing w:after="0" w:line="240" w:lineRule="auto"/>
        <w:rPr>
          <w:rFonts w:ascii="Times New Roman" w:hAnsi="Times New Roman" w:cs="Times New Roman"/>
          <w:sz w:val="20"/>
          <w:szCs w:val="20"/>
        </w:rPr>
      </w:pPr>
      <w:r>
        <w:rPr>
          <w:rFonts w:ascii="Times New Roman" w:hAnsi="Times New Roman" w:cs="Times New Roman"/>
          <w:sz w:val="20"/>
          <w:szCs w:val="20"/>
        </w:rPr>
        <w:t>avvertirà il coordinate dell’emergenza che disporrà lo stato di allarme;</w:t>
      </w:r>
    </w:p>
    <w:p w:rsidR="00C356BD" w:rsidRDefault="00324645">
      <w:pPr>
        <w:spacing w:after="0" w:line="240" w:lineRule="auto"/>
        <w:rPr>
          <w:rFonts w:ascii="Times New Roman" w:hAnsi="Times New Roman" w:cs="Times New Roman"/>
          <w:sz w:val="20"/>
          <w:szCs w:val="20"/>
        </w:rPr>
      </w:pPr>
      <w:r>
        <w:rPr>
          <w:rFonts w:ascii="Times New Roman" w:hAnsi="Times New Roman" w:cs="Times New Roman"/>
          <w:sz w:val="20"/>
          <w:szCs w:val="20"/>
        </w:rPr>
        <w:t>il Coordinatore dell’emergenza attiverà le procedure di evacuazione.</w:t>
      </w:r>
    </w:p>
    <w:p w:rsidR="00C356BD" w:rsidRDefault="00324645">
      <w:pPr>
        <w:spacing w:after="0" w:line="240" w:lineRule="auto"/>
        <w:rPr>
          <w:rFonts w:ascii="Times New Roman" w:hAnsi="Times New Roman" w:cs="Times New Roman"/>
          <w:sz w:val="20"/>
          <w:szCs w:val="20"/>
        </w:rPr>
      </w:pPr>
      <w:r>
        <w:rPr>
          <w:rFonts w:ascii="Times New Roman" w:hAnsi="Times New Roman" w:cs="Times New Roman"/>
          <w:sz w:val="20"/>
          <w:szCs w:val="20"/>
        </w:rPr>
        <w:t>Queste consistono in:</w:t>
      </w:r>
    </w:p>
    <w:p w:rsidR="00C356BD" w:rsidRDefault="00324645">
      <w:pPr>
        <w:pStyle w:val="Nessunaspaziatura"/>
        <w:numPr>
          <w:ilvl w:val="0"/>
          <w:numId w:val="108"/>
        </w:numPr>
        <w:rPr>
          <w:rFonts w:ascii="Times New Roman" w:hAnsi="Times New Roman" w:cs="Times New Roman"/>
          <w:sz w:val="20"/>
          <w:szCs w:val="20"/>
        </w:rPr>
      </w:pPr>
      <w:r>
        <w:rPr>
          <w:rFonts w:ascii="Times New Roman" w:hAnsi="Times New Roman" w:cs="Times New Roman"/>
          <w:sz w:val="20"/>
          <w:szCs w:val="20"/>
        </w:rPr>
        <w:t>evacuare immediatamente le classi e le zone limitrofe all’area sospetta;</w:t>
      </w:r>
    </w:p>
    <w:p w:rsidR="00C356BD" w:rsidRDefault="00324645">
      <w:pPr>
        <w:pStyle w:val="Nessunaspaziatura"/>
        <w:numPr>
          <w:ilvl w:val="0"/>
          <w:numId w:val="108"/>
        </w:numPr>
        <w:rPr>
          <w:rFonts w:ascii="Times New Roman" w:hAnsi="Times New Roman" w:cs="Times New Roman"/>
          <w:sz w:val="20"/>
          <w:szCs w:val="20"/>
        </w:rPr>
      </w:pPr>
      <w:r>
        <w:rPr>
          <w:rFonts w:ascii="Times New Roman" w:hAnsi="Times New Roman" w:cs="Times New Roman"/>
          <w:sz w:val="20"/>
          <w:szCs w:val="20"/>
        </w:rPr>
        <w:t>telefonare immediatamente ai Carabinieri e/o alla Polizia;</w:t>
      </w:r>
    </w:p>
    <w:p w:rsidR="00C356BD" w:rsidRDefault="00324645">
      <w:pPr>
        <w:pStyle w:val="Nessunaspaziatura"/>
        <w:numPr>
          <w:ilvl w:val="0"/>
          <w:numId w:val="108"/>
        </w:numPr>
        <w:rPr>
          <w:rFonts w:ascii="Times New Roman" w:hAnsi="Times New Roman" w:cs="Times New Roman"/>
          <w:sz w:val="20"/>
          <w:szCs w:val="20"/>
        </w:rPr>
      </w:pPr>
      <w:r>
        <w:rPr>
          <w:rFonts w:ascii="Times New Roman" w:hAnsi="Times New Roman" w:cs="Times New Roman"/>
          <w:sz w:val="20"/>
          <w:szCs w:val="20"/>
        </w:rPr>
        <w:t>avvertire i VVFF ed il Pronto Soccorso;</w:t>
      </w:r>
    </w:p>
    <w:p w:rsidR="00C356BD" w:rsidRDefault="00324645">
      <w:pPr>
        <w:pStyle w:val="Nessunaspaziatura"/>
        <w:numPr>
          <w:ilvl w:val="0"/>
          <w:numId w:val="108"/>
        </w:numPr>
        <w:rPr>
          <w:rFonts w:ascii="Times New Roman" w:hAnsi="Times New Roman" w:cs="Times New Roman"/>
          <w:sz w:val="20"/>
          <w:szCs w:val="20"/>
        </w:rPr>
      </w:pPr>
      <w:r>
        <w:rPr>
          <w:rFonts w:ascii="Times New Roman" w:hAnsi="Times New Roman" w:cs="Times New Roman"/>
          <w:sz w:val="20"/>
          <w:szCs w:val="20"/>
        </w:rPr>
        <w:t>avvertire i responsabili di piano che si tengano pronti ad organizzare l’evacuazione;</w:t>
      </w:r>
    </w:p>
    <w:p w:rsidR="00C356BD" w:rsidRDefault="00324645">
      <w:pPr>
        <w:pStyle w:val="Nessunaspaziatura"/>
        <w:numPr>
          <w:ilvl w:val="0"/>
          <w:numId w:val="108"/>
        </w:numPr>
        <w:rPr>
          <w:rFonts w:ascii="Times New Roman" w:hAnsi="Times New Roman" w:cs="Times New Roman"/>
          <w:sz w:val="20"/>
          <w:szCs w:val="20"/>
        </w:rPr>
      </w:pPr>
      <w:r>
        <w:rPr>
          <w:rFonts w:ascii="Times New Roman" w:hAnsi="Times New Roman" w:cs="Times New Roman"/>
          <w:sz w:val="20"/>
          <w:szCs w:val="20"/>
        </w:rPr>
        <w:t>attivare l’allarme di evacuazione;</w:t>
      </w:r>
    </w:p>
    <w:p w:rsidR="00C356BD" w:rsidRDefault="00324645">
      <w:pPr>
        <w:pStyle w:val="Nessunaspaziatura"/>
        <w:numPr>
          <w:ilvl w:val="0"/>
          <w:numId w:val="108"/>
        </w:numPr>
        <w:rPr>
          <w:rFonts w:ascii="Times New Roman" w:hAnsi="Times New Roman" w:cs="Times New Roman"/>
          <w:sz w:val="20"/>
          <w:szCs w:val="20"/>
        </w:rPr>
      </w:pPr>
      <w:r>
        <w:rPr>
          <w:rFonts w:ascii="Times New Roman" w:hAnsi="Times New Roman" w:cs="Times New Roman"/>
          <w:sz w:val="20"/>
          <w:szCs w:val="20"/>
        </w:rPr>
        <w:t>coordinare tutte le operazioni attinenti.</w:t>
      </w:r>
    </w:p>
    <w:p w:rsidR="00C356BD" w:rsidRDefault="00324645">
      <w:pPr>
        <w:pStyle w:val="Nessunaspaziatura"/>
        <w:numPr>
          <w:ilvl w:val="0"/>
          <w:numId w:val="108"/>
        </w:numPr>
        <w:rPr>
          <w:rFonts w:ascii="Times New Roman" w:hAnsi="Times New Roman" w:cs="Times New Roman"/>
          <w:sz w:val="20"/>
          <w:szCs w:val="20"/>
        </w:rPr>
      </w:pPr>
      <w:r>
        <w:rPr>
          <w:rFonts w:ascii="Times New Roman" w:hAnsi="Times New Roman" w:cs="Times New Roman"/>
          <w:sz w:val="20"/>
          <w:szCs w:val="20"/>
        </w:rPr>
        <w:t>Il personale presente curerà le operazioni di evacuazione secondo le specifiche procedure ed impedirà l’accesso alla struttura;</w:t>
      </w:r>
    </w:p>
    <w:p w:rsidR="00C356BD" w:rsidRDefault="00324645">
      <w:pPr>
        <w:pStyle w:val="Nessunaspaziatura"/>
        <w:numPr>
          <w:ilvl w:val="0"/>
          <w:numId w:val="108"/>
        </w:numPr>
        <w:rPr>
          <w:rFonts w:ascii="Times New Roman" w:hAnsi="Times New Roman" w:cs="Times New Roman"/>
          <w:sz w:val="20"/>
          <w:szCs w:val="20"/>
        </w:rPr>
      </w:pPr>
      <w:r>
        <w:rPr>
          <w:rFonts w:ascii="Times New Roman" w:hAnsi="Times New Roman" w:cs="Times New Roman"/>
          <w:sz w:val="20"/>
          <w:szCs w:val="20"/>
        </w:rPr>
        <w:t>Il personale, gli alunni e gli eventuali visitatori evacuati dall’edificio scolastico attenderanno all’esterno della struttura l’arrivo delle forze dell’ordine e degli artificieri;</w:t>
      </w:r>
    </w:p>
    <w:p w:rsidR="00C356BD" w:rsidRDefault="00324645">
      <w:pPr>
        <w:pStyle w:val="Nessunaspaziatura"/>
        <w:numPr>
          <w:ilvl w:val="0"/>
          <w:numId w:val="108"/>
        </w:numPr>
        <w:rPr>
          <w:rFonts w:ascii="Times New Roman" w:hAnsi="Times New Roman" w:cs="Times New Roman"/>
          <w:sz w:val="20"/>
          <w:szCs w:val="20"/>
        </w:rPr>
      </w:pPr>
      <w:r>
        <w:rPr>
          <w:rFonts w:ascii="Times New Roman" w:hAnsi="Times New Roman" w:cs="Times New Roman"/>
          <w:sz w:val="20"/>
          <w:szCs w:val="20"/>
        </w:rPr>
        <w:t>il Coordinatore dell’emergenza fornirà ai soccorsi esterni tutte le informazioni utili.</w:t>
      </w:r>
    </w:p>
    <w:p w:rsidR="00C356BD" w:rsidRDefault="0032464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In caso venga fatta una chiamata telefonica che annuncia la presenza di una bomba o di qualsiasi altra minaccia è importante che chi riceve la chiamata annoti immediatamente tutte le informazioni raccolte al fine di non dimenticare o distorcere alcun particolare.</w:t>
      </w:r>
    </w:p>
    <w:p w:rsidR="00C356BD" w:rsidRDefault="0032464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Inoltre, è importante sapere cosa chiedere durante la telefonata, infatti, esiste sempre la possibilità di carpire qualche informazione preziosa.</w:t>
      </w:r>
    </w:p>
    <w:p w:rsidR="00C356BD" w:rsidRDefault="00324645">
      <w:pPr>
        <w:pStyle w:val="Titolo2"/>
        <w:spacing w:before="0" w:line="240" w:lineRule="auto"/>
        <w:rPr>
          <w:rFonts w:ascii="Times New Roman" w:hAnsi="Times New Roman" w:cs="Times New Roman"/>
          <w:b/>
          <w:sz w:val="20"/>
          <w:szCs w:val="20"/>
        </w:rPr>
      </w:pPr>
      <w:bookmarkStart w:id="132" w:name="_Toc56871723"/>
      <w:r>
        <w:rPr>
          <w:rFonts w:ascii="Times New Roman" w:hAnsi="Times New Roman" w:cs="Times New Roman"/>
          <w:b/>
          <w:sz w:val="20"/>
          <w:szCs w:val="20"/>
        </w:rPr>
        <w:t>5.8 NORME PER I GENITORI</w:t>
      </w:r>
      <w:bookmarkEnd w:id="132"/>
    </w:p>
    <w:p w:rsidR="00C356BD" w:rsidRDefault="00324645">
      <w:pPr>
        <w:spacing w:after="0" w:line="240" w:lineRule="auto"/>
        <w:rPr>
          <w:rFonts w:ascii="Times New Roman" w:hAnsi="Times New Roman" w:cs="Times New Roman"/>
          <w:sz w:val="20"/>
          <w:szCs w:val="20"/>
        </w:rPr>
      </w:pPr>
      <w:r>
        <w:rPr>
          <w:rFonts w:ascii="Times New Roman" w:hAnsi="Times New Roman" w:cs="Times New Roman"/>
          <w:sz w:val="20"/>
          <w:szCs w:val="20"/>
        </w:rPr>
        <w:t>Il Dirigente Scolastico predisporrà delle schede informative sintetiche da distribuire ai genitori degli studenti che descrivono:</w:t>
      </w:r>
    </w:p>
    <w:p w:rsidR="00C356BD" w:rsidRDefault="00324645">
      <w:pPr>
        <w:pStyle w:val="Paragrafoelenco"/>
        <w:numPr>
          <w:ilvl w:val="0"/>
          <w:numId w:val="109"/>
        </w:numPr>
        <w:spacing w:after="0" w:line="240" w:lineRule="auto"/>
        <w:rPr>
          <w:rFonts w:ascii="Times New Roman" w:hAnsi="Times New Roman" w:cs="Times New Roman"/>
          <w:sz w:val="20"/>
          <w:szCs w:val="20"/>
        </w:rPr>
      </w:pPr>
      <w:r>
        <w:rPr>
          <w:rFonts w:ascii="Times New Roman" w:hAnsi="Times New Roman" w:cs="Times New Roman"/>
          <w:sz w:val="20"/>
          <w:szCs w:val="20"/>
        </w:rPr>
        <w:t>le attività in corso nella scuola sulla pianificazione dell’emergenza;</w:t>
      </w:r>
    </w:p>
    <w:p w:rsidR="00C356BD" w:rsidRDefault="00324645">
      <w:pPr>
        <w:pStyle w:val="Paragrafoelenco"/>
        <w:numPr>
          <w:ilvl w:val="0"/>
          <w:numId w:val="109"/>
        </w:numPr>
        <w:spacing w:after="0" w:line="240" w:lineRule="auto"/>
        <w:rPr>
          <w:rFonts w:ascii="Times New Roman" w:hAnsi="Times New Roman" w:cs="Times New Roman"/>
          <w:sz w:val="20"/>
          <w:szCs w:val="20"/>
        </w:rPr>
      </w:pPr>
      <w:r>
        <w:rPr>
          <w:rFonts w:ascii="Times New Roman" w:hAnsi="Times New Roman" w:cs="Times New Roman"/>
          <w:sz w:val="20"/>
          <w:szCs w:val="20"/>
        </w:rPr>
        <w:t>cosa faranno i loro figli a scuola in caso di emergenza;</w:t>
      </w:r>
    </w:p>
    <w:p w:rsidR="00C356BD" w:rsidRDefault="00324645">
      <w:pPr>
        <w:pStyle w:val="Paragrafoelenco"/>
        <w:numPr>
          <w:ilvl w:val="0"/>
          <w:numId w:val="109"/>
        </w:numPr>
        <w:spacing w:after="0" w:line="240" w:lineRule="auto"/>
        <w:rPr>
          <w:rFonts w:ascii="Times New Roman" w:hAnsi="Times New Roman" w:cs="Times New Roman"/>
          <w:sz w:val="20"/>
          <w:szCs w:val="20"/>
        </w:rPr>
      </w:pPr>
      <w:r>
        <w:rPr>
          <w:rFonts w:ascii="Times New Roman" w:hAnsi="Times New Roman" w:cs="Times New Roman"/>
          <w:sz w:val="20"/>
          <w:szCs w:val="20"/>
        </w:rPr>
        <w:t>quali sono i comportamenti corretti da tenere nei confronti della scuola. Tra i più importanti il non precipitarsi a prendere i figli per non rendere difficoltosi gli eventuali movimenti dei mezzi di soccorso ed il non sovraccaricare le linee telefoniche.</w:t>
      </w:r>
    </w:p>
    <w:p w:rsidR="00C356BD" w:rsidRDefault="00C356BD">
      <w:pPr>
        <w:spacing w:after="0" w:line="240" w:lineRule="auto"/>
        <w:rPr>
          <w:rFonts w:ascii="Times New Roman" w:hAnsi="Times New Roman" w:cs="Times New Roman"/>
          <w:sz w:val="20"/>
          <w:szCs w:val="20"/>
        </w:rPr>
      </w:pPr>
    </w:p>
    <w:p w:rsidR="00C356BD" w:rsidRDefault="00C356BD">
      <w:pPr>
        <w:spacing w:after="0" w:line="240" w:lineRule="auto"/>
        <w:rPr>
          <w:rFonts w:ascii="Times New Roman" w:hAnsi="Times New Roman" w:cs="Times New Roman"/>
          <w:sz w:val="20"/>
          <w:szCs w:val="20"/>
        </w:rPr>
      </w:pPr>
    </w:p>
    <w:p w:rsidR="00C356BD" w:rsidRDefault="00C356BD">
      <w:pPr>
        <w:spacing w:after="0" w:line="240" w:lineRule="auto"/>
        <w:rPr>
          <w:rFonts w:ascii="Times New Roman" w:hAnsi="Times New Roman" w:cs="Times New Roman"/>
          <w:sz w:val="20"/>
          <w:szCs w:val="20"/>
        </w:rPr>
      </w:pPr>
    </w:p>
    <w:p w:rsidR="00C356BD" w:rsidRDefault="00324645">
      <w:pPr>
        <w:pStyle w:val="Titolo1"/>
        <w:spacing w:before="0" w:line="240" w:lineRule="auto"/>
        <w:rPr>
          <w:rFonts w:ascii="Times New Roman" w:hAnsi="Times New Roman" w:cs="Times New Roman"/>
          <w:b/>
          <w:sz w:val="20"/>
          <w:szCs w:val="20"/>
        </w:rPr>
      </w:pPr>
      <w:bookmarkStart w:id="133" w:name="_Toc56871724"/>
      <w:r>
        <w:rPr>
          <w:rFonts w:ascii="Times New Roman" w:hAnsi="Times New Roman" w:cs="Times New Roman"/>
          <w:b/>
          <w:sz w:val="20"/>
          <w:szCs w:val="20"/>
        </w:rPr>
        <w:t xml:space="preserve">6. NORME </w:t>
      </w:r>
      <w:proofErr w:type="spellStart"/>
      <w:r>
        <w:rPr>
          <w:rFonts w:ascii="Times New Roman" w:hAnsi="Times New Roman" w:cs="Times New Roman"/>
          <w:b/>
          <w:sz w:val="20"/>
          <w:szCs w:val="20"/>
        </w:rPr>
        <w:t>DI</w:t>
      </w:r>
      <w:proofErr w:type="spellEnd"/>
      <w:r>
        <w:rPr>
          <w:rFonts w:ascii="Times New Roman" w:hAnsi="Times New Roman" w:cs="Times New Roman"/>
          <w:b/>
          <w:sz w:val="20"/>
          <w:szCs w:val="20"/>
        </w:rPr>
        <w:t xml:space="preserve"> COMPORTAMENTO PREVENTIVO</w:t>
      </w:r>
      <w:bookmarkEnd w:id="133"/>
    </w:p>
    <w:p w:rsidR="00C356BD" w:rsidRDefault="0032464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6.1.COMPORTAMENTI </w:t>
      </w:r>
      <w:proofErr w:type="spellStart"/>
      <w:r>
        <w:rPr>
          <w:rFonts w:ascii="Times New Roman" w:hAnsi="Times New Roman" w:cs="Times New Roman"/>
          <w:sz w:val="20"/>
          <w:szCs w:val="20"/>
        </w:rPr>
        <w:t>DI</w:t>
      </w:r>
      <w:proofErr w:type="spellEnd"/>
      <w:r>
        <w:rPr>
          <w:rFonts w:ascii="Times New Roman" w:hAnsi="Times New Roman" w:cs="Times New Roman"/>
          <w:sz w:val="20"/>
          <w:szCs w:val="20"/>
        </w:rPr>
        <w:t xml:space="preserve"> PREVENZIONE GENERALE</w:t>
      </w:r>
    </w:p>
    <w:p w:rsidR="00C356BD" w:rsidRDefault="00324645">
      <w:pPr>
        <w:pStyle w:val="Nessunaspaziatura"/>
        <w:numPr>
          <w:ilvl w:val="0"/>
          <w:numId w:val="110"/>
        </w:numPr>
        <w:rPr>
          <w:rFonts w:ascii="Times New Roman" w:hAnsi="Times New Roman" w:cs="Times New Roman"/>
          <w:sz w:val="20"/>
          <w:szCs w:val="20"/>
        </w:rPr>
      </w:pPr>
      <w:r>
        <w:rPr>
          <w:rFonts w:ascii="Times New Roman" w:hAnsi="Times New Roman" w:cs="Times New Roman"/>
          <w:sz w:val="20"/>
          <w:szCs w:val="20"/>
        </w:rPr>
        <w:t>Non si deve correre nei corridoi, scale, laboratori, ecc..</w:t>
      </w:r>
    </w:p>
    <w:p w:rsidR="00C356BD" w:rsidRDefault="00324645">
      <w:pPr>
        <w:pStyle w:val="Nessunaspaziatura"/>
        <w:numPr>
          <w:ilvl w:val="0"/>
          <w:numId w:val="110"/>
        </w:numPr>
        <w:rPr>
          <w:rFonts w:ascii="Times New Roman" w:hAnsi="Times New Roman" w:cs="Times New Roman"/>
          <w:sz w:val="20"/>
          <w:szCs w:val="20"/>
        </w:rPr>
      </w:pPr>
      <w:r>
        <w:rPr>
          <w:rFonts w:ascii="Times New Roman" w:hAnsi="Times New Roman" w:cs="Times New Roman"/>
          <w:sz w:val="20"/>
          <w:szCs w:val="20"/>
        </w:rPr>
        <w:lastRenderedPageBreak/>
        <w:t>Non si devono spiccare salti dai gradini delle scale.</w:t>
      </w:r>
    </w:p>
    <w:p w:rsidR="00C356BD" w:rsidRDefault="00324645">
      <w:pPr>
        <w:pStyle w:val="Nessunaspaziatura"/>
        <w:numPr>
          <w:ilvl w:val="0"/>
          <w:numId w:val="110"/>
        </w:numPr>
        <w:rPr>
          <w:rFonts w:ascii="Times New Roman" w:hAnsi="Times New Roman" w:cs="Times New Roman"/>
          <w:sz w:val="20"/>
          <w:szCs w:val="20"/>
        </w:rPr>
      </w:pPr>
      <w:r>
        <w:rPr>
          <w:rFonts w:ascii="Times New Roman" w:hAnsi="Times New Roman" w:cs="Times New Roman"/>
          <w:sz w:val="20"/>
          <w:szCs w:val="20"/>
        </w:rPr>
        <w:t>Evitare scherzi che possono creare pericolo.</w:t>
      </w:r>
    </w:p>
    <w:p w:rsidR="00C356BD" w:rsidRDefault="00324645">
      <w:pPr>
        <w:pStyle w:val="Nessunaspaziatura"/>
        <w:numPr>
          <w:ilvl w:val="0"/>
          <w:numId w:val="110"/>
        </w:numPr>
        <w:rPr>
          <w:rFonts w:ascii="Times New Roman" w:hAnsi="Times New Roman" w:cs="Times New Roman"/>
          <w:sz w:val="20"/>
          <w:szCs w:val="20"/>
        </w:rPr>
      </w:pPr>
      <w:r>
        <w:rPr>
          <w:rFonts w:ascii="Times New Roman" w:hAnsi="Times New Roman" w:cs="Times New Roman"/>
          <w:sz w:val="20"/>
          <w:szCs w:val="20"/>
        </w:rPr>
        <w:t>Non bisogna compiere interventi di alcun genere sulle macchine elettriche e per motivo alcuno.</w:t>
      </w:r>
    </w:p>
    <w:p w:rsidR="00C356BD" w:rsidRDefault="00324645">
      <w:pPr>
        <w:pStyle w:val="Nessunaspaziatura"/>
        <w:numPr>
          <w:ilvl w:val="0"/>
          <w:numId w:val="110"/>
        </w:numPr>
        <w:rPr>
          <w:rFonts w:ascii="Times New Roman" w:hAnsi="Times New Roman" w:cs="Times New Roman"/>
          <w:sz w:val="20"/>
          <w:szCs w:val="20"/>
        </w:rPr>
      </w:pPr>
      <w:r>
        <w:rPr>
          <w:rFonts w:ascii="Times New Roman" w:hAnsi="Times New Roman" w:cs="Times New Roman"/>
          <w:sz w:val="20"/>
          <w:szCs w:val="20"/>
        </w:rPr>
        <w:t>Non ingombrare con oggetti inutili i pavimenti, le vie di esodo, gli atri, le uscite, le scale.</w:t>
      </w:r>
    </w:p>
    <w:p w:rsidR="00C356BD" w:rsidRDefault="00324645">
      <w:pPr>
        <w:pStyle w:val="Nessunaspaziatura"/>
        <w:numPr>
          <w:ilvl w:val="0"/>
          <w:numId w:val="110"/>
        </w:numPr>
        <w:rPr>
          <w:rFonts w:ascii="Times New Roman" w:hAnsi="Times New Roman" w:cs="Times New Roman"/>
          <w:sz w:val="20"/>
          <w:szCs w:val="20"/>
        </w:rPr>
      </w:pPr>
      <w:r>
        <w:rPr>
          <w:rFonts w:ascii="Times New Roman" w:hAnsi="Times New Roman" w:cs="Times New Roman"/>
          <w:sz w:val="20"/>
          <w:szCs w:val="20"/>
        </w:rPr>
        <w:t>Non sporgersi dalle finestre.</w:t>
      </w:r>
    </w:p>
    <w:p w:rsidR="00C356BD" w:rsidRDefault="00324645">
      <w:pPr>
        <w:pStyle w:val="Nessunaspaziatura"/>
        <w:numPr>
          <w:ilvl w:val="0"/>
          <w:numId w:val="110"/>
        </w:numPr>
        <w:rPr>
          <w:rFonts w:ascii="Times New Roman" w:hAnsi="Times New Roman" w:cs="Times New Roman"/>
          <w:sz w:val="20"/>
          <w:szCs w:val="20"/>
        </w:rPr>
      </w:pPr>
      <w:r>
        <w:rPr>
          <w:rFonts w:ascii="Times New Roman" w:hAnsi="Times New Roman" w:cs="Times New Roman"/>
          <w:sz w:val="20"/>
          <w:szCs w:val="20"/>
        </w:rPr>
        <w:t>Sistemare i banchi e le sedie in modo da facilitare la fuga.</w:t>
      </w:r>
    </w:p>
    <w:p w:rsidR="00C356BD" w:rsidRDefault="00324645">
      <w:pPr>
        <w:pStyle w:val="Nessunaspaziatura"/>
        <w:numPr>
          <w:ilvl w:val="0"/>
          <w:numId w:val="110"/>
        </w:numPr>
        <w:rPr>
          <w:rFonts w:ascii="Times New Roman" w:hAnsi="Times New Roman" w:cs="Times New Roman"/>
          <w:sz w:val="20"/>
          <w:szCs w:val="20"/>
        </w:rPr>
      </w:pPr>
      <w:r>
        <w:rPr>
          <w:rFonts w:ascii="Times New Roman" w:hAnsi="Times New Roman" w:cs="Times New Roman"/>
          <w:sz w:val="20"/>
          <w:szCs w:val="20"/>
        </w:rPr>
        <w:t>Non rimuovere o danneggiare i cartelli segnalatori.</w:t>
      </w:r>
    </w:p>
    <w:p w:rsidR="00C356BD" w:rsidRDefault="00324645">
      <w:pPr>
        <w:pStyle w:val="Nessunaspaziatura"/>
        <w:numPr>
          <w:ilvl w:val="0"/>
          <w:numId w:val="110"/>
        </w:numPr>
        <w:rPr>
          <w:rFonts w:ascii="Times New Roman" w:hAnsi="Times New Roman" w:cs="Times New Roman"/>
          <w:sz w:val="20"/>
          <w:szCs w:val="20"/>
        </w:rPr>
      </w:pPr>
      <w:r>
        <w:rPr>
          <w:rFonts w:ascii="Times New Roman" w:hAnsi="Times New Roman" w:cs="Times New Roman"/>
          <w:sz w:val="20"/>
          <w:szCs w:val="20"/>
        </w:rPr>
        <w:t>Segnalare immediatamente le cause di pericolo rilevate.</w:t>
      </w:r>
    </w:p>
    <w:p w:rsidR="00C356BD" w:rsidRDefault="00324645">
      <w:pPr>
        <w:spacing w:after="0" w:line="240" w:lineRule="auto"/>
        <w:rPr>
          <w:rFonts w:ascii="Times New Roman" w:hAnsi="Times New Roman" w:cs="Times New Roman"/>
          <w:sz w:val="20"/>
          <w:szCs w:val="20"/>
        </w:rPr>
      </w:pPr>
      <w:r>
        <w:rPr>
          <w:rFonts w:ascii="Times New Roman" w:hAnsi="Times New Roman" w:cs="Times New Roman"/>
          <w:sz w:val="20"/>
          <w:szCs w:val="20"/>
        </w:rPr>
        <w:t>Non togliere o superare le barriere che bloccano il passaggio in aree pericolose.</w:t>
      </w:r>
    </w:p>
    <w:p w:rsidR="00C356BD" w:rsidRDefault="00324645">
      <w:pPr>
        <w:pStyle w:val="Nessunaspaziatura"/>
        <w:numPr>
          <w:ilvl w:val="0"/>
          <w:numId w:val="111"/>
        </w:numPr>
        <w:rPr>
          <w:rFonts w:ascii="Times New Roman" w:hAnsi="Times New Roman" w:cs="Times New Roman"/>
          <w:sz w:val="20"/>
          <w:szCs w:val="20"/>
        </w:rPr>
      </w:pPr>
      <w:r>
        <w:rPr>
          <w:rFonts w:ascii="Times New Roman" w:hAnsi="Times New Roman" w:cs="Times New Roman"/>
          <w:sz w:val="20"/>
          <w:szCs w:val="20"/>
        </w:rPr>
        <w:t>Disinfettare immediatamente ogni ferita o taglio.</w:t>
      </w:r>
    </w:p>
    <w:p w:rsidR="00C356BD" w:rsidRDefault="00324645">
      <w:pPr>
        <w:pStyle w:val="Nessunaspaziatura"/>
        <w:numPr>
          <w:ilvl w:val="0"/>
          <w:numId w:val="111"/>
        </w:numPr>
        <w:rPr>
          <w:rFonts w:ascii="Times New Roman" w:hAnsi="Times New Roman" w:cs="Times New Roman"/>
          <w:sz w:val="20"/>
          <w:szCs w:val="20"/>
        </w:rPr>
      </w:pPr>
      <w:r>
        <w:rPr>
          <w:rFonts w:ascii="Times New Roman" w:hAnsi="Times New Roman" w:cs="Times New Roman"/>
          <w:sz w:val="20"/>
          <w:szCs w:val="20"/>
        </w:rPr>
        <w:t>E' vietato distribuire farmaci.</w:t>
      </w:r>
    </w:p>
    <w:p w:rsidR="00C356BD" w:rsidRDefault="00324645">
      <w:pPr>
        <w:pStyle w:val="Nessunaspaziatura"/>
        <w:numPr>
          <w:ilvl w:val="0"/>
          <w:numId w:val="111"/>
        </w:numPr>
        <w:rPr>
          <w:rFonts w:ascii="Times New Roman" w:hAnsi="Times New Roman" w:cs="Times New Roman"/>
          <w:sz w:val="20"/>
          <w:szCs w:val="20"/>
        </w:rPr>
      </w:pPr>
      <w:r>
        <w:rPr>
          <w:rFonts w:ascii="Times New Roman" w:hAnsi="Times New Roman" w:cs="Times New Roman"/>
          <w:sz w:val="20"/>
          <w:szCs w:val="20"/>
        </w:rPr>
        <w:t>Ogni contenitore deve riportare l'etichetta con l'indicazione ben leggibile del contenuto.</w:t>
      </w:r>
    </w:p>
    <w:p w:rsidR="00C356BD" w:rsidRDefault="00324645">
      <w:pPr>
        <w:pStyle w:val="Nessunaspaziatura"/>
        <w:numPr>
          <w:ilvl w:val="0"/>
          <w:numId w:val="111"/>
        </w:numPr>
        <w:rPr>
          <w:rFonts w:ascii="Times New Roman" w:hAnsi="Times New Roman" w:cs="Times New Roman"/>
          <w:sz w:val="20"/>
          <w:szCs w:val="20"/>
        </w:rPr>
      </w:pPr>
      <w:r>
        <w:rPr>
          <w:rFonts w:ascii="Times New Roman" w:hAnsi="Times New Roman" w:cs="Times New Roman"/>
          <w:sz w:val="20"/>
          <w:szCs w:val="20"/>
        </w:rPr>
        <w:t>Se viene usata la cassetta di primo pronto soccorso, ripristinare la scorta.</w:t>
      </w:r>
    </w:p>
    <w:p w:rsidR="00C356BD" w:rsidRDefault="00324645">
      <w:pPr>
        <w:pStyle w:val="Nessunaspaziatura"/>
        <w:numPr>
          <w:ilvl w:val="0"/>
          <w:numId w:val="111"/>
        </w:numPr>
        <w:rPr>
          <w:rFonts w:ascii="Times New Roman" w:hAnsi="Times New Roman" w:cs="Times New Roman"/>
          <w:sz w:val="20"/>
          <w:szCs w:val="20"/>
        </w:rPr>
      </w:pPr>
      <w:r>
        <w:rPr>
          <w:rFonts w:ascii="Times New Roman" w:hAnsi="Times New Roman" w:cs="Times New Roman"/>
          <w:sz w:val="20"/>
          <w:szCs w:val="20"/>
        </w:rPr>
        <w:t>Evitare di sollevare carichi flettendo il tronco. Alzarsi sulle gambe e tenere le braccia tese.</w:t>
      </w:r>
    </w:p>
    <w:p w:rsidR="00C356BD" w:rsidRDefault="00324645">
      <w:pPr>
        <w:pStyle w:val="Nessunaspaziatura"/>
        <w:numPr>
          <w:ilvl w:val="0"/>
          <w:numId w:val="111"/>
        </w:numPr>
        <w:rPr>
          <w:rFonts w:ascii="Times New Roman" w:hAnsi="Times New Roman" w:cs="Times New Roman"/>
          <w:sz w:val="20"/>
          <w:szCs w:val="20"/>
        </w:rPr>
      </w:pPr>
      <w:r>
        <w:rPr>
          <w:rFonts w:ascii="Times New Roman" w:hAnsi="Times New Roman" w:cs="Times New Roman"/>
          <w:sz w:val="20"/>
          <w:szCs w:val="20"/>
        </w:rPr>
        <w:t>Evitare di gettare cocci di vetro nei sacchi di plastica dell'immondizia.</w:t>
      </w:r>
    </w:p>
    <w:p w:rsidR="00C356BD" w:rsidRDefault="00324645">
      <w:pPr>
        <w:pStyle w:val="Nessunaspaziatura"/>
        <w:numPr>
          <w:ilvl w:val="0"/>
          <w:numId w:val="111"/>
        </w:numPr>
        <w:rPr>
          <w:rFonts w:ascii="Times New Roman" w:hAnsi="Times New Roman" w:cs="Times New Roman"/>
          <w:sz w:val="20"/>
          <w:szCs w:val="20"/>
        </w:rPr>
      </w:pPr>
      <w:r>
        <w:rPr>
          <w:rFonts w:ascii="Times New Roman" w:hAnsi="Times New Roman" w:cs="Times New Roman"/>
          <w:sz w:val="20"/>
          <w:szCs w:val="20"/>
        </w:rPr>
        <w:t>Manipolare vetri o materiale pungente con i guanti.</w:t>
      </w:r>
    </w:p>
    <w:p w:rsidR="00C356BD" w:rsidRDefault="00324645">
      <w:pPr>
        <w:pStyle w:val="Nessunaspaziatura"/>
        <w:numPr>
          <w:ilvl w:val="0"/>
          <w:numId w:val="111"/>
        </w:numPr>
        <w:rPr>
          <w:rFonts w:ascii="Times New Roman" w:hAnsi="Times New Roman" w:cs="Times New Roman"/>
          <w:sz w:val="20"/>
          <w:szCs w:val="20"/>
        </w:rPr>
      </w:pPr>
      <w:r>
        <w:rPr>
          <w:rFonts w:ascii="Times New Roman" w:hAnsi="Times New Roman" w:cs="Times New Roman"/>
          <w:sz w:val="20"/>
          <w:szCs w:val="20"/>
        </w:rPr>
        <w:t>Negli armadi o negli scaffali disporre in basso i materiali più pesanti.</w:t>
      </w:r>
    </w:p>
    <w:p w:rsidR="00C356BD" w:rsidRDefault="00324645">
      <w:pPr>
        <w:pStyle w:val="Nessunaspaziatura"/>
        <w:numPr>
          <w:ilvl w:val="0"/>
          <w:numId w:val="111"/>
        </w:numPr>
        <w:rPr>
          <w:rFonts w:ascii="Times New Roman" w:hAnsi="Times New Roman" w:cs="Times New Roman"/>
          <w:sz w:val="20"/>
          <w:szCs w:val="20"/>
        </w:rPr>
      </w:pPr>
      <w:r>
        <w:rPr>
          <w:rFonts w:ascii="Times New Roman" w:hAnsi="Times New Roman" w:cs="Times New Roman"/>
          <w:sz w:val="20"/>
          <w:szCs w:val="20"/>
        </w:rPr>
        <w:t>Un'apparecchiatura elettrica può essere considerata fuori uso solo se è priva della spina.</w:t>
      </w:r>
    </w:p>
    <w:p w:rsidR="00C356BD" w:rsidRDefault="00324645">
      <w:pPr>
        <w:pStyle w:val="Nessunaspaziatura"/>
        <w:numPr>
          <w:ilvl w:val="0"/>
          <w:numId w:val="111"/>
        </w:numPr>
        <w:rPr>
          <w:rFonts w:ascii="Times New Roman" w:hAnsi="Times New Roman" w:cs="Times New Roman"/>
          <w:sz w:val="20"/>
          <w:szCs w:val="20"/>
        </w:rPr>
      </w:pPr>
      <w:r>
        <w:rPr>
          <w:rFonts w:ascii="Times New Roman" w:hAnsi="Times New Roman" w:cs="Times New Roman"/>
          <w:sz w:val="20"/>
          <w:szCs w:val="20"/>
        </w:rPr>
        <w:t>Non dare in uso scale, utensili e attrezzi al personale di ditte esterne che si trovino a lavorare nella scuola.</w:t>
      </w:r>
    </w:p>
    <w:p w:rsidR="00C356BD" w:rsidRDefault="00324645">
      <w:pPr>
        <w:pStyle w:val="Nessunaspaziatura"/>
        <w:numPr>
          <w:ilvl w:val="0"/>
          <w:numId w:val="111"/>
        </w:numPr>
        <w:rPr>
          <w:rFonts w:ascii="Times New Roman" w:hAnsi="Times New Roman" w:cs="Times New Roman"/>
          <w:sz w:val="20"/>
          <w:szCs w:val="20"/>
        </w:rPr>
      </w:pPr>
      <w:r>
        <w:rPr>
          <w:rFonts w:ascii="Times New Roman" w:hAnsi="Times New Roman" w:cs="Times New Roman"/>
          <w:sz w:val="20"/>
          <w:szCs w:val="20"/>
        </w:rPr>
        <w:t>Negli archivi il materiale va depositato lasciando corridoi di 0,90 m.</w:t>
      </w:r>
    </w:p>
    <w:p w:rsidR="00C356BD" w:rsidRDefault="00324645">
      <w:pPr>
        <w:pStyle w:val="Nessunaspaziatura"/>
        <w:numPr>
          <w:ilvl w:val="0"/>
          <w:numId w:val="111"/>
        </w:numPr>
        <w:rPr>
          <w:rFonts w:ascii="Times New Roman" w:hAnsi="Times New Roman" w:cs="Times New Roman"/>
          <w:sz w:val="20"/>
          <w:szCs w:val="20"/>
        </w:rPr>
      </w:pPr>
      <w:r>
        <w:rPr>
          <w:rFonts w:ascii="Times New Roman" w:hAnsi="Times New Roman" w:cs="Times New Roman"/>
          <w:sz w:val="20"/>
          <w:szCs w:val="20"/>
        </w:rPr>
        <w:t>Al termine dell'attività didattica si deve disinserire l'alimentazione centralizzata delle apparecchiature elettriche.</w:t>
      </w:r>
    </w:p>
    <w:p w:rsidR="00C356BD" w:rsidRDefault="00324645">
      <w:pPr>
        <w:pStyle w:val="Nessunaspaziatura"/>
        <w:numPr>
          <w:ilvl w:val="0"/>
          <w:numId w:val="111"/>
        </w:numPr>
        <w:rPr>
          <w:rFonts w:ascii="Times New Roman" w:hAnsi="Times New Roman" w:cs="Times New Roman"/>
          <w:sz w:val="20"/>
          <w:szCs w:val="20"/>
        </w:rPr>
      </w:pPr>
      <w:r>
        <w:rPr>
          <w:rFonts w:ascii="Times New Roman" w:hAnsi="Times New Roman" w:cs="Times New Roman"/>
          <w:sz w:val="20"/>
          <w:szCs w:val="20"/>
        </w:rPr>
        <w:t>Non posteggiare le auto o le moto davanti ai cancelli e lungo il transito di deflusso, sui pozzetti di intercettazione dell'acqua o presso gli attacchi dell'acqua per i Vigili del Fuoco.</w:t>
      </w:r>
    </w:p>
    <w:p w:rsidR="00C356BD" w:rsidRDefault="00324645">
      <w:pPr>
        <w:pStyle w:val="Nessunaspaziatura"/>
        <w:numPr>
          <w:ilvl w:val="0"/>
          <w:numId w:val="111"/>
        </w:numPr>
        <w:rPr>
          <w:rFonts w:ascii="Times New Roman" w:hAnsi="Times New Roman" w:cs="Times New Roman"/>
          <w:sz w:val="20"/>
          <w:szCs w:val="20"/>
        </w:rPr>
      </w:pPr>
      <w:r>
        <w:rPr>
          <w:rFonts w:ascii="Times New Roman" w:hAnsi="Times New Roman" w:cs="Times New Roman"/>
          <w:sz w:val="20"/>
          <w:szCs w:val="20"/>
        </w:rPr>
        <w:t>Controllare le attrezzature e gli impianti di sicurezza periodicamente in modo da garantirne l'efficienza.</w:t>
      </w:r>
    </w:p>
    <w:p w:rsidR="00C356BD" w:rsidRDefault="00324645">
      <w:pPr>
        <w:pStyle w:val="Nessunaspaziatura"/>
        <w:numPr>
          <w:ilvl w:val="0"/>
          <w:numId w:val="111"/>
        </w:numPr>
        <w:rPr>
          <w:rFonts w:ascii="Times New Roman" w:hAnsi="Times New Roman" w:cs="Times New Roman"/>
          <w:sz w:val="20"/>
          <w:szCs w:val="20"/>
        </w:rPr>
      </w:pPr>
      <w:r>
        <w:rPr>
          <w:rFonts w:ascii="Times New Roman" w:hAnsi="Times New Roman" w:cs="Times New Roman"/>
          <w:sz w:val="20"/>
          <w:szCs w:val="20"/>
        </w:rPr>
        <w:t>Riporre le chiavi nelle apposite bacheche, dopo l'uso.</w:t>
      </w:r>
    </w:p>
    <w:p w:rsidR="00C356BD" w:rsidRDefault="00324645">
      <w:pPr>
        <w:pStyle w:val="Titolo2"/>
        <w:spacing w:before="0" w:line="240" w:lineRule="auto"/>
        <w:rPr>
          <w:rFonts w:ascii="Times New Roman" w:hAnsi="Times New Roman" w:cs="Times New Roman"/>
          <w:b/>
          <w:sz w:val="20"/>
          <w:szCs w:val="20"/>
        </w:rPr>
      </w:pPr>
      <w:bookmarkStart w:id="134" w:name="_Toc56871725"/>
      <w:r>
        <w:rPr>
          <w:rFonts w:ascii="Times New Roman" w:hAnsi="Times New Roman" w:cs="Times New Roman"/>
          <w:b/>
          <w:sz w:val="20"/>
          <w:szCs w:val="20"/>
        </w:rPr>
        <w:t xml:space="preserve">6.2. NORME </w:t>
      </w:r>
      <w:proofErr w:type="spellStart"/>
      <w:r>
        <w:rPr>
          <w:rFonts w:ascii="Times New Roman" w:hAnsi="Times New Roman" w:cs="Times New Roman"/>
          <w:b/>
          <w:sz w:val="20"/>
          <w:szCs w:val="20"/>
        </w:rPr>
        <w:t>DI</w:t>
      </w:r>
      <w:proofErr w:type="spellEnd"/>
      <w:r>
        <w:rPr>
          <w:rFonts w:ascii="Times New Roman" w:hAnsi="Times New Roman" w:cs="Times New Roman"/>
          <w:b/>
          <w:sz w:val="20"/>
          <w:szCs w:val="20"/>
        </w:rPr>
        <w:t xml:space="preserve"> COMPORTAMENTO PER LA PREVENZIONE DAL RISCHIO INCENDIO</w:t>
      </w:r>
      <w:bookmarkEnd w:id="134"/>
    </w:p>
    <w:p w:rsidR="00C356BD" w:rsidRDefault="00324645">
      <w:pPr>
        <w:pStyle w:val="Nessunaspaziatura"/>
        <w:numPr>
          <w:ilvl w:val="0"/>
          <w:numId w:val="112"/>
        </w:numPr>
        <w:rPr>
          <w:rFonts w:ascii="Times New Roman" w:hAnsi="Times New Roman" w:cs="Times New Roman"/>
          <w:sz w:val="20"/>
          <w:szCs w:val="20"/>
        </w:rPr>
      </w:pPr>
      <w:r>
        <w:rPr>
          <w:rFonts w:ascii="Times New Roman" w:hAnsi="Times New Roman" w:cs="Times New Roman"/>
          <w:sz w:val="20"/>
          <w:szCs w:val="20"/>
        </w:rPr>
        <w:t>Conservare le scorte di materiali infiammabili in minima quantità e separate da sostanze comburenti e combustibili.</w:t>
      </w:r>
    </w:p>
    <w:p w:rsidR="00C356BD" w:rsidRDefault="00324645">
      <w:pPr>
        <w:pStyle w:val="Nessunaspaziatura"/>
        <w:numPr>
          <w:ilvl w:val="0"/>
          <w:numId w:val="112"/>
        </w:numPr>
        <w:rPr>
          <w:rFonts w:ascii="Times New Roman" w:hAnsi="Times New Roman" w:cs="Times New Roman"/>
          <w:sz w:val="20"/>
          <w:szCs w:val="20"/>
        </w:rPr>
      </w:pPr>
      <w:r>
        <w:rPr>
          <w:rFonts w:ascii="Times New Roman" w:hAnsi="Times New Roman" w:cs="Times New Roman"/>
          <w:sz w:val="20"/>
          <w:szCs w:val="20"/>
        </w:rPr>
        <w:t xml:space="preserve">Non si possono tenere liquidi infiammabili in contenitori con </w:t>
      </w:r>
      <w:proofErr w:type="spellStart"/>
      <w:r>
        <w:rPr>
          <w:rFonts w:ascii="Times New Roman" w:hAnsi="Times New Roman" w:cs="Times New Roman"/>
          <w:sz w:val="20"/>
          <w:szCs w:val="20"/>
        </w:rPr>
        <w:t>capacita'</w:t>
      </w:r>
      <w:proofErr w:type="spellEnd"/>
      <w:r>
        <w:rPr>
          <w:rFonts w:ascii="Times New Roman" w:hAnsi="Times New Roman" w:cs="Times New Roman"/>
          <w:sz w:val="20"/>
          <w:szCs w:val="20"/>
        </w:rPr>
        <w:t xml:space="preserve"> superiori a due litri.</w:t>
      </w:r>
    </w:p>
    <w:p w:rsidR="00C356BD" w:rsidRDefault="00324645">
      <w:pPr>
        <w:pStyle w:val="Nessunaspaziatura"/>
        <w:numPr>
          <w:ilvl w:val="0"/>
          <w:numId w:val="112"/>
        </w:numPr>
        <w:rPr>
          <w:rFonts w:ascii="Times New Roman" w:hAnsi="Times New Roman" w:cs="Times New Roman"/>
          <w:sz w:val="20"/>
          <w:szCs w:val="20"/>
        </w:rPr>
      </w:pPr>
      <w:r>
        <w:rPr>
          <w:rFonts w:ascii="Times New Roman" w:hAnsi="Times New Roman" w:cs="Times New Roman"/>
          <w:sz w:val="20"/>
          <w:szCs w:val="20"/>
        </w:rPr>
        <w:t>Le bombolette spray devono essere tenute lontane da fonti di calore (sole, termosifoni).</w:t>
      </w:r>
    </w:p>
    <w:p w:rsidR="00C356BD" w:rsidRDefault="00324645">
      <w:pPr>
        <w:pStyle w:val="Nessunaspaziatura"/>
        <w:numPr>
          <w:ilvl w:val="0"/>
          <w:numId w:val="112"/>
        </w:numPr>
        <w:rPr>
          <w:rFonts w:ascii="Times New Roman" w:hAnsi="Times New Roman" w:cs="Times New Roman"/>
          <w:sz w:val="20"/>
          <w:szCs w:val="20"/>
        </w:rPr>
      </w:pPr>
      <w:r>
        <w:rPr>
          <w:rFonts w:ascii="Times New Roman" w:hAnsi="Times New Roman" w:cs="Times New Roman"/>
          <w:sz w:val="20"/>
          <w:szCs w:val="20"/>
        </w:rPr>
        <w:t>E' vietato usare trielina, benzina e altri solventi infiammabili per il lavaggio dei pavimenti.</w:t>
      </w:r>
    </w:p>
    <w:p w:rsidR="00C356BD" w:rsidRDefault="00324645">
      <w:pPr>
        <w:pStyle w:val="Nessunaspaziatura"/>
        <w:numPr>
          <w:ilvl w:val="0"/>
          <w:numId w:val="112"/>
        </w:numPr>
        <w:rPr>
          <w:rFonts w:ascii="Times New Roman" w:hAnsi="Times New Roman" w:cs="Times New Roman"/>
          <w:sz w:val="20"/>
          <w:szCs w:val="20"/>
        </w:rPr>
      </w:pPr>
      <w:r>
        <w:rPr>
          <w:rFonts w:ascii="Times New Roman" w:hAnsi="Times New Roman" w:cs="Times New Roman"/>
          <w:sz w:val="20"/>
          <w:szCs w:val="20"/>
        </w:rPr>
        <w:t>In caso d'incendio staccare l'energia elettrica.</w:t>
      </w:r>
    </w:p>
    <w:p w:rsidR="00C356BD" w:rsidRDefault="00324645">
      <w:pPr>
        <w:pStyle w:val="Nessunaspaziatura"/>
        <w:numPr>
          <w:ilvl w:val="0"/>
          <w:numId w:val="112"/>
        </w:numPr>
        <w:rPr>
          <w:rFonts w:ascii="Times New Roman" w:hAnsi="Times New Roman" w:cs="Times New Roman"/>
          <w:sz w:val="20"/>
          <w:szCs w:val="20"/>
        </w:rPr>
      </w:pPr>
      <w:r>
        <w:rPr>
          <w:rFonts w:ascii="Times New Roman" w:hAnsi="Times New Roman" w:cs="Times New Roman"/>
          <w:sz w:val="20"/>
          <w:szCs w:val="20"/>
        </w:rPr>
        <w:t>Non conservare sostanze infiammabili in locali adibiti a deposito di materiali solidi combustibili.</w:t>
      </w:r>
    </w:p>
    <w:p w:rsidR="00C356BD" w:rsidRDefault="00324645">
      <w:pPr>
        <w:pStyle w:val="Nessunaspaziatura"/>
        <w:numPr>
          <w:ilvl w:val="0"/>
          <w:numId w:val="112"/>
        </w:numPr>
        <w:rPr>
          <w:rFonts w:ascii="Times New Roman" w:hAnsi="Times New Roman" w:cs="Times New Roman"/>
          <w:sz w:val="20"/>
          <w:szCs w:val="20"/>
        </w:rPr>
      </w:pPr>
      <w:r>
        <w:rPr>
          <w:rFonts w:ascii="Times New Roman" w:hAnsi="Times New Roman" w:cs="Times New Roman"/>
          <w:sz w:val="20"/>
          <w:szCs w:val="20"/>
        </w:rPr>
        <w:t>Non depositare materiale di alcun tipo nel locale caldaia e nella cabina elettrica.</w:t>
      </w:r>
    </w:p>
    <w:p w:rsidR="00C356BD" w:rsidRDefault="00324645">
      <w:pPr>
        <w:pStyle w:val="Nessunaspaziatura"/>
        <w:numPr>
          <w:ilvl w:val="0"/>
          <w:numId w:val="112"/>
        </w:numPr>
        <w:rPr>
          <w:rFonts w:ascii="Times New Roman" w:hAnsi="Times New Roman" w:cs="Times New Roman"/>
          <w:sz w:val="20"/>
          <w:szCs w:val="20"/>
        </w:rPr>
      </w:pPr>
      <w:r>
        <w:rPr>
          <w:rFonts w:ascii="Times New Roman" w:hAnsi="Times New Roman" w:cs="Times New Roman"/>
          <w:sz w:val="20"/>
          <w:szCs w:val="20"/>
        </w:rPr>
        <w:t>E’ vietato fumare</w:t>
      </w:r>
    </w:p>
    <w:p w:rsidR="00C356BD" w:rsidRDefault="00324645">
      <w:pPr>
        <w:pStyle w:val="Nessunaspaziatura"/>
        <w:numPr>
          <w:ilvl w:val="0"/>
          <w:numId w:val="112"/>
        </w:numPr>
        <w:rPr>
          <w:rFonts w:ascii="Times New Roman" w:hAnsi="Times New Roman" w:cs="Times New Roman"/>
          <w:sz w:val="20"/>
          <w:szCs w:val="20"/>
        </w:rPr>
      </w:pPr>
      <w:r>
        <w:rPr>
          <w:rFonts w:ascii="Times New Roman" w:hAnsi="Times New Roman" w:cs="Times New Roman"/>
          <w:sz w:val="20"/>
          <w:szCs w:val="20"/>
        </w:rPr>
        <w:t>Segnalare immediatamente l'incendio.</w:t>
      </w:r>
    </w:p>
    <w:p w:rsidR="00C356BD" w:rsidRDefault="00C356BD">
      <w:pPr>
        <w:pStyle w:val="Nessunaspaziatura"/>
        <w:rPr>
          <w:rFonts w:ascii="Times New Roman" w:hAnsi="Times New Roman" w:cs="Times New Roman"/>
          <w:sz w:val="20"/>
          <w:szCs w:val="20"/>
        </w:rPr>
      </w:pPr>
    </w:p>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SCHEDE E MODELLI ALLEGATI.</w:t>
      </w:r>
    </w:p>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 xml:space="preserve">1. istruzioni di sicurezza(presenti in classe e pubblicati sul sito) </w:t>
      </w:r>
    </w:p>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2. modalità operative per i docenti, incarichi di classe (presenti in classe e pubblicati sul sito)</w:t>
      </w:r>
    </w:p>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3. modulo di evacuazione (presenti in classe e pubblicati sul sito)</w:t>
      </w:r>
    </w:p>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4. schema chiamata di soccorso (da affiggere in segreteria)</w:t>
      </w:r>
    </w:p>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5. numeri di emergenza e di pubblica utilità (da custodire presso le postazioni telefoniche)</w:t>
      </w:r>
    </w:p>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 xml:space="preserve">6. comunicazione agli alunni </w:t>
      </w:r>
      <w:proofErr w:type="spellStart"/>
      <w:r>
        <w:rPr>
          <w:rFonts w:ascii="Times New Roman" w:hAnsi="Times New Roman" w:cs="Times New Roman"/>
          <w:sz w:val="20"/>
          <w:szCs w:val="20"/>
        </w:rPr>
        <w:t>aprifila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chiudifila</w:t>
      </w:r>
      <w:proofErr w:type="spellEnd"/>
      <w:r>
        <w:rPr>
          <w:rFonts w:ascii="Times New Roman" w:hAnsi="Times New Roman" w:cs="Times New Roman"/>
          <w:sz w:val="20"/>
          <w:szCs w:val="20"/>
        </w:rPr>
        <w:t xml:space="preserve"> ed aiuto disabili</w:t>
      </w:r>
    </w:p>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7. esempi di segnaletica di sicurezza</w:t>
      </w:r>
    </w:p>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 xml:space="preserve">8. elenco alunni </w:t>
      </w:r>
      <w:proofErr w:type="spellStart"/>
      <w:r>
        <w:rPr>
          <w:rFonts w:ascii="Times New Roman" w:hAnsi="Times New Roman" w:cs="Times New Roman"/>
          <w:sz w:val="20"/>
          <w:szCs w:val="20"/>
        </w:rPr>
        <w:t>aprifila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chiudifila</w:t>
      </w:r>
      <w:proofErr w:type="spellEnd"/>
      <w:r>
        <w:rPr>
          <w:rFonts w:ascii="Times New Roman" w:hAnsi="Times New Roman" w:cs="Times New Roman"/>
          <w:sz w:val="20"/>
          <w:szCs w:val="20"/>
        </w:rPr>
        <w:t xml:space="preserve"> e </w:t>
      </w:r>
      <w:proofErr w:type="spellStart"/>
      <w:r>
        <w:rPr>
          <w:rFonts w:ascii="Times New Roman" w:hAnsi="Times New Roman" w:cs="Times New Roman"/>
          <w:sz w:val="20"/>
          <w:szCs w:val="20"/>
        </w:rPr>
        <w:t>aiutodisabili</w:t>
      </w:r>
      <w:proofErr w:type="spellEnd"/>
      <w:r>
        <w:rPr>
          <w:rFonts w:ascii="Times New Roman" w:hAnsi="Times New Roman" w:cs="Times New Roman"/>
          <w:sz w:val="20"/>
          <w:szCs w:val="20"/>
        </w:rPr>
        <w:t xml:space="preserve"> per </w:t>
      </w:r>
      <w:proofErr w:type="spellStart"/>
      <w:r>
        <w:rPr>
          <w:rFonts w:ascii="Times New Roman" w:hAnsi="Times New Roman" w:cs="Times New Roman"/>
          <w:sz w:val="20"/>
          <w:szCs w:val="20"/>
        </w:rPr>
        <w:t>l’.a</w:t>
      </w:r>
      <w:proofErr w:type="spellEnd"/>
      <w:r>
        <w:rPr>
          <w:rFonts w:ascii="Times New Roman" w:hAnsi="Times New Roman" w:cs="Times New Roman"/>
          <w:sz w:val="20"/>
          <w:szCs w:val="20"/>
        </w:rPr>
        <w:t>.s. in corso</w:t>
      </w:r>
    </w:p>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9. planimetria piano terra</w:t>
      </w:r>
    </w:p>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10. planimetria generale piano rialzato</w:t>
      </w:r>
    </w:p>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8. planimetria piano primo</w:t>
      </w:r>
    </w:p>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9. planimetria piano secondo</w:t>
      </w:r>
    </w:p>
    <w:p w:rsidR="00C356BD" w:rsidRDefault="00324645">
      <w:pPr>
        <w:pStyle w:val="Nessunaspaziatura"/>
        <w:rPr>
          <w:rFonts w:ascii="Times New Roman" w:hAnsi="Times New Roman" w:cs="Times New Roman"/>
          <w:sz w:val="20"/>
          <w:szCs w:val="20"/>
        </w:rPr>
      </w:pPr>
      <w:r>
        <w:rPr>
          <w:rFonts w:ascii="Times New Roman" w:hAnsi="Times New Roman" w:cs="Times New Roman"/>
          <w:sz w:val="20"/>
          <w:szCs w:val="20"/>
        </w:rPr>
        <w:t>10. planimetria piano terzo</w:t>
      </w:r>
    </w:p>
    <w:p w:rsidR="00C356BD" w:rsidRDefault="00C356BD">
      <w:pPr>
        <w:pStyle w:val="Nessunaspaziatura"/>
        <w:rPr>
          <w:rFonts w:ascii="Times New Roman" w:hAnsi="Times New Roman" w:cs="Times New Roman"/>
          <w:sz w:val="20"/>
          <w:szCs w:val="20"/>
        </w:rPr>
      </w:pPr>
    </w:p>
    <w:p w:rsidR="00C356BD" w:rsidRDefault="00324645">
      <w:pPr>
        <w:pStyle w:val="Titolo1"/>
        <w:rPr>
          <w:rFonts w:ascii="Times New Roman" w:hAnsi="Times New Roman" w:cs="Times New Roman"/>
          <w:b/>
          <w:sz w:val="20"/>
          <w:szCs w:val="20"/>
        </w:rPr>
      </w:pPr>
      <w:bookmarkStart w:id="135" w:name="_Toc56871726"/>
      <w:r>
        <w:rPr>
          <w:rFonts w:ascii="Times New Roman" w:hAnsi="Times New Roman" w:cs="Times New Roman"/>
          <w:b/>
          <w:sz w:val="20"/>
          <w:szCs w:val="20"/>
        </w:rPr>
        <w:lastRenderedPageBreak/>
        <w:t>7 PRIMO INTERVENTO/SOCCORSO</w:t>
      </w:r>
      <w:bookmarkEnd w:id="135"/>
    </w:p>
    <w:p w:rsidR="00C356BD" w:rsidRDefault="00324645">
      <w:pPr>
        <w:spacing w:after="0" w:line="240" w:lineRule="auto"/>
        <w:ind w:right="64"/>
        <w:jc w:val="both"/>
        <w:rPr>
          <w:rFonts w:ascii="Times New Roman" w:hAnsi="Times New Roman" w:cs="Times New Roman"/>
          <w:sz w:val="20"/>
          <w:szCs w:val="20"/>
        </w:rPr>
      </w:pPr>
      <w:r>
        <w:rPr>
          <w:rFonts w:ascii="Times New Roman" w:eastAsia="Comic Sans MS" w:hAnsi="Times New Roman" w:cs="Times New Roman"/>
          <w:sz w:val="20"/>
          <w:szCs w:val="20"/>
        </w:rPr>
        <w:t xml:space="preserve">Il D. </w:t>
      </w:r>
      <w:proofErr w:type="spellStart"/>
      <w:r>
        <w:rPr>
          <w:rFonts w:ascii="Times New Roman" w:eastAsia="Comic Sans MS" w:hAnsi="Times New Roman" w:cs="Times New Roman"/>
          <w:sz w:val="20"/>
          <w:szCs w:val="20"/>
        </w:rPr>
        <w:t>Lgs</w:t>
      </w:r>
      <w:proofErr w:type="spellEnd"/>
      <w:r>
        <w:rPr>
          <w:rFonts w:ascii="Times New Roman" w:eastAsia="Comic Sans MS" w:hAnsi="Times New Roman" w:cs="Times New Roman"/>
          <w:sz w:val="20"/>
          <w:szCs w:val="20"/>
        </w:rPr>
        <w:t xml:space="preserve">. 81/08 (artt.18 e 45) prevede che il datore di lavoro adotti i provvedimenti in materia di organizzazione di primo soccorso e di assistenza medica di emergenza sui luoghi di lavoro, stabilendo i necessari rapporti con i servizi pubblici competenti in materia di pronto soccorso. </w:t>
      </w:r>
    </w:p>
    <w:p w:rsidR="00C356BD" w:rsidRDefault="00324645">
      <w:pPr>
        <w:spacing w:after="0" w:line="240" w:lineRule="auto"/>
        <w:ind w:right="66"/>
        <w:jc w:val="both"/>
        <w:rPr>
          <w:rFonts w:ascii="Times New Roman" w:hAnsi="Times New Roman" w:cs="Times New Roman"/>
          <w:sz w:val="20"/>
          <w:szCs w:val="20"/>
        </w:rPr>
      </w:pPr>
      <w:r>
        <w:rPr>
          <w:rFonts w:ascii="Times New Roman" w:eastAsia="Comic Sans MS" w:hAnsi="Times New Roman" w:cs="Times New Roman"/>
          <w:sz w:val="20"/>
          <w:szCs w:val="20"/>
        </w:rPr>
        <w:t xml:space="preserve">Ciò si traduce nella definizione di un piano di Primo Soccorso, che stabilisca le procedure organizzative da seguire in caso di infortunio o malore, i criteri di individuazione e i compiti dei lavoratori designati per lo svolgimento delle funzioni di pronto soccorso e le risorse dedicate. </w:t>
      </w:r>
    </w:p>
    <w:p w:rsidR="00C356BD" w:rsidRDefault="00324645">
      <w:pPr>
        <w:spacing w:after="0" w:line="240" w:lineRule="auto"/>
        <w:rPr>
          <w:rFonts w:ascii="Times New Roman" w:hAnsi="Times New Roman" w:cs="Times New Roman"/>
          <w:sz w:val="20"/>
          <w:szCs w:val="20"/>
        </w:rPr>
      </w:pPr>
      <w:r>
        <w:rPr>
          <w:rFonts w:ascii="Times New Roman" w:eastAsia="Comic Sans MS" w:hAnsi="Times New Roman" w:cs="Times New Roman"/>
          <w:sz w:val="20"/>
          <w:szCs w:val="20"/>
        </w:rPr>
        <w:t xml:space="preserve">Si ricordano le seguenti definizioni: </w:t>
      </w:r>
    </w:p>
    <w:p w:rsidR="00C356BD" w:rsidRDefault="00324645">
      <w:pPr>
        <w:numPr>
          <w:ilvl w:val="0"/>
          <w:numId w:val="10"/>
        </w:numPr>
        <w:spacing w:after="0" w:line="240" w:lineRule="auto"/>
        <w:ind w:left="408" w:hanging="336"/>
        <w:jc w:val="both"/>
        <w:rPr>
          <w:rFonts w:ascii="Times New Roman" w:hAnsi="Times New Roman" w:cs="Times New Roman"/>
          <w:sz w:val="20"/>
          <w:szCs w:val="20"/>
        </w:rPr>
      </w:pPr>
      <w:r>
        <w:rPr>
          <w:rFonts w:ascii="Times New Roman" w:eastAsia="Comic Sans MS" w:hAnsi="Times New Roman" w:cs="Times New Roman"/>
          <w:b/>
          <w:sz w:val="20"/>
          <w:szCs w:val="20"/>
          <w:u w:val="single" w:color="000000"/>
        </w:rPr>
        <w:t>pronto soccorso:</w:t>
      </w:r>
      <w:r>
        <w:rPr>
          <w:rFonts w:ascii="Times New Roman" w:eastAsia="Comic Sans MS" w:hAnsi="Times New Roman" w:cs="Times New Roman"/>
          <w:sz w:val="20"/>
          <w:szCs w:val="20"/>
        </w:rPr>
        <w:t xml:space="preserve"> procedure complesse con ricorso a farmaci e strumentazione, orientate a diagnosticare il danno ed a curare l’infortunato, di competenza di personale sanitario </w:t>
      </w:r>
    </w:p>
    <w:p w:rsidR="00C356BD" w:rsidRDefault="00324645">
      <w:pPr>
        <w:numPr>
          <w:ilvl w:val="0"/>
          <w:numId w:val="10"/>
        </w:numPr>
        <w:spacing w:after="0" w:line="240" w:lineRule="auto"/>
        <w:ind w:left="408" w:hanging="336"/>
        <w:jc w:val="both"/>
        <w:rPr>
          <w:rFonts w:ascii="Times New Roman" w:hAnsi="Times New Roman" w:cs="Times New Roman"/>
          <w:sz w:val="20"/>
          <w:szCs w:val="20"/>
        </w:rPr>
      </w:pPr>
      <w:r>
        <w:rPr>
          <w:rFonts w:ascii="Times New Roman" w:eastAsia="Comic Sans MS" w:hAnsi="Times New Roman" w:cs="Times New Roman"/>
          <w:b/>
          <w:sz w:val="20"/>
          <w:szCs w:val="20"/>
          <w:u w:val="single" w:color="000000"/>
        </w:rPr>
        <w:t>primo soccorso</w:t>
      </w:r>
      <w:r>
        <w:rPr>
          <w:rFonts w:ascii="Times New Roman" w:eastAsia="Comic Sans MS" w:hAnsi="Times New Roman" w:cs="Times New Roman"/>
          <w:sz w:val="20"/>
          <w:szCs w:val="20"/>
          <w:u w:val="single" w:color="000000"/>
        </w:rPr>
        <w:t>:</w:t>
      </w:r>
      <w:r>
        <w:rPr>
          <w:rFonts w:ascii="Times New Roman" w:eastAsia="Comic Sans MS" w:hAnsi="Times New Roman" w:cs="Times New Roman"/>
          <w:sz w:val="20"/>
          <w:szCs w:val="20"/>
        </w:rPr>
        <w:t xml:space="preserve"> insieme di semplici manovre orientate a mantenere in vita l’infortunato ed a prevenire possibili complicazioni in attesa dell’arrivo di soccorsi qualificati; è effettuato da qualsiasi persona. </w:t>
      </w:r>
    </w:p>
    <w:p w:rsidR="00C356BD" w:rsidRDefault="00324645">
      <w:pPr>
        <w:spacing w:after="0" w:line="240" w:lineRule="auto"/>
        <w:ind w:right="61"/>
        <w:jc w:val="both"/>
        <w:rPr>
          <w:rFonts w:ascii="Times New Roman" w:hAnsi="Times New Roman" w:cs="Times New Roman"/>
          <w:sz w:val="20"/>
          <w:szCs w:val="20"/>
        </w:rPr>
      </w:pPr>
      <w:r>
        <w:rPr>
          <w:rFonts w:ascii="Times New Roman" w:eastAsia="Comic Sans MS" w:hAnsi="Times New Roman" w:cs="Times New Roman"/>
          <w:sz w:val="20"/>
          <w:szCs w:val="20"/>
        </w:rPr>
        <w:t xml:space="preserve">Il piano di primo soccorso è stato definito dal datore di lavoro e dal RSPP, in collaborazione con il medico competente, condiviso dagli addetti al primo soccorso e dall’ RLS e portato alla conoscenza di tutti i lavoratori. </w:t>
      </w:r>
    </w:p>
    <w:p w:rsidR="00C356BD" w:rsidRDefault="00324645">
      <w:pPr>
        <w:spacing w:after="0" w:line="240" w:lineRule="auto"/>
        <w:rPr>
          <w:rFonts w:ascii="Times New Roman" w:hAnsi="Times New Roman" w:cs="Times New Roman"/>
          <w:sz w:val="20"/>
          <w:szCs w:val="20"/>
        </w:rPr>
      </w:pPr>
      <w:r>
        <w:rPr>
          <w:rFonts w:ascii="Times New Roman" w:eastAsia="Comic Sans MS" w:hAnsi="Times New Roman" w:cs="Times New Roman"/>
          <w:sz w:val="20"/>
          <w:szCs w:val="20"/>
        </w:rPr>
        <w:t xml:space="preserve">Nella formulazione del piano sono state  individuate: </w:t>
      </w:r>
    </w:p>
    <w:p w:rsidR="00C356BD" w:rsidRDefault="00324645">
      <w:pPr>
        <w:numPr>
          <w:ilvl w:val="0"/>
          <w:numId w:val="10"/>
        </w:numPr>
        <w:spacing w:after="0" w:line="240" w:lineRule="auto"/>
        <w:ind w:left="408" w:hanging="336"/>
        <w:jc w:val="both"/>
        <w:rPr>
          <w:rFonts w:ascii="Times New Roman" w:hAnsi="Times New Roman" w:cs="Times New Roman"/>
          <w:sz w:val="20"/>
          <w:szCs w:val="20"/>
        </w:rPr>
      </w:pPr>
      <w:r>
        <w:rPr>
          <w:rFonts w:ascii="Times New Roman" w:eastAsia="Comic Sans MS" w:hAnsi="Times New Roman" w:cs="Times New Roman"/>
          <w:sz w:val="20"/>
          <w:szCs w:val="20"/>
        </w:rPr>
        <w:t xml:space="preserve">le informazioni fornite dal documento di valutazione dei rischi </w:t>
      </w:r>
    </w:p>
    <w:p w:rsidR="00C356BD" w:rsidRDefault="00324645">
      <w:pPr>
        <w:numPr>
          <w:ilvl w:val="0"/>
          <w:numId w:val="10"/>
        </w:numPr>
        <w:spacing w:after="0" w:line="240" w:lineRule="auto"/>
        <w:ind w:left="408" w:hanging="336"/>
        <w:jc w:val="both"/>
        <w:rPr>
          <w:rFonts w:ascii="Times New Roman" w:hAnsi="Times New Roman" w:cs="Times New Roman"/>
          <w:sz w:val="20"/>
          <w:szCs w:val="20"/>
        </w:rPr>
      </w:pPr>
      <w:r>
        <w:rPr>
          <w:rFonts w:ascii="Times New Roman" w:eastAsia="Comic Sans MS" w:hAnsi="Times New Roman" w:cs="Times New Roman"/>
          <w:sz w:val="20"/>
          <w:szCs w:val="20"/>
        </w:rPr>
        <w:t xml:space="preserve">le informazioni fornite dalle schede di sicurezza dei prodotti chimici utilizzati che sono sempre tenute aggiornate </w:t>
      </w:r>
    </w:p>
    <w:p w:rsidR="00C356BD" w:rsidRDefault="00324645">
      <w:pPr>
        <w:numPr>
          <w:ilvl w:val="0"/>
          <w:numId w:val="10"/>
        </w:numPr>
        <w:spacing w:after="0" w:line="240" w:lineRule="auto"/>
        <w:ind w:left="408" w:hanging="336"/>
        <w:jc w:val="both"/>
        <w:rPr>
          <w:rFonts w:ascii="Times New Roman" w:hAnsi="Times New Roman" w:cs="Times New Roman"/>
          <w:sz w:val="20"/>
          <w:szCs w:val="20"/>
        </w:rPr>
      </w:pPr>
      <w:r>
        <w:rPr>
          <w:rFonts w:ascii="Times New Roman" w:eastAsia="Comic Sans MS" w:hAnsi="Times New Roman" w:cs="Times New Roman"/>
          <w:sz w:val="20"/>
          <w:szCs w:val="20"/>
        </w:rPr>
        <w:t xml:space="preserve">la tipologia degli infortuni già avvenuti in passato (informazioni ricavate dal registro infortuni) </w:t>
      </w:r>
    </w:p>
    <w:p w:rsidR="00C356BD" w:rsidRDefault="00324645">
      <w:pPr>
        <w:numPr>
          <w:ilvl w:val="0"/>
          <w:numId w:val="10"/>
        </w:numPr>
        <w:spacing w:after="0" w:line="240" w:lineRule="auto"/>
        <w:ind w:left="408" w:hanging="336"/>
        <w:jc w:val="both"/>
        <w:rPr>
          <w:rFonts w:ascii="Times New Roman" w:hAnsi="Times New Roman" w:cs="Times New Roman"/>
          <w:sz w:val="20"/>
          <w:szCs w:val="20"/>
        </w:rPr>
      </w:pPr>
      <w:r>
        <w:rPr>
          <w:rFonts w:ascii="Times New Roman" w:eastAsia="Comic Sans MS" w:hAnsi="Times New Roman" w:cs="Times New Roman"/>
          <w:sz w:val="20"/>
          <w:szCs w:val="20"/>
        </w:rPr>
        <w:t xml:space="preserve">la segnalazione in forma anonima da parte del medico competente della presenza di eventuali casi di particolari patologie tra i lavoratori, per le quali è opportuno che gli addetti al primo soccorso sono addestrati. </w:t>
      </w:r>
    </w:p>
    <w:p w:rsidR="00C356BD" w:rsidRDefault="00324645">
      <w:pPr>
        <w:spacing w:after="0" w:line="240" w:lineRule="auto"/>
        <w:rPr>
          <w:rFonts w:ascii="Times New Roman" w:hAnsi="Times New Roman" w:cs="Times New Roman"/>
          <w:sz w:val="20"/>
          <w:szCs w:val="20"/>
        </w:rPr>
      </w:pPr>
      <w:r>
        <w:rPr>
          <w:rFonts w:ascii="Times New Roman" w:eastAsia="Comic Sans MS" w:hAnsi="Times New Roman" w:cs="Times New Roman"/>
          <w:sz w:val="20"/>
          <w:szCs w:val="20"/>
        </w:rPr>
        <w:t xml:space="preserve"> Sono stati, inoltre, precisati ruoli, compiti e procedure, come riportato di seguito: </w:t>
      </w:r>
    </w:p>
    <w:p w:rsidR="00C356BD" w:rsidRDefault="00324645">
      <w:pPr>
        <w:numPr>
          <w:ilvl w:val="0"/>
          <w:numId w:val="10"/>
        </w:numPr>
        <w:spacing w:after="0" w:line="240" w:lineRule="auto"/>
        <w:ind w:left="408" w:hanging="336"/>
        <w:jc w:val="both"/>
        <w:rPr>
          <w:rFonts w:ascii="Times New Roman" w:hAnsi="Times New Roman" w:cs="Times New Roman"/>
          <w:sz w:val="20"/>
          <w:szCs w:val="20"/>
        </w:rPr>
      </w:pPr>
      <w:r>
        <w:rPr>
          <w:rFonts w:ascii="Times New Roman" w:eastAsia="Comic Sans MS" w:hAnsi="Times New Roman" w:cs="Times New Roman"/>
          <w:sz w:val="20"/>
          <w:szCs w:val="20"/>
        </w:rPr>
        <w:t xml:space="preserve">chi assiste all’infortunio: allerta l’addetto al primo soccorso riferendo quanto è accaduto </w:t>
      </w:r>
    </w:p>
    <w:p w:rsidR="00C356BD" w:rsidRDefault="00324645">
      <w:pPr>
        <w:numPr>
          <w:ilvl w:val="0"/>
          <w:numId w:val="10"/>
        </w:numPr>
        <w:spacing w:after="0" w:line="240" w:lineRule="auto"/>
        <w:ind w:left="408" w:hanging="336"/>
        <w:jc w:val="both"/>
        <w:rPr>
          <w:rFonts w:ascii="Times New Roman" w:hAnsi="Times New Roman" w:cs="Times New Roman"/>
          <w:sz w:val="20"/>
          <w:szCs w:val="20"/>
        </w:rPr>
      </w:pPr>
      <w:r>
        <w:rPr>
          <w:rFonts w:ascii="Times New Roman" w:eastAsia="Comic Sans MS" w:hAnsi="Times New Roman" w:cs="Times New Roman"/>
          <w:sz w:val="20"/>
          <w:szCs w:val="20"/>
        </w:rPr>
        <w:t xml:space="preserve">l’addetto al primo soccorso: accerta la necessità di aiuto dall’esterno ed inizia l’intervento di primo soccorso </w:t>
      </w:r>
    </w:p>
    <w:p w:rsidR="00C356BD" w:rsidRDefault="00324645">
      <w:pPr>
        <w:numPr>
          <w:ilvl w:val="0"/>
          <w:numId w:val="10"/>
        </w:numPr>
        <w:spacing w:after="0" w:line="240" w:lineRule="auto"/>
        <w:ind w:left="408" w:hanging="336"/>
        <w:jc w:val="both"/>
        <w:rPr>
          <w:rFonts w:ascii="Times New Roman" w:hAnsi="Times New Roman" w:cs="Times New Roman"/>
          <w:sz w:val="20"/>
          <w:szCs w:val="20"/>
        </w:rPr>
      </w:pPr>
      <w:r>
        <w:rPr>
          <w:rFonts w:ascii="Times New Roman" w:eastAsia="Comic Sans MS" w:hAnsi="Times New Roman" w:cs="Times New Roman"/>
          <w:sz w:val="20"/>
          <w:szCs w:val="20"/>
        </w:rPr>
        <w:t xml:space="preserve">tutti: a seconda dei casi mette in sicurezza se stessi e gli altri oppure, se non è coinvolti, rimane al proprio posto in attesa di istruzioni </w:t>
      </w:r>
    </w:p>
    <w:p w:rsidR="00C356BD" w:rsidRDefault="00324645">
      <w:pPr>
        <w:numPr>
          <w:ilvl w:val="0"/>
          <w:numId w:val="10"/>
        </w:numPr>
        <w:spacing w:after="0" w:line="240" w:lineRule="auto"/>
        <w:ind w:left="408" w:hanging="336"/>
        <w:jc w:val="both"/>
        <w:rPr>
          <w:rFonts w:ascii="Times New Roman" w:hAnsi="Times New Roman" w:cs="Times New Roman"/>
          <w:sz w:val="20"/>
          <w:szCs w:val="20"/>
        </w:rPr>
      </w:pPr>
      <w:r>
        <w:rPr>
          <w:rFonts w:ascii="Times New Roman" w:eastAsia="Comic Sans MS" w:hAnsi="Times New Roman" w:cs="Times New Roman"/>
          <w:sz w:val="20"/>
          <w:szCs w:val="20"/>
        </w:rPr>
        <w:t xml:space="preserve">la portineria: individua il miglior percorso per l’accesso al luogo, mantiene sgombri i passaggi, predispone eventuali mezzi per il trasporto dell’infortunato </w:t>
      </w:r>
    </w:p>
    <w:p w:rsidR="00C356BD" w:rsidRDefault="00324645">
      <w:pPr>
        <w:spacing w:after="0" w:line="240" w:lineRule="auto"/>
        <w:ind w:left="356"/>
        <w:rPr>
          <w:rFonts w:ascii="Times New Roman" w:eastAsia="Comic Sans MS" w:hAnsi="Times New Roman" w:cs="Times New Roman"/>
          <w:sz w:val="20"/>
          <w:szCs w:val="20"/>
        </w:rPr>
      </w:pPr>
      <w:r>
        <w:rPr>
          <w:rFonts w:ascii="Times New Roman" w:eastAsia="Comic Sans MS" w:hAnsi="Times New Roman" w:cs="Times New Roman"/>
          <w:sz w:val="20"/>
          <w:szCs w:val="20"/>
        </w:rPr>
        <w:t xml:space="preserve">RSPP: mette a disposizione dei soccorritori la scheda di sicurezza in caso di infortunio con agenti chimici. </w:t>
      </w:r>
    </w:p>
    <w:p w:rsidR="00C356BD" w:rsidRDefault="00324645">
      <w:pPr>
        <w:pStyle w:val="Titolo2"/>
        <w:spacing w:before="0" w:line="240" w:lineRule="auto"/>
        <w:rPr>
          <w:rFonts w:ascii="Times New Roman" w:hAnsi="Times New Roman" w:cs="Times New Roman"/>
          <w:b/>
          <w:sz w:val="20"/>
          <w:szCs w:val="20"/>
        </w:rPr>
      </w:pPr>
      <w:bookmarkStart w:id="136" w:name="_Toc56871727"/>
      <w:r>
        <w:rPr>
          <w:rFonts w:ascii="Times New Roman" w:hAnsi="Times New Roman" w:cs="Times New Roman"/>
          <w:b/>
          <w:sz w:val="20"/>
          <w:szCs w:val="20"/>
        </w:rPr>
        <w:t xml:space="preserve">7.1 COMPITI </w:t>
      </w:r>
      <w:proofErr w:type="spellStart"/>
      <w:r>
        <w:rPr>
          <w:rFonts w:ascii="Times New Roman" w:hAnsi="Times New Roman" w:cs="Times New Roman"/>
          <w:b/>
          <w:sz w:val="20"/>
          <w:szCs w:val="20"/>
        </w:rPr>
        <w:t>DI</w:t>
      </w:r>
      <w:proofErr w:type="spellEnd"/>
      <w:r>
        <w:rPr>
          <w:rFonts w:ascii="Times New Roman" w:hAnsi="Times New Roman" w:cs="Times New Roman"/>
          <w:b/>
          <w:sz w:val="20"/>
          <w:szCs w:val="20"/>
        </w:rPr>
        <w:t xml:space="preserve"> PRIMO SOCCORSO</w:t>
      </w:r>
      <w:bookmarkEnd w:id="136"/>
      <w:r>
        <w:rPr>
          <w:rFonts w:ascii="Times New Roman" w:hAnsi="Times New Roman" w:cs="Times New Roman"/>
          <w:b/>
          <w:sz w:val="20"/>
          <w:szCs w:val="20"/>
        </w:rPr>
        <w:t xml:space="preserve"> </w:t>
      </w:r>
    </w:p>
    <w:p w:rsidR="00C356BD" w:rsidRDefault="00324645">
      <w:pPr>
        <w:spacing w:after="0" w:line="240" w:lineRule="auto"/>
        <w:ind w:right="142"/>
        <w:jc w:val="both"/>
        <w:rPr>
          <w:rFonts w:ascii="Times New Roman" w:hAnsi="Times New Roman" w:cs="Times New Roman"/>
          <w:sz w:val="20"/>
          <w:szCs w:val="20"/>
        </w:rPr>
      </w:pPr>
      <w:r>
        <w:rPr>
          <w:rFonts w:ascii="Times New Roman" w:eastAsia="Comic Sans MS" w:hAnsi="Times New Roman" w:cs="Times New Roman"/>
          <w:sz w:val="20"/>
          <w:szCs w:val="20"/>
        </w:rPr>
        <w:t xml:space="preserve">Gli incaricati al primo soccorso sono formati ed addestrati ad intervenire per soccorrere chi s’infortuna o accusa un malore e a ricorrere a soccorritori professionisti. Gli incaricati al primo soccorso svolgono i seguenti compiti: </w:t>
      </w:r>
    </w:p>
    <w:p w:rsidR="00C356BD" w:rsidRDefault="00324645">
      <w:pPr>
        <w:pStyle w:val="Paragrafoelenco"/>
        <w:numPr>
          <w:ilvl w:val="0"/>
          <w:numId w:val="11"/>
        </w:numPr>
        <w:spacing w:after="0" w:line="240" w:lineRule="auto"/>
        <w:ind w:hanging="290"/>
        <w:jc w:val="both"/>
        <w:rPr>
          <w:rFonts w:ascii="Times New Roman" w:hAnsi="Times New Roman" w:cs="Times New Roman"/>
          <w:sz w:val="20"/>
          <w:szCs w:val="20"/>
        </w:rPr>
      </w:pPr>
      <w:r>
        <w:rPr>
          <w:rFonts w:ascii="Times New Roman" w:eastAsia="Comic Sans MS" w:hAnsi="Times New Roman" w:cs="Times New Roman"/>
          <w:sz w:val="20"/>
          <w:szCs w:val="20"/>
        </w:rPr>
        <w:t xml:space="preserve">al momento della segnalazione, intervengono tempestivamente, sospendendo ogni attività che stavano svolgendo prima della chiamata, laddove è possibile sono temporaneamente sostituiti, in quanto gli incaricati saranno esonerati, per tutta la durata dell’intervento, da qualsiasi altra attività. </w:t>
      </w:r>
    </w:p>
    <w:p w:rsidR="00C356BD" w:rsidRDefault="00324645">
      <w:pPr>
        <w:numPr>
          <w:ilvl w:val="0"/>
          <w:numId w:val="11"/>
        </w:numPr>
        <w:spacing w:after="0" w:line="240" w:lineRule="auto"/>
        <w:ind w:right="134" w:hanging="360"/>
        <w:jc w:val="both"/>
        <w:rPr>
          <w:rFonts w:ascii="Times New Roman" w:hAnsi="Times New Roman" w:cs="Times New Roman"/>
          <w:sz w:val="20"/>
          <w:szCs w:val="20"/>
        </w:rPr>
      </w:pPr>
      <w:r>
        <w:rPr>
          <w:rFonts w:ascii="Times New Roman" w:eastAsia="Comic Sans MS" w:hAnsi="Times New Roman" w:cs="Times New Roman"/>
          <w:sz w:val="20"/>
          <w:szCs w:val="20"/>
        </w:rPr>
        <w:t xml:space="preserve">L’azione di soccorso è circoscritta al primo intervento su qualsiasi persona bisognosa di cure immediate e si protrae, senza interferenze di altre persone non competenti, fino a che l’emergenza non sia terminata. </w:t>
      </w:r>
    </w:p>
    <w:p w:rsidR="00C356BD" w:rsidRDefault="00324645">
      <w:pPr>
        <w:numPr>
          <w:ilvl w:val="0"/>
          <w:numId w:val="11"/>
        </w:numPr>
        <w:spacing w:after="0" w:line="240" w:lineRule="auto"/>
        <w:ind w:right="134" w:hanging="360"/>
        <w:jc w:val="both"/>
        <w:rPr>
          <w:rFonts w:ascii="Times New Roman" w:hAnsi="Times New Roman" w:cs="Times New Roman"/>
          <w:sz w:val="20"/>
          <w:szCs w:val="20"/>
        </w:rPr>
      </w:pPr>
      <w:r>
        <w:rPr>
          <w:rFonts w:ascii="Times New Roman" w:eastAsia="Comic Sans MS" w:hAnsi="Times New Roman" w:cs="Times New Roman"/>
          <w:sz w:val="20"/>
          <w:szCs w:val="20"/>
        </w:rPr>
        <w:t xml:space="preserve">In caso di ricorso al 118, l’intervento si esaurisce quando l’infortunato è stato preso dal personale dell’ambulanza o in caso di trasporto in auto in ospedale dal personale del Pronto Soccorso. </w:t>
      </w:r>
    </w:p>
    <w:p w:rsidR="00C356BD" w:rsidRDefault="00324645">
      <w:pPr>
        <w:numPr>
          <w:ilvl w:val="0"/>
          <w:numId w:val="11"/>
        </w:numPr>
        <w:spacing w:after="0" w:line="240" w:lineRule="auto"/>
        <w:ind w:right="134" w:hanging="360"/>
        <w:jc w:val="both"/>
        <w:rPr>
          <w:rFonts w:ascii="Times New Roman" w:hAnsi="Times New Roman" w:cs="Times New Roman"/>
          <w:sz w:val="20"/>
          <w:szCs w:val="20"/>
        </w:rPr>
      </w:pPr>
      <w:r>
        <w:rPr>
          <w:rFonts w:ascii="Times New Roman" w:eastAsia="Comic Sans MS" w:hAnsi="Times New Roman" w:cs="Times New Roman"/>
          <w:sz w:val="20"/>
          <w:szCs w:val="20"/>
        </w:rPr>
        <w:t xml:space="preserve">Gli interventi di primo soccorso sono finalizzati al soccorso di chiunque si trovi nei locali della scuola. </w:t>
      </w:r>
    </w:p>
    <w:p w:rsidR="00C356BD" w:rsidRDefault="00324645">
      <w:pPr>
        <w:numPr>
          <w:ilvl w:val="0"/>
          <w:numId w:val="11"/>
        </w:numPr>
        <w:spacing w:after="0" w:line="240" w:lineRule="auto"/>
        <w:ind w:right="134" w:hanging="360"/>
        <w:jc w:val="both"/>
        <w:rPr>
          <w:rFonts w:ascii="Times New Roman" w:hAnsi="Times New Roman" w:cs="Times New Roman"/>
          <w:sz w:val="20"/>
          <w:szCs w:val="20"/>
        </w:rPr>
      </w:pPr>
      <w:r>
        <w:rPr>
          <w:rFonts w:ascii="Times New Roman" w:eastAsia="Comic Sans MS" w:hAnsi="Times New Roman" w:cs="Times New Roman"/>
          <w:sz w:val="20"/>
          <w:szCs w:val="20"/>
        </w:rPr>
        <w:t xml:space="preserve">Nei casi più gravi, gli incaricati al P.S., se necessario, accompagnano o dispongono il trasporto in ospedale dell’infortunato, utilizzando l’automobile dell’azienda o un’altra autovettura prontamente reperita. </w:t>
      </w:r>
    </w:p>
    <w:p w:rsidR="00C356BD" w:rsidRDefault="00324645">
      <w:pPr>
        <w:numPr>
          <w:ilvl w:val="0"/>
          <w:numId w:val="11"/>
        </w:numPr>
        <w:spacing w:after="0" w:line="240" w:lineRule="auto"/>
        <w:ind w:right="134" w:hanging="360"/>
        <w:jc w:val="both"/>
        <w:rPr>
          <w:rFonts w:ascii="Times New Roman" w:hAnsi="Times New Roman" w:cs="Times New Roman"/>
          <w:sz w:val="20"/>
          <w:szCs w:val="20"/>
        </w:rPr>
      </w:pPr>
      <w:r>
        <w:rPr>
          <w:rFonts w:ascii="Times New Roman" w:eastAsia="Comic Sans MS" w:hAnsi="Times New Roman" w:cs="Times New Roman"/>
          <w:sz w:val="20"/>
          <w:szCs w:val="20"/>
        </w:rPr>
        <w:t xml:space="preserve">Qualora un incaricato di P.S. riscontri carenze nella dotazione delle valigette di primo soccorso o nell’infermeria, avvisa il coordinatore, il quale provvede a trasferire la segnalazione alla persona che svolge la funzione di addetto alla gestione dei materiali. </w:t>
      </w:r>
    </w:p>
    <w:p w:rsidR="00C356BD" w:rsidRDefault="00324645">
      <w:pPr>
        <w:numPr>
          <w:ilvl w:val="0"/>
          <w:numId w:val="11"/>
        </w:numPr>
        <w:spacing w:after="0" w:line="240" w:lineRule="auto"/>
        <w:ind w:right="134" w:hanging="360"/>
        <w:jc w:val="both"/>
        <w:rPr>
          <w:rFonts w:ascii="Times New Roman" w:hAnsi="Times New Roman" w:cs="Times New Roman"/>
          <w:sz w:val="20"/>
          <w:szCs w:val="20"/>
        </w:rPr>
      </w:pPr>
      <w:r>
        <w:rPr>
          <w:rFonts w:ascii="Times New Roman" w:eastAsia="Comic Sans MS" w:hAnsi="Times New Roman" w:cs="Times New Roman"/>
          <w:sz w:val="20"/>
          <w:szCs w:val="20"/>
        </w:rPr>
        <w:t xml:space="preserve">Durante le prove d’evacuazione, tutti gli incaricati di P.S. debitamente e preventivamente avvisati ed istruiti da chi organizza la prova, rimangono nei luoghi loro assegnati per poter intervenire prontamente in caso di necessità. </w:t>
      </w:r>
    </w:p>
    <w:p w:rsidR="00C356BD" w:rsidRDefault="00324645">
      <w:pPr>
        <w:numPr>
          <w:ilvl w:val="0"/>
          <w:numId w:val="11"/>
        </w:numPr>
        <w:spacing w:after="0" w:line="240" w:lineRule="auto"/>
        <w:ind w:right="134" w:hanging="360"/>
        <w:jc w:val="both"/>
        <w:rPr>
          <w:rFonts w:ascii="Times New Roman" w:hAnsi="Times New Roman" w:cs="Times New Roman"/>
          <w:sz w:val="20"/>
          <w:szCs w:val="20"/>
        </w:rPr>
      </w:pPr>
      <w:r>
        <w:rPr>
          <w:rFonts w:ascii="Times New Roman" w:eastAsia="Comic Sans MS" w:hAnsi="Times New Roman" w:cs="Times New Roman"/>
          <w:sz w:val="20"/>
          <w:szCs w:val="20"/>
        </w:rPr>
        <w:t xml:space="preserve">In caso di evacuazione non simulata, tutti gli incaricati di P.S. presenti sono impegnati nella sorveglianza delle operazioni (a meno che non svolgano anche la mansione di addetto all’antincendio) ed escono solo dopo che si sono completate tutte le operazioni di sfollamento. </w:t>
      </w:r>
    </w:p>
    <w:p w:rsidR="00C356BD" w:rsidRDefault="00C356BD">
      <w:pPr>
        <w:pStyle w:val="Titolo2"/>
        <w:spacing w:before="0" w:line="240" w:lineRule="auto"/>
        <w:rPr>
          <w:rFonts w:ascii="Times New Roman" w:hAnsi="Times New Roman" w:cs="Times New Roman"/>
          <w:b/>
          <w:sz w:val="20"/>
          <w:szCs w:val="20"/>
        </w:rPr>
      </w:pPr>
    </w:p>
    <w:p w:rsidR="00C356BD" w:rsidRDefault="00324645">
      <w:pPr>
        <w:pStyle w:val="Titolo2"/>
        <w:spacing w:before="0" w:line="240" w:lineRule="auto"/>
        <w:rPr>
          <w:rFonts w:ascii="Times New Roman" w:eastAsia="Comic Sans MS" w:hAnsi="Times New Roman" w:cs="Times New Roman"/>
          <w:b/>
          <w:color w:val="002060"/>
          <w:sz w:val="20"/>
          <w:szCs w:val="20"/>
        </w:rPr>
      </w:pPr>
      <w:bookmarkStart w:id="137" w:name="_Toc56871728"/>
      <w:r>
        <w:rPr>
          <w:rFonts w:ascii="Times New Roman" w:hAnsi="Times New Roman" w:cs="Times New Roman"/>
          <w:b/>
          <w:sz w:val="20"/>
          <w:szCs w:val="20"/>
        </w:rPr>
        <w:t>7.2 COMPITI DEL CENTRALINISTA/SEGRETERIA/INCARICATO EMERGENZE</w:t>
      </w:r>
      <w:bookmarkEnd w:id="137"/>
      <w:r>
        <w:rPr>
          <w:rFonts w:ascii="Times New Roman" w:eastAsia="Comic Sans MS" w:hAnsi="Times New Roman" w:cs="Times New Roman"/>
          <w:b/>
          <w:color w:val="002060"/>
          <w:sz w:val="20"/>
          <w:szCs w:val="20"/>
        </w:rPr>
        <w:t xml:space="preserve"> </w:t>
      </w:r>
    </w:p>
    <w:p w:rsidR="00C356BD" w:rsidRDefault="00324645">
      <w:pPr>
        <w:spacing w:after="0" w:line="240" w:lineRule="auto"/>
        <w:jc w:val="both"/>
        <w:rPr>
          <w:rFonts w:ascii="Times New Roman" w:hAnsi="Times New Roman" w:cs="Times New Roman"/>
          <w:sz w:val="20"/>
          <w:szCs w:val="20"/>
        </w:rPr>
      </w:pPr>
      <w:r>
        <w:rPr>
          <w:rFonts w:ascii="Times New Roman" w:eastAsia="Comic Sans MS" w:hAnsi="Times New Roman" w:cs="Times New Roman"/>
          <w:sz w:val="20"/>
          <w:szCs w:val="20"/>
        </w:rPr>
        <w:t xml:space="preserve">Il centralinista/personale di segreteria attiva il 118 solo su richiesta dell’incaricato di P.S. fornendo le seguenti indicazioni: </w:t>
      </w:r>
    </w:p>
    <w:p w:rsidR="00C356BD" w:rsidRDefault="00324645">
      <w:pPr>
        <w:numPr>
          <w:ilvl w:val="0"/>
          <w:numId w:val="11"/>
        </w:numPr>
        <w:spacing w:after="0" w:line="240" w:lineRule="auto"/>
        <w:ind w:right="134" w:hanging="360"/>
        <w:rPr>
          <w:rFonts w:ascii="Times New Roman" w:hAnsi="Times New Roman" w:cs="Times New Roman"/>
          <w:sz w:val="20"/>
          <w:szCs w:val="20"/>
        </w:rPr>
      </w:pPr>
      <w:r>
        <w:rPr>
          <w:rFonts w:ascii="Times New Roman" w:eastAsia="Comic Sans MS" w:hAnsi="Times New Roman" w:cs="Times New Roman"/>
          <w:sz w:val="20"/>
          <w:szCs w:val="20"/>
        </w:rPr>
        <w:t xml:space="preserve">numero di telefono della scuola </w:t>
      </w:r>
    </w:p>
    <w:p w:rsidR="00C356BD" w:rsidRDefault="00324645">
      <w:pPr>
        <w:numPr>
          <w:ilvl w:val="0"/>
          <w:numId w:val="11"/>
        </w:numPr>
        <w:spacing w:after="0" w:line="240" w:lineRule="auto"/>
        <w:ind w:right="134" w:hanging="360"/>
        <w:rPr>
          <w:rFonts w:ascii="Times New Roman" w:hAnsi="Times New Roman" w:cs="Times New Roman"/>
          <w:sz w:val="20"/>
          <w:szCs w:val="20"/>
        </w:rPr>
      </w:pPr>
      <w:r>
        <w:rPr>
          <w:rFonts w:ascii="Times New Roman" w:eastAsia="Comic Sans MS" w:hAnsi="Times New Roman" w:cs="Times New Roman"/>
          <w:sz w:val="20"/>
          <w:szCs w:val="20"/>
        </w:rPr>
        <w:t>indirizzo esatto ed eventuali riferimenti geografici ed istruzioni per raggiungere la scuola</w:t>
      </w:r>
    </w:p>
    <w:p w:rsidR="00C356BD" w:rsidRDefault="00324645">
      <w:pPr>
        <w:numPr>
          <w:ilvl w:val="0"/>
          <w:numId w:val="11"/>
        </w:numPr>
        <w:spacing w:after="0" w:line="240" w:lineRule="auto"/>
        <w:ind w:right="134" w:hanging="360"/>
        <w:rPr>
          <w:rFonts w:ascii="Times New Roman" w:hAnsi="Times New Roman" w:cs="Times New Roman"/>
          <w:sz w:val="20"/>
          <w:szCs w:val="20"/>
        </w:rPr>
      </w:pPr>
      <w:r>
        <w:rPr>
          <w:rFonts w:ascii="Times New Roman" w:eastAsia="Comic Sans MS" w:hAnsi="Times New Roman" w:cs="Times New Roman"/>
          <w:sz w:val="20"/>
          <w:szCs w:val="20"/>
        </w:rPr>
        <w:lastRenderedPageBreak/>
        <w:t xml:space="preserve">numero degli infortunati </w:t>
      </w:r>
    </w:p>
    <w:p w:rsidR="00C356BD" w:rsidRDefault="00324645">
      <w:pPr>
        <w:numPr>
          <w:ilvl w:val="0"/>
          <w:numId w:val="11"/>
        </w:numPr>
        <w:spacing w:after="0" w:line="240" w:lineRule="auto"/>
        <w:ind w:right="134" w:hanging="360"/>
        <w:rPr>
          <w:rFonts w:ascii="Times New Roman" w:hAnsi="Times New Roman" w:cs="Times New Roman"/>
          <w:sz w:val="20"/>
          <w:szCs w:val="20"/>
        </w:rPr>
      </w:pPr>
      <w:r>
        <w:rPr>
          <w:rFonts w:ascii="Times New Roman" w:eastAsia="Comic Sans MS" w:hAnsi="Times New Roman" w:cs="Times New Roman"/>
          <w:sz w:val="20"/>
          <w:szCs w:val="20"/>
        </w:rPr>
        <w:t xml:space="preserve">tipo di infortunio </w:t>
      </w:r>
    </w:p>
    <w:p w:rsidR="00C356BD" w:rsidRDefault="00324645">
      <w:pPr>
        <w:numPr>
          <w:ilvl w:val="0"/>
          <w:numId w:val="11"/>
        </w:numPr>
        <w:spacing w:after="0" w:line="240" w:lineRule="auto"/>
        <w:ind w:right="134" w:hanging="360"/>
        <w:rPr>
          <w:rFonts w:ascii="Times New Roman" w:hAnsi="Times New Roman" w:cs="Times New Roman"/>
          <w:sz w:val="20"/>
          <w:szCs w:val="20"/>
        </w:rPr>
      </w:pPr>
      <w:r>
        <w:rPr>
          <w:rFonts w:ascii="Times New Roman" w:eastAsia="Comic Sans MS" w:hAnsi="Times New Roman" w:cs="Times New Roman"/>
          <w:sz w:val="20"/>
          <w:szCs w:val="20"/>
        </w:rPr>
        <w:t>se l’infortunato parla, si muove, respira</w:t>
      </w:r>
    </w:p>
    <w:p w:rsidR="00C356BD" w:rsidRDefault="00324645">
      <w:pPr>
        <w:numPr>
          <w:ilvl w:val="0"/>
          <w:numId w:val="11"/>
        </w:numPr>
        <w:spacing w:after="0" w:line="240" w:lineRule="auto"/>
        <w:ind w:right="134" w:hanging="360"/>
        <w:rPr>
          <w:rFonts w:ascii="Times New Roman" w:hAnsi="Times New Roman" w:cs="Times New Roman"/>
          <w:sz w:val="20"/>
          <w:szCs w:val="20"/>
        </w:rPr>
      </w:pPr>
      <w:r>
        <w:rPr>
          <w:rFonts w:ascii="Times New Roman" w:eastAsia="Comic Sans MS" w:hAnsi="Times New Roman" w:cs="Times New Roman"/>
          <w:sz w:val="20"/>
          <w:szCs w:val="20"/>
        </w:rPr>
        <w:t xml:space="preserve">eventuale emorragia. </w:t>
      </w:r>
    </w:p>
    <w:p w:rsidR="00C356BD" w:rsidRDefault="00324645">
      <w:pPr>
        <w:spacing w:after="0" w:line="240" w:lineRule="auto"/>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xml:space="preserve">La trasmissione al centralinista/personale di segreteria delle informazioni riferite alle condizioni dell’infortunato è assicurata dall’incaricato di P.S. che richiede l’intervento. </w:t>
      </w:r>
    </w:p>
    <w:p w:rsidR="00C356BD" w:rsidRDefault="00324645">
      <w:pPr>
        <w:spacing w:after="0" w:line="240" w:lineRule="auto"/>
        <w:ind w:right="3801"/>
        <w:jc w:val="both"/>
        <w:rPr>
          <w:rFonts w:ascii="Times New Roman" w:eastAsia="Comic Sans MS" w:hAnsi="Times New Roman" w:cs="Times New Roman"/>
          <w:b/>
          <w:sz w:val="20"/>
          <w:szCs w:val="20"/>
        </w:rPr>
      </w:pPr>
      <w:r>
        <w:rPr>
          <w:rFonts w:ascii="Times New Roman" w:eastAsia="Comic Sans MS" w:hAnsi="Times New Roman" w:cs="Times New Roman"/>
          <w:b/>
          <w:sz w:val="20"/>
          <w:szCs w:val="20"/>
        </w:rPr>
        <w:t xml:space="preserve">Comportamento da seguire in caso di incidente su lavoro </w:t>
      </w:r>
    </w:p>
    <w:p w:rsidR="00C356BD" w:rsidRDefault="00324645">
      <w:pPr>
        <w:spacing w:after="0" w:line="240" w:lineRule="auto"/>
        <w:ind w:right="3801"/>
        <w:jc w:val="both"/>
        <w:rPr>
          <w:rFonts w:ascii="Times New Roman" w:hAnsi="Times New Roman" w:cs="Times New Roman"/>
          <w:sz w:val="20"/>
          <w:szCs w:val="20"/>
        </w:rPr>
      </w:pPr>
      <w:r>
        <w:rPr>
          <w:rFonts w:ascii="Times New Roman" w:eastAsia="Comic Sans MS" w:hAnsi="Times New Roman" w:cs="Times New Roman"/>
          <w:sz w:val="20"/>
          <w:szCs w:val="20"/>
        </w:rPr>
        <w:t xml:space="preserve">I lavoratori che subiscano un infortunio sul lavoro devono: </w:t>
      </w:r>
    </w:p>
    <w:p w:rsidR="00C356BD" w:rsidRDefault="00324645">
      <w:pPr>
        <w:numPr>
          <w:ilvl w:val="0"/>
          <w:numId w:val="113"/>
        </w:numPr>
        <w:spacing w:after="0" w:line="240" w:lineRule="auto"/>
        <w:ind w:hanging="214"/>
        <w:rPr>
          <w:rFonts w:ascii="Times New Roman" w:hAnsi="Times New Roman" w:cs="Times New Roman"/>
          <w:sz w:val="20"/>
          <w:szCs w:val="20"/>
        </w:rPr>
      </w:pPr>
      <w:r>
        <w:rPr>
          <w:rFonts w:ascii="Times New Roman" w:eastAsia="Comic Sans MS" w:hAnsi="Times New Roman" w:cs="Times New Roman"/>
          <w:sz w:val="20"/>
          <w:szCs w:val="20"/>
        </w:rPr>
        <w:t xml:space="preserve">medicarsi servendosi dei prodotti contenuti nella cassetta di pronto soccorso o nei pacchetti di medicazione in dotazione, o ricorrere al pronto soccorso per le cure del caso; </w:t>
      </w:r>
    </w:p>
    <w:p w:rsidR="00C356BD" w:rsidRDefault="00324645">
      <w:pPr>
        <w:numPr>
          <w:ilvl w:val="0"/>
          <w:numId w:val="113"/>
        </w:numPr>
        <w:spacing w:after="0" w:line="240" w:lineRule="auto"/>
        <w:ind w:hanging="214"/>
        <w:rPr>
          <w:rFonts w:ascii="Times New Roman" w:hAnsi="Times New Roman" w:cs="Times New Roman"/>
          <w:sz w:val="20"/>
          <w:szCs w:val="20"/>
        </w:rPr>
      </w:pPr>
      <w:r>
        <w:rPr>
          <w:rFonts w:ascii="Times New Roman" w:eastAsia="Comic Sans MS" w:hAnsi="Times New Roman" w:cs="Times New Roman"/>
          <w:sz w:val="20"/>
          <w:szCs w:val="20"/>
        </w:rPr>
        <w:t xml:space="preserve">comunicare subito l'incidente al proprio superiore diretto o al responsabile della sicurezza. </w:t>
      </w:r>
    </w:p>
    <w:p w:rsidR="00C356BD" w:rsidRDefault="00324645">
      <w:pPr>
        <w:spacing w:after="0" w:line="240" w:lineRule="auto"/>
        <w:rPr>
          <w:rFonts w:ascii="Times New Roman" w:hAnsi="Times New Roman" w:cs="Times New Roman"/>
          <w:sz w:val="20"/>
          <w:szCs w:val="20"/>
        </w:rPr>
      </w:pPr>
      <w:r>
        <w:rPr>
          <w:rFonts w:ascii="Times New Roman" w:eastAsia="Comic Sans MS" w:hAnsi="Times New Roman" w:cs="Times New Roman"/>
          <w:sz w:val="20"/>
          <w:szCs w:val="20"/>
        </w:rPr>
        <w:t xml:space="preserve"> Quando l'infortunato è grave l'addetto al primo soccorso deve: </w:t>
      </w:r>
    </w:p>
    <w:p w:rsidR="00C356BD" w:rsidRDefault="00324645">
      <w:pPr>
        <w:numPr>
          <w:ilvl w:val="0"/>
          <w:numId w:val="113"/>
        </w:numPr>
        <w:spacing w:after="0" w:line="240" w:lineRule="auto"/>
        <w:ind w:hanging="214"/>
        <w:jc w:val="both"/>
        <w:rPr>
          <w:rFonts w:ascii="Times New Roman" w:hAnsi="Times New Roman" w:cs="Times New Roman"/>
          <w:sz w:val="20"/>
          <w:szCs w:val="20"/>
        </w:rPr>
      </w:pPr>
      <w:r>
        <w:rPr>
          <w:rFonts w:ascii="Times New Roman" w:eastAsia="Comic Sans MS" w:hAnsi="Times New Roman" w:cs="Times New Roman"/>
          <w:sz w:val="20"/>
          <w:szCs w:val="20"/>
        </w:rPr>
        <w:t xml:space="preserve">prestare la prima assistenza e richiedere l'intervento dell'ambulanza  oppure formare il numero del pronto intervento cittadino; </w:t>
      </w:r>
    </w:p>
    <w:p w:rsidR="00C356BD" w:rsidRDefault="00324645">
      <w:pPr>
        <w:numPr>
          <w:ilvl w:val="0"/>
          <w:numId w:val="113"/>
        </w:numPr>
        <w:spacing w:after="0" w:line="240" w:lineRule="auto"/>
        <w:ind w:hanging="214"/>
        <w:jc w:val="both"/>
        <w:rPr>
          <w:rFonts w:ascii="Times New Roman" w:hAnsi="Times New Roman" w:cs="Times New Roman"/>
          <w:sz w:val="20"/>
          <w:szCs w:val="20"/>
        </w:rPr>
      </w:pPr>
      <w:r>
        <w:rPr>
          <w:rFonts w:ascii="Times New Roman" w:eastAsia="Comic Sans MS" w:hAnsi="Times New Roman" w:cs="Times New Roman"/>
          <w:sz w:val="20"/>
          <w:szCs w:val="20"/>
        </w:rPr>
        <w:t xml:space="preserve">non spostare, non muovere o sollevare l'infortunato al fine di evitare un aggravamento delle sue condizioni; </w:t>
      </w:r>
    </w:p>
    <w:p w:rsidR="00C356BD" w:rsidRDefault="00324645">
      <w:pPr>
        <w:numPr>
          <w:ilvl w:val="0"/>
          <w:numId w:val="113"/>
        </w:numPr>
        <w:spacing w:after="0" w:line="240" w:lineRule="auto"/>
        <w:ind w:hanging="214"/>
        <w:jc w:val="both"/>
        <w:rPr>
          <w:rFonts w:ascii="Times New Roman" w:hAnsi="Times New Roman" w:cs="Times New Roman"/>
          <w:sz w:val="20"/>
          <w:szCs w:val="20"/>
        </w:rPr>
      </w:pPr>
      <w:r>
        <w:rPr>
          <w:rFonts w:ascii="Times New Roman" w:eastAsia="Comic Sans MS" w:hAnsi="Times New Roman" w:cs="Times New Roman"/>
          <w:sz w:val="20"/>
          <w:szCs w:val="20"/>
        </w:rPr>
        <w:t xml:space="preserve">evitare assembramenti sul luogo dell'incidente al fine di facilitare l'opera di soccorso. </w:t>
      </w:r>
    </w:p>
    <w:p w:rsidR="00C356BD" w:rsidRDefault="00324645">
      <w:pPr>
        <w:spacing w:after="0" w:line="240" w:lineRule="auto"/>
        <w:jc w:val="both"/>
        <w:rPr>
          <w:rFonts w:ascii="Times New Roman" w:hAnsi="Times New Roman" w:cs="Times New Roman"/>
          <w:sz w:val="20"/>
          <w:szCs w:val="20"/>
        </w:rPr>
      </w:pPr>
      <w:r>
        <w:rPr>
          <w:rFonts w:ascii="Times New Roman" w:eastAsia="Comic Sans MS" w:hAnsi="Times New Roman" w:cs="Times New Roman"/>
          <w:sz w:val="20"/>
          <w:szCs w:val="20"/>
        </w:rPr>
        <w:t xml:space="preserve"> </w:t>
      </w:r>
      <w:r>
        <w:rPr>
          <w:rFonts w:ascii="Times New Roman" w:eastAsia="Comic Sans MS" w:hAnsi="Times New Roman" w:cs="Times New Roman"/>
          <w:b/>
          <w:sz w:val="20"/>
          <w:szCs w:val="20"/>
        </w:rPr>
        <w:t xml:space="preserve">Indicazioni generali </w:t>
      </w:r>
    </w:p>
    <w:p w:rsidR="00C356BD" w:rsidRDefault="00324645">
      <w:pPr>
        <w:numPr>
          <w:ilvl w:val="0"/>
          <w:numId w:val="113"/>
        </w:numPr>
        <w:spacing w:after="0" w:line="240" w:lineRule="auto"/>
        <w:ind w:hanging="214"/>
        <w:jc w:val="both"/>
        <w:rPr>
          <w:rFonts w:ascii="Times New Roman" w:hAnsi="Times New Roman" w:cs="Times New Roman"/>
          <w:sz w:val="20"/>
          <w:szCs w:val="20"/>
        </w:rPr>
      </w:pPr>
      <w:r>
        <w:rPr>
          <w:rFonts w:ascii="Times New Roman" w:eastAsia="Comic Sans MS" w:hAnsi="Times New Roman" w:cs="Times New Roman"/>
          <w:sz w:val="20"/>
          <w:szCs w:val="20"/>
        </w:rPr>
        <w:t xml:space="preserve">Sistemare l'infortunato nelle migliori condizioni possibili, in modo che possa riposare tranquillo; allentargli i vestiti, aprirgli il colletto, sciogliergli la cintura, e occorrendo, coprirlo con una coperta. </w:t>
      </w:r>
    </w:p>
    <w:p w:rsidR="00C356BD" w:rsidRDefault="00324645">
      <w:pPr>
        <w:numPr>
          <w:ilvl w:val="0"/>
          <w:numId w:val="113"/>
        </w:numPr>
        <w:spacing w:after="0" w:line="240" w:lineRule="auto"/>
        <w:ind w:hanging="214"/>
        <w:jc w:val="both"/>
        <w:rPr>
          <w:rFonts w:ascii="Times New Roman" w:hAnsi="Times New Roman" w:cs="Times New Roman"/>
          <w:sz w:val="20"/>
          <w:szCs w:val="20"/>
        </w:rPr>
      </w:pPr>
      <w:r>
        <w:rPr>
          <w:rFonts w:ascii="Times New Roman" w:eastAsia="Comic Sans MS" w:hAnsi="Times New Roman" w:cs="Times New Roman"/>
          <w:sz w:val="20"/>
          <w:szCs w:val="20"/>
        </w:rPr>
        <w:t xml:space="preserve">Inviare, occorrendo, dopo il primo soccorso, il paziente dal medico. </w:t>
      </w:r>
    </w:p>
    <w:p w:rsidR="00C356BD" w:rsidRDefault="00324645">
      <w:pPr>
        <w:spacing w:after="0" w:line="240" w:lineRule="auto"/>
        <w:jc w:val="both"/>
        <w:rPr>
          <w:rFonts w:ascii="Times New Roman" w:hAnsi="Times New Roman" w:cs="Times New Roman"/>
          <w:sz w:val="20"/>
          <w:szCs w:val="20"/>
        </w:rPr>
      </w:pPr>
      <w:r>
        <w:rPr>
          <w:rFonts w:ascii="Times New Roman" w:eastAsia="Comic Sans MS" w:hAnsi="Times New Roman" w:cs="Times New Roman"/>
          <w:sz w:val="20"/>
          <w:szCs w:val="20"/>
        </w:rPr>
        <w:t xml:space="preserve">Nel caso di intossicazione per inalazione occorre indossare mezzi protettivi adeguati per allontanare il colpito dall'ambiente nocivo. </w:t>
      </w:r>
    </w:p>
    <w:p w:rsidR="00C356BD" w:rsidRDefault="00324645">
      <w:pPr>
        <w:numPr>
          <w:ilvl w:val="0"/>
          <w:numId w:val="114"/>
        </w:numPr>
        <w:spacing w:after="0" w:line="240" w:lineRule="auto"/>
        <w:ind w:hanging="360"/>
        <w:jc w:val="both"/>
        <w:rPr>
          <w:rFonts w:ascii="Times New Roman" w:hAnsi="Times New Roman" w:cs="Times New Roman"/>
          <w:sz w:val="20"/>
          <w:szCs w:val="20"/>
        </w:rPr>
      </w:pPr>
      <w:r>
        <w:rPr>
          <w:rFonts w:ascii="Times New Roman" w:eastAsia="Comic Sans MS" w:hAnsi="Times New Roman" w:cs="Times New Roman"/>
          <w:sz w:val="20"/>
          <w:szCs w:val="20"/>
        </w:rPr>
        <w:t xml:space="preserve">Non dare mai bevande alle persone prive di sensi. </w:t>
      </w:r>
    </w:p>
    <w:p w:rsidR="00C356BD" w:rsidRDefault="00324645">
      <w:pPr>
        <w:numPr>
          <w:ilvl w:val="0"/>
          <w:numId w:val="114"/>
        </w:numPr>
        <w:spacing w:after="0" w:line="240" w:lineRule="auto"/>
        <w:ind w:hanging="360"/>
        <w:jc w:val="both"/>
        <w:rPr>
          <w:rFonts w:ascii="Times New Roman" w:hAnsi="Times New Roman" w:cs="Times New Roman"/>
          <w:sz w:val="20"/>
          <w:szCs w:val="20"/>
        </w:rPr>
      </w:pPr>
      <w:r>
        <w:rPr>
          <w:rFonts w:ascii="Times New Roman" w:eastAsia="Comic Sans MS" w:hAnsi="Times New Roman" w:cs="Times New Roman"/>
          <w:sz w:val="20"/>
          <w:szCs w:val="20"/>
        </w:rPr>
        <w:t xml:space="preserve">Praticare immediatamente ai soggetti a rischio di soffocamento e ai colpiti da corrente elettrica la respirazione artificiale. </w:t>
      </w:r>
    </w:p>
    <w:p w:rsidR="00C356BD" w:rsidRDefault="00324645">
      <w:pPr>
        <w:numPr>
          <w:ilvl w:val="0"/>
          <w:numId w:val="114"/>
        </w:numPr>
        <w:spacing w:after="0" w:line="240" w:lineRule="auto"/>
        <w:ind w:hanging="360"/>
        <w:jc w:val="both"/>
        <w:rPr>
          <w:rFonts w:ascii="Times New Roman" w:hAnsi="Times New Roman" w:cs="Times New Roman"/>
          <w:sz w:val="20"/>
          <w:szCs w:val="20"/>
        </w:rPr>
      </w:pPr>
      <w:r>
        <w:rPr>
          <w:rFonts w:ascii="Times New Roman" w:eastAsia="Comic Sans MS" w:hAnsi="Times New Roman" w:cs="Times New Roman"/>
          <w:sz w:val="20"/>
          <w:szCs w:val="20"/>
        </w:rPr>
        <w:t xml:space="preserve">Ricordare che debbono essere usate misure idonee per prevenire il contatto della cute o delle mucose con il sangue o altri liquidi biologici degli infortunati. Indossare appropriati guanti. Le mani devono essere lavate subito dopo la rimozione dei guanti. </w:t>
      </w:r>
    </w:p>
    <w:p w:rsidR="00C356BD" w:rsidRDefault="00324645">
      <w:pPr>
        <w:numPr>
          <w:ilvl w:val="0"/>
          <w:numId w:val="114"/>
        </w:numPr>
        <w:spacing w:after="0" w:line="240" w:lineRule="auto"/>
        <w:ind w:hanging="360"/>
        <w:jc w:val="both"/>
        <w:rPr>
          <w:rFonts w:ascii="Times New Roman" w:hAnsi="Times New Roman" w:cs="Times New Roman"/>
          <w:sz w:val="20"/>
          <w:szCs w:val="20"/>
        </w:rPr>
      </w:pPr>
      <w:r>
        <w:rPr>
          <w:rFonts w:ascii="Times New Roman" w:eastAsia="Comic Sans MS" w:hAnsi="Times New Roman" w:cs="Times New Roman"/>
          <w:sz w:val="20"/>
          <w:szCs w:val="20"/>
        </w:rPr>
        <w:t xml:space="preserve">In caso di ferite, provvedere alla loro disinfezione, coprirle con garza sterile e quindi fasciarle. </w:t>
      </w:r>
    </w:p>
    <w:p w:rsidR="00C356BD" w:rsidRDefault="00324645">
      <w:pPr>
        <w:numPr>
          <w:ilvl w:val="0"/>
          <w:numId w:val="114"/>
        </w:numPr>
        <w:spacing w:after="0" w:line="240" w:lineRule="auto"/>
        <w:ind w:hanging="360"/>
        <w:jc w:val="both"/>
        <w:rPr>
          <w:rFonts w:ascii="Times New Roman" w:hAnsi="Times New Roman" w:cs="Times New Roman"/>
          <w:sz w:val="20"/>
          <w:szCs w:val="20"/>
        </w:rPr>
      </w:pPr>
      <w:r>
        <w:rPr>
          <w:rFonts w:ascii="Times New Roman" w:eastAsia="Comic Sans MS" w:hAnsi="Times New Roman" w:cs="Times New Roman"/>
          <w:sz w:val="20"/>
          <w:szCs w:val="20"/>
        </w:rPr>
        <w:t xml:space="preserve">In caso dl emorragie, coprire la ferita con garza sterile e comprimerla quindi con un batuffolo dl ovatta impregnato di alcool o con un bendaggio ben stretto. </w:t>
      </w:r>
    </w:p>
    <w:p w:rsidR="00C356BD" w:rsidRDefault="00324645">
      <w:pPr>
        <w:numPr>
          <w:ilvl w:val="0"/>
          <w:numId w:val="114"/>
        </w:numPr>
        <w:spacing w:after="0" w:line="240" w:lineRule="auto"/>
        <w:ind w:hanging="360"/>
        <w:jc w:val="both"/>
        <w:rPr>
          <w:rFonts w:ascii="Times New Roman" w:hAnsi="Times New Roman" w:cs="Times New Roman"/>
          <w:sz w:val="20"/>
          <w:szCs w:val="20"/>
        </w:rPr>
      </w:pPr>
      <w:r>
        <w:rPr>
          <w:rFonts w:ascii="Times New Roman" w:eastAsia="Comic Sans MS" w:hAnsi="Times New Roman" w:cs="Times New Roman"/>
          <w:sz w:val="20"/>
          <w:szCs w:val="20"/>
        </w:rPr>
        <w:t xml:space="preserve">In caso di forte emorragia degli arti, applicare un laccio emostatico al braccio o alla gamba, sopra l'emorragia, e provvedere al trasporto immediato del colpito al pronto soccorso più vicino. </w:t>
      </w:r>
    </w:p>
    <w:p w:rsidR="00C356BD" w:rsidRDefault="00324645">
      <w:pPr>
        <w:spacing w:after="0" w:line="240" w:lineRule="auto"/>
        <w:rPr>
          <w:rFonts w:ascii="Times New Roman" w:hAnsi="Times New Roman" w:cs="Times New Roman"/>
          <w:sz w:val="20"/>
          <w:szCs w:val="20"/>
        </w:rPr>
      </w:pPr>
      <w:r>
        <w:rPr>
          <w:rFonts w:ascii="Times New Roman" w:eastAsia="Comic Sans MS" w:hAnsi="Times New Roman" w:cs="Times New Roman"/>
          <w:sz w:val="20"/>
          <w:szCs w:val="20"/>
        </w:rPr>
        <w:t xml:space="preserve"> </w:t>
      </w:r>
      <w:r>
        <w:rPr>
          <w:rFonts w:ascii="Times New Roman" w:eastAsia="Comic Sans MS" w:hAnsi="Times New Roman" w:cs="Times New Roman"/>
          <w:b/>
          <w:sz w:val="20"/>
          <w:szCs w:val="20"/>
        </w:rPr>
        <w:t xml:space="preserve">Infortuni causati da sostanze tossiche, corrosive o irritanti.  </w:t>
      </w:r>
    </w:p>
    <w:p w:rsidR="00C356BD" w:rsidRDefault="00324645">
      <w:pPr>
        <w:spacing w:after="0" w:line="240" w:lineRule="auto"/>
        <w:ind w:left="214" w:right="58" w:hanging="214"/>
        <w:jc w:val="both"/>
        <w:rPr>
          <w:rFonts w:ascii="Times New Roman" w:hAnsi="Times New Roman" w:cs="Times New Roman"/>
          <w:sz w:val="20"/>
          <w:szCs w:val="20"/>
        </w:rPr>
      </w:pPr>
      <w:r>
        <w:rPr>
          <w:rFonts w:ascii="Times New Roman" w:eastAsia="Comic Sans MS" w:hAnsi="Times New Roman" w:cs="Times New Roman"/>
          <w:sz w:val="20"/>
          <w:szCs w:val="20"/>
        </w:rPr>
        <w:t>Le indicazioni che vengono fornite di seguito sono riferite ad interventi di pronto soccorso di carattere generale, inerenti ad organi e apparati del corpo umano colpiti da sostanze dannose;  in ogni caso, appena possibile, è necessario adottare interventi di pronto soccorso più specifici, dopo avere consultato il Centro Antiveleni (</w:t>
      </w:r>
      <w:proofErr w:type="spellStart"/>
      <w:r>
        <w:rPr>
          <w:rFonts w:ascii="Times New Roman" w:eastAsia="Comic Sans MS" w:hAnsi="Times New Roman" w:cs="Times New Roman"/>
          <w:sz w:val="20"/>
          <w:szCs w:val="20"/>
        </w:rPr>
        <w:t>N°</w:t>
      </w:r>
      <w:proofErr w:type="spellEnd"/>
      <w:r>
        <w:rPr>
          <w:rFonts w:ascii="Times New Roman" w:eastAsia="Comic Sans MS" w:hAnsi="Times New Roman" w:cs="Times New Roman"/>
          <w:sz w:val="20"/>
          <w:szCs w:val="20"/>
        </w:rPr>
        <w:t xml:space="preserve"> telefonico del Centro Antiveleni di Milano: 02 - 66.10.10.29), la scheda di sicurezza del prodotto pericoloso e/o il cartello specifico presente nei laboratori.  </w:t>
      </w:r>
    </w:p>
    <w:p w:rsidR="00C356BD" w:rsidRDefault="00324645">
      <w:pPr>
        <w:spacing w:after="0" w:line="240" w:lineRule="auto"/>
        <w:rPr>
          <w:rFonts w:ascii="Times New Roman" w:hAnsi="Times New Roman" w:cs="Times New Roman"/>
          <w:sz w:val="20"/>
          <w:szCs w:val="20"/>
        </w:rPr>
      </w:pPr>
      <w:r>
        <w:rPr>
          <w:rFonts w:ascii="Times New Roman" w:eastAsia="Comic Sans MS" w:hAnsi="Times New Roman" w:cs="Times New Roman"/>
          <w:sz w:val="20"/>
          <w:szCs w:val="20"/>
        </w:rPr>
        <w:t xml:space="preserve"> </w:t>
      </w:r>
      <w:r>
        <w:rPr>
          <w:rFonts w:ascii="Times New Roman" w:eastAsia="Comic Sans MS" w:hAnsi="Times New Roman" w:cs="Times New Roman"/>
          <w:b/>
          <w:sz w:val="20"/>
          <w:szCs w:val="20"/>
        </w:rPr>
        <w:t xml:space="preserve">1. Contaminazione o lesione della pelle.  </w:t>
      </w:r>
    </w:p>
    <w:p w:rsidR="00C356BD" w:rsidRDefault="00324645">
      <w:pPr>
        <w:numPr>
          <w:ilvl w:val="0"/>
          <w:numId w:val="115"/>
        </w:numPr>
        <w:spacing w:after="0" w:line="240" w:lineRule="auto"/>
        <w:ind w:right="1948" w:hanging="360"/>
        <w:rPr>
          <w:rFonts w:ascii="Times New Roman" w:hAnsi="Times New Roman" w:cs="Times New Roman"/>
          <w:sz w:val="20"/>
          <w:szCs w:val="20"/>
        </w:rPr>
      </w:pPr>
      <w:r>
        <w:rPr>
          <w:rFonts w:ascii="Times New Roman" w:eastAsia="Comic Sans MS" w:hAnsi="Times New Roman" w:cs="Times New Roman"/>
          <w:sz w:val="20"/>
          <w:szCs w:val="20"/>
        </w:rPr>
        <w:t xml:space="preserve">Rimuovere gli indumenti contaminati, tagliandoli se necessario;  </w:t>
      </w:r>
    </w:p>
    <w:p w:rsidR="00C356BD" w:rsidRDefault="00324645">
      <w:pPr>
        <w:numPr>
          <w:ilvl w:val="0"/>
          <w:numId w:val="115"/>
        </w:numPr>
        <w:spacing w:after="0" w:line="240" w:lineRule="auto"/>
        <w:ind w:right="1948" w:hanging="360"/>
        <w:rPr>
          <w:rFonts w:ascii="Times New Roman" w:hAnsi="Times New Roman" w:cs="Times New Roman"/>
          <w:sz w:val="20"/>
          <w:szCs w:val="20"/>
        </w:rPr>
      </w:pPr>
      <w:r>
        <w:rPr>
          <w:rFonts w:ascii="Times New Roman" w:eastAsia="Comic Sans MS" w:hAnsi="Times New Roman" w:cs="Times New Roman"/>
          <w:sz w:val="20"/>
          <w:szCs w:val="20"/>
        </w:rPr>
        <w:t xml:space="preserve">lavare abbondantemente con acqua la parte interessata;   </w:t>
      </w:r>
    </w:p>
    <w:p w:rsidR="00C356BD" w:rsidRDefault="00324645">
      <w:pPr>
        <w:numPr>
          <w:ilvl w:val="0"/>
          <w:numId w:val="115"/>
        </w:numPr>
        <w:spacing w:after="0" w:line="240" w:lineRule="auto"/>
        <w:ind w:right="1948" w:hanging="360"/>
        <w:rPr>
          <w:rFonts w:ascii="Times New Roman" w:hAnsi="Times New Roman" w:cs="Times New Roman"/>
          <w:sz w:val="20"/>
          <w:szCs w:val="20"/>
        </w:rPr>
      </w:pPr>
      <w:r>
        <w:rPr>
          <w:rFonts w:ascii="Times New Roman" w:eastAsia="Comic Sans MS" w:hAnsi="Times New Roman" w:cs="Times New Roman"/>
          <w:sz w:val="20"/>
          <w:szCs w:val="20"/>
        </w:rPr>
        <w:t xml:space="preserve">tenere l'infortunato disteso e moderatamente al caldo;  </w:t>
      </w:r>
    </w:p>
    <w:p w:rsidR="00C356BD" w:rsidRDefault="00324645">
      <w:pPr>
        <w:numPr>
          <w:ilvl w:val="0"/>
          <w:numId w:val="115"/>
        </w:numPr>
        <w:spacing w:after="0" w:line="240" w:lineRule="auto"/>
        <w:ind w:right="1948" w:hanging="360"/>
        <w:rPr>
          <w:rFonts w:ascii="Times New Roman" w:hAnsi="Times New Roman" w:cs="Times New Roman"/>
          <w:sz w:val="20"/>
          <w:szCs w:val="20"/>
        </w:rPr>
      </w:pPr>
      <w:r>
        <w:rPr>
          <w:rFonts w:ascii="Times New Roman" w:eastAsia="Comic Sans MS" w:hAnsi="Times New Roman" w:cs="Times New Roman"/>
          <w:sz w:val="20"/>
          <w:szCs w:val="20"/>
        </w:rPr>
        <w:t xml:space="preserve">ricorrere all'assistenza medica.  </w:t>
      </w:r>
    </w:p>
    <w:p w:rsidR="00C356BD" w:rsidRDefault="00324645">
      <w:pPr>
        <w:spacing w:after="0" w:line="240" w:lineRule="auto"/>
        <w:rPr>
          <w:rFonts w:ascii="Times New Roman" w:hAnsi="Times New Roman" w:cs="Times New Roman"/>
          <w:sz w:val="20"/>
          <w:szCs w:val="20"/>
        </w:rPr>
      </w:pPr>
      <w:r>
        <w:rPr>
          <w:rFonts w:ascii="Times New Roman" w:eastAsia="Comic Sans MS" w:hAnsi="Times New Roman" w:cs="Times New Roman"/>
          <w:b/>
          <w:sz w:val="20"/>
          <w:szCs w:val="20"/>
        </w:rPr>
        <w:t xml:space="preserve">2. Contaminazione o lesione dell'apparato respiratorio.  </w:t>
      </w:r>
    </w:p>
    <w:p w:rsidR="00C356BD" w:rsidRDefault="00324645">
      <w:pPr>
        <w:numPr>
          <w:ilvl w:val="0"/>
          <w:numId w:val="116"/>
        </w:numPr>
        <w:spacing w:after="0" w:line="240" w:lineRule="auto"/>
        <w:ind w:hanging="360"/>
        <w:rPr>
          <w:rFonts w:ascii="Times New Roman" w:hAnsi="Times New Roman" w:cs="Times New Roman"/>
          <w:sz w:val="20"/>
          <w:szCs w:val="20"/>
        </w:rPr>
      </w:pPr>
      <w:r>
        <w:rPr>
          <w:rFonts w:ascii="Times New Roman" w:eastAsia="Comic Sans MS" w:hAnsi="Times New Roman" w:cs="Times New Roman"/>
          <w:sz w:val="20"/>
          <w:szCs w:val="20"/>
        </w:rPr>
        <w:t xml:space="preserve">Allontanare l'infortunato dall'ambiente inquinato, in cui occorre accedere con le dovute cautele, e portarlo in luogo sicuro;  </w:t>
      </w:r>
    </w:p>
    <w:p w:rsidR="00C356BD" w:rsidRDefault="00324645">
      <w:pPr>
        <w:numPr>
          <w:ilvl w:val="0"/>
          <w:numId w:val="116"/>
        </w:numPr>
        <w:spacing w:after="0" w:line="240" w:lineRule="auto"/>
        <w:ind w:hanging="360"/>
        <w:rPr>
          <w:rFonts w:ascii="Times New Roman" w:hAnsi="Times New Roman" w:cs="Times New Roman"/>
          <w:sz w:val="20"/>
          <w:szCs w:val="20"/>
        </w:rPr>
      </w:pPr>
      <w:r>
        <w:rPr>
          <w:rFonts w:ascii="Times New Roman" w:eastAsia="Comic Sans MS" w:hAnsi="Times New Roman" w:cs="Times New Roman"/>
          <w:sz w:val="20"/>
          <w:szCs w:val="20"/>
        </w:rPr>
        <w:t xml:space="preserve">tenere l'infortunato disteso e moderatamente al caldo;  </w:t>
      </w:r>
    </w:p>
    <w:p w:rsidR="00C356BD" w:rsidRDefault="00324645">
      <w:pPr>
        <w:numPr>
          <w:ilvl w:val="0"/>
          <w:numId w:val="116"/>
        </w:numPr>
        <w:spacing w:after="0" w:line="240" w:lineRule="auto"/>
        <w:ind w:hanging="360"/>
        <w:rPr>
          <w:rFonts w:ascii="Times New Roman" w:hAnsi="Times New Roman" w:cs="Times New Roman"/>
          <w:sz w:val="20"/>
          <w:szCs w:val="20"/>
        </w:rPr>
      </w:pPr>
      <w:r>
        <w:rPr>
          <w:rFonts w:ascii="Times New Roman" w:eastAsia="Comic Sans MS" w:hAnsi="Times New Roman" w:cs="Times New Roman"/>
          <w:sz w:val="20"/>
          <w:szCs w:val="20"/>
        </w:rPr>
        <w:t xml:space="preserve">praticare la respirazione artificiale con ossigeno (se in dotazione);  </w:t>
      </w:r>
      <w:r>
        <w:rPr>
          <w:rFonts w:ascii="Times New Roman" w:eastAsia="Segoe UI Symbol" w:hAnsi="Times New Roman" w:cs="Times New Roman"/>
          <w:sz w:val="20"/>
          <w:szCs w:val="20"/>
        </w:rPr>
        <w:t></w:t>
      </w:r>
      <w:r>
        <w:rPr>
          <w:rFonts w:ascii="Times New Roman" w:eastAsia="Arial" w:hAnsi="Times New Roman" w:cs="Times New Roman"/>
          <w:sz w:val="20"/>
          <w:szCs w:val="20"/>
        </w:rPr>
        <w:t xml:space="preserve"> </w:t>
      </w:r>
      <w:r>
        <w:rPr>
          <w:rFonts w:ascii="Times New Roman" w:eastAsia="Comic Sans MS" w:hAnsi="Times New Roman" w:cs="Times New Roman"/>
          <w:sz w:val="20"/>
          <w:szCs w:val="20"/>
        </w:rPr>
        <w:t xml:space="preserve">ricorrere all'assistenza medica.  </w:t>
      </w:r>
    </w:p>
    <w:p w:rsidR="00C356BD" w:rsidRDefault="00324645">
      <w:pPr>
        <w:spacing w:after="0" w:line="240" w:lineRule="auto"/>
        <w:rPr>
          <w:rFonts w:ascii="Times New Roman" w:hAnsi="Times New Roman" w:cs="Times New Roman"/>
          <w:sz w:val="20"/>
          <w:szCs w:val="20"/>
        </w:rPr>
      </w:pPr>
      <w:r>
        <w:rPr>
          <w:rFonts w:ascii="Times New Roman" w:eastAsia="Comic Sans MS" w:hAnsi="Times New Roman" w:cs="Times New Roman"/>
          <w:b/>
          <w:sz w:val="20"/>
          <w:szCs w:val="20"/>
        </w:rPr>
        <w:t xml:space="preserve">3. Contaminazione e lesione dell'apparato digerente.  </w:t>
      </w:r>
    </w:p>
    <w:p w:rsidR="00C356BD" w:rsidRDefault="00324645">
      <w:pPr>
        <w:numPr>
          <w:ilvl w:val="0"/>
          <w:numId w:val="117"/>
        </w:numPr>
        <w:spacing w:after="0" w:line="240" w:lineRule="auto"/>
        <w:ind w:right="67" w:hanging="360"/>
        <w:jc w:val="both"/>
        <w:rPr>
          <w:rFonts w:ascii="Times New Roman" w:hAnsi="Times New Roman" w:cs="Times New Roman"/>
          <w:sz w:val="20"/>
          <w:szCs w:val="20"/>
        </w:rPr>
      </w:pPr>
      <w:r>
        <w:rPr>
          <w:rFonts w:ascii="Times New Roman" w:eastAsia="Comic Sans MS" w:hAnsi="Times New Roman" w:cs="Times New Roman"/>
          <w:sz w:val="20"/>
          <w:szCs w:val="20"/>
        </w:rPr>
        <w:t xml:space="preserve">Se un liquido pericoloso è arrivato in bocca, sciacquare la bocca immediatamente con molta acqua e poi con una soluzione di bicarbonato di sodio (nel caso di acidi) o con una soluzione di acido citrico o di limone (in caso di liquidi alcalini).  </w:t>
      </w:r>
    </w:p>
    <w:p w:rsidR="00C356BD" w:rsidRDefault="00324645">
      <w:pPr>
        <w:numPr>
          <w:ilvl w:val="0"/>
          <w:numId w:val="117"/>
        </w:numPr>
        <w:spacing w:after="0" w:line="240" w:lineRule="auto"/>
        <w:ind w:right="67" w:hanging="360"/>
        <w:jc w:val="both"/>
        <w:rPr>
          <w:rFonts w:ascii="Times New Roman" w:hAnsi="Times New Roman" w:cs="Times New Roman"/>
          <w:sz w:val="20"/>
          <w:szCs w:val="20"/>
        </w:rPr>
      </w:pPr>
      <w:r>
        <w:rPr>
          <w:rFonts w:ascii="Times New Roman" w:eastAsia="Comic Sans MS" w:hAnsi="Times New Roman" w:cs="Times New Roman"/>
          <w:sz w:val="20"/>
          <w:szCs w:val="20"/>
        </w:rPr>
        <w:t xml:space="preserve">In caso di ingestione provocare immediatamente il vomito (tranne che nel caso di ingestione di sostanze corrosive o di soggetto privo di conoscenza), titillando l'interno della gola o somministrando un emetico (P. es. sciroppo di ipecacuana);  </w:t>
      </w:r>
    </w:p>
    <w:p w:rsidR="00C356BD" w:rsidRDefault="00324645">
      <w:pPr>
        <w:numPr>
          <w:ilvl w:val="0"/>
          <w:numId w:val="117"/>
        </w:numPr>
        <w:spacing w:after="0" w:line="240" w:lineRule="auto"/>
        <w:ind w:right="67" w:hanging="360"/>
        <w:jc w:val="both"/>
        <w:rPr>
          <w:rFonts w:ascii="Times New Roman" w:eastAsia="Comic Sans MS" w:hAnsi="Times New Roman" w:cs="Times New Roman"/>
          <w:sz w:val="20"/>
          <w:szCs w:val="20"/>
        </w:rPr>
      </w:pPr>
      <w:r>
        <w:rPr>
          <w:rFonts w:ascii="Times New Roman" w:eastAsia="Comic Sans MS" w:hAnsi="Times New Roman" w:cs="Times New Roman"/>
          <w:sz w:val="20"/>
          <w:szCs w:val="20"/>
        </w:rPr>
        <w:lastRenderedPageBreak/>
        <w:t>Somministrare l'antidoto specifico. Quando questo non è indicato o la natura del tossico ingerito non è nota, somministrare carbone.</w:t>
      </w:r>
    </w:p>
    <w:p w:rsidR="00C356BD" w:rsidRDefault="00324645">
      <w:pPr>
        <w:numPr>
          <w:ilvl w:val="0"/>
          <w:numId w:val="117"/>
        </w:numPr>
        <w:spacing w:after="0" w:line="240" w:lineRule="auto"/>
        <w:ind w:right="67" w:hanging="360"/>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xml:space="preserve">tenere l'infortunato disteso e moderatamente al caldo; </w:t>
      </w:r>
    </w:p>
    <w:p w:rsidR="00C356BD" w:rsidRDefault="00324645">
      <w:pPr>
        <w:numPr>
          <w:ilvl w:val="0"/>
          <w:numId w:val="117"/>
        </w:numPr>
        <w:spacing w:after="0" w:line="240" w:lineRule="auto"/>
        <w:ind w:right="67" w:hanging="360"/>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xml:space="preserve">praticare la respirazione artificiale con ossigeno;  </w:t>
      </w:r>
    </w:p>
    <w:p w:rsidR="00C356BD" w:rsidRDefault="00324645">
      <w:pPr>
        <w:numPr>
          <w:ilvl w:val="0"/>
          <w:numId w:val="117"/>
        </w:numPr>
        <w:spacing w:after="0" w:line="240" w:lineRule="auto"/>
        <w:ind w:right="67" w:hanging="360"/>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xml:space="preserve">ricorrere all'assistenza medica.  </w:t>
      </w:r>
    </w:p>
    <w:p w:rsidR="00C356BD" w:rsidRDefault="00324645">
      <w:pPr>
        <w:spacing w:after="0" w:line="240" w:lineRule="auto"/>
        <w:jc w:val="both"/>
        <w:rPr>
          <w:rFonts w:ascii="Times New Roman" w:eastAsia="Comic Sans MS" w:hAnsi="Times New Roman" w:cs="Times New Roman"/>
          <w:b/>
          <w:sz w:val="20"/>
          <w:szCs w:val="20"/>
        </w:rPr>
      </w:pPr>
      <w:r>
        <w:rPr>
          <w:rFonts w:ascii="Times New Roman" w:eastAsia="Comic Sans MS" w:hAnsi="Times New Roman" w:cs="Times New Roman"/>
          <w:b/>
          <w:sz w:val="20"/>
          <w:szCs w:val="20"/>
        </w:rPr>
        <w:t xml:space="preserve">4. Contaminazione o lesione degli occhi.  </w:t>
      </w:r>
    </w:p>
    <w:p w:rsidR="00C356BD" w:rsidRDefault="00324645">
      <w:pPr>
        <w:spacing w:after="0" w:line="240" w:lineRule="auto"/>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xml:space="preserve">Irrigare immediatamente ed a lungo con un getto d'acqua (usando il </w:t>
      </w:r>
      <w:proofErr w:type="spellStart"/>
      <w:r>
        <w:rPr>
          <w:rFonts w:ascii="Times New Roman" w:eastAsia="Comic Sans MS" w:hAnsi="Times New Roman" w:cs="Times New Roman"/>
          <w:sz w:val="20"/>
          <w:szCs w:val="20"/>
        </w:rPr>
        <w:t>lavaocchi</w:t>
      </w:r>
      <w:proofErr w:type="spellEnd"/>
      <w:r>
        <w:rPr>
          <w:rFonts w:ascii="Times New Roman" w:eastAsia="Comic Sans MS" w:hAnsi="Times New Roman" w:cs="Times New Roman"/>
          <w:sz w:val="20"/>
          <w:szCs w:val="20"/>
        </w:rPr>
        <w:t xml:space="preserve"> di emergenza) tenendo le palpebre bene aperte;  </w:t>
      </w:r>
    </w:p>
    <w:p w:rsidR="00C356BD" w:rsidRDefault="00324645">
      <w:pPr>
        <w:spacing w:after="0" w:line="240" w:lineRule="auto"/>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xml:space="preserve">• Ricorrere all'assistenza medica.  </w:t>
      </w:r>
    </w:p>
    <w:p w:rsidR="00C356BD" w:rsidRDefault="00324645">
      <w:pPr>
        <w:spacing w:after="0" w:line="240" w:lineRule="auto"/>
        <w:jc w:val="both"/>
        <w:rPr>
          <w:rFonts w:ascii="Times New Roman" w:eastAsia="Comic Sans MS" w:hAnsi="Times New Roman" w:cs="Times New Roman"/>
          <w:b/>
          <w:sz w:val="20"/>
          <w:szCs w:val="20"/>
        </w:rPr>
      </w:pPr>
      <w:r>
        <w:rPr>
          <w:rFonts w:ascii="Times New Roman" w:eastAsia="Comic Sans MS" w:hAnsi="Times New Roman" w:cs="Times New Roman"/>
          <w:b/>
          <w:sz w:val="20"/>
          <w:szCs w:val="20"/>
        </w:rPr>
        <w:t xml:space="preserve"> 5. Ferite da taglio e lacero-contuse.  </w:t>
      </w:r>
    </w:p>
    <w:p w:rsidR="00C356BD" w:rsidRDefault="00324645">
      <w:pPr>
        <w:spacing w:after="0" w:line="240" w:lineRule="auto"/>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xml:space="preserve">L'intervento di un soccorritore è particolarmente necessario nel caso di ferite gravi o molto sanguinanti, ma si raccomanda di non trascurare nessuna ferita o escoriazione, anche se di lieve entità, perché qualunque ferita può dare origine ad infezioni, tetano ecc.  </w:t>
      </w:r>
    </w:p>
    <w:p w:rsidR="00C356BD" w:rsidRDefault="00324645">
      <w:pPr>
        <w:spacing w:after="0" w:line="240" w:lineRule="auto"/>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w:t>
      </w:r>
      <w:r>
        <w:rPr>
          <w:rFonts w:ascii="Times New Roman" w:eastAsia="Comic Sans MS" w:hAnsi="Times New Roman" w:cs="Times New Roman"/>
          <w:sz w:val="20"/>
          <w:szCs w:val="20"/>
        </w:rPr>
        <w:tab/>
        <w:t xml:space="preserve">Le ferite vanno subito lavate, disinfettate e protette con fasciature o cerotti.  </w:t>
      </w:r>
    </w:p>
    <w:p w:rsidR="00C356BD" w:rsidRDefault="00324645">
      <w:pPr>
        <w:spacing w:after="0" w:line="240" w:lineRule="auto"/>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w:t>
      </w:r>
      <w:r>
        <w:rPr>
          <w:rFonts w:ascii="Times New Roman" w:eastAsia="Comic Sans MS" w:hAnsi="Times New Roman" w:cs="Times New Roman"/>
          <w:sz w:val="20"/>
          <w:szCs w:val="20"/>
        </w:rPr>
        <w:tab/>
        <w:t xml:space="preserve">In caso di emorragia legare un laccio a monte della ferita se l'emorragia è arteriosa (sangue </w:t>
      </w:r>
      <w:proofErr w:type="spellStart"/>
      <w:r>
        <w:rPr>
          <w:rFonts w:ascii="Times New Roman" w:eastAsia="Comic Sans MS" w:hAnsi="Times New Roman" w:cs="Times New Roman"/>
          <w:sz w:val="20"/>
          <w:szCs w:val="20"/>
        </w:rPr>
        <w:t>rossovivo</w:t>
      </w:r>
      <w:proofErr w:type="spellEnd"/>
      <w:r>
        <w:rPr>
          <w:rFonts w:ascii="Times New Roman" w:eastAsia="Comic Sans MS" w:hAnsi="Times New Roman" w:cs="Times New Roman"/>
          <w:sz w:val="20"/>
          <w:szCs w:val="20"/>
        </w:rPr>
        <w:t xml:space="preserve">, che zampilla a fiotti, o a valle della ferita se l'emorragia è venosa (sangue rosso scuro, che defluisce in modo uniforme).  </w:t>
      </w:r>
    </w:p>
    <w:p w:rsidR="00C356BD" w:rsidRDefault="00324645">
      <w:pPr>
        <w:spacing w:after="0" w:line="240" w:lineRule="auto"/>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w:t>
      </w:r>
      <w:r>
        <w:rPr>
          <w:rFonts w:ascii="Times New Roman" w:eastAsia="Comic Sans MS" w:hAnsi="Times New Roman" w:cs="Times New Roman"/>
          <w:sz w:val="20"/>
          <w:szCs w:val="20"/>
        </w:rPr>
        <w:tab/>
        <w:t xml:space="preserve">Nel caso in cui il laccio non sia applicabile (come nelle ferite della test, al collo, ecc.), si tampona l'emorragia premendo sul punto di uscita del sangue.  </w:t>
      </w:r>
    </w:p>
    <w:p w:rsidR="00C356BD" w:rsidRDefault="00324645">
      <w:pPr>
        <w:spacing w:after="0" w:line="240" w:lineRule="auto"/>
        <w:jc w:val="both"/>
        <w:rPr>
          <w:rFonts w:ascii="Times New Roman" w:eastAsia="Comic Sans MS" w:hAnsi="Times New Roman" w:cs="Times New Roman"/>
          <w:b/>
          <w:sz w:val="20"/>
          <w:szCs w:val="20"/>
        </w:rPr>
      </w:pPr>
      <w:r>
        <w:rPr>
          <w:rFonts w:ascii="Times New Roman" w:eastAsia="Comic Sans MS" w:hAnsi="Times New Roman" w:cs="Times New Roman"/>
          <w:b/>
          <w:sz w:val="20"/>
          <w:szCs w:val="20"/>
        </w:rPr>
        <w:t xml:space="preserve">6. Ferite agli occhi  </w:t>
      </w:r>
    </w:p>
    <w:p w:rsidR="00C356BD" w:rsidRDefault="00324645">
      <w:pPr>
        <w:spacing w:after="0" w:line="240" w:lineRule="auto"/>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xml:space="preserve">• Nel caso di lesioni dovute a corpi estranei (schegge di vetro, ecc.) non tentare di estrarre il corpo estraneo dall'occhio, ma ricorrere subito all'assistenza medica.  </w:t>
      </w:r>
    </w:p>
    <w:p w:rsidR="00C356BD" w:rsidRDefault="00324645">
      <w:pPr>
        <w:spacing w:after="0" w:line="240" w:lineRule="auto"/>
        <w:jc w:val="both"/>
        <w:rPr>
          <w:rFonts w:ascii="Times New Roman" w:eastAsia="Comic Sans MS" w:hAnsi="Times New Roman" w:cs="Times New Roman"/>
          <w:b/>
          <w:sz w:val="20"/>
          <w:szCs w:val="20"/>
        </w:rPr>
      </w:pPr>
      <w:r>
        <w:rPr>
          <w:rFonts w:ascii="Times New Roman" w:eastAsia="Comic Sans MS" w:hAnsi="Times New Roman" w:cs="Times New Roman"/>
          <w:b/>
          <w:sz w:val="20"/>
          <w:szCs w:val="20"/>
        </w:rPr>
        <w:t xml:space="preserve"> 7. Traumi.  </w:t>
      </w:r>
    </w:p>
    <w:p w:rsidR="00C356BD" w:rsidRDefault="00324645">
      <w:pPr>
        <w:spacing w:after="0" w:line="240" w:lineRule="auto"/>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w:t>
      </w:r>
      <w:r>
        <w:rPr>
          <w:rFonts w:ascii="Times New Roman" w:eastAsia="Comic Sans MS" w:hAnsi="Times New Roman" w:cs="Times New Roman"/>
          <w:sz w:val="20"/>
          <w:szCs w:val="20"/>
        </w:rPr>
        <w:tab/>
        <w:t xml:space="preserve">In caso di traumi evitare di rimuovere l'infortunato (salvo il caso che l'infortunato si trovi in un ambiente inquinato o pericoloso): se oltre alle lesioni esterne vi fossero lesioni interne le sue condizioni potrebbero essere aggravate da spostamenti inopportuni;  </w:t>
      </w:r>
    </w:p>
    <w:p w:rsidR="00C356BD" w:rsidRDefault="00324645">
      <w:pPr>
        <w:spacing w:after="0" w:line="240" w:lineRule="auto"/>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w:t>
      </w:r>
      <w:r>
        <w:rPr>
          <w:rFonts w:ascii="Times New Roman" w:eastAsia="Comic Sans MS" w:hAnsi="Times New Roman" w:cs="Times New Roman"/>
          <w:sz w:val="20"/>
          <w:szCs w:val="20"/>
        </w:rPr>
        <w:tab/>
        <w:t xml:space="preserve">chiamare immediatamente un'autoambulanza per trasportare l'infortunato in ospedale e nell'attesa tenerlo disteso e moderatamente al caldo;  • non somministrare bevande di nessun genere.  </w:t>
      </w:r>
    </w:p>
    <w:p w:rsidR="00C356BD" w:rsidRDefault="00324645">
      <w:pPr>
        <w:spacing w:after="0" w:line="240" w:lineRule="auto"/>
        <w:jc w:val="both"/>
        <w:rPr>
          <w:rFonts w:ascii="Times New Roman" w:eastAsia="Comic Sans MS" w:hAnsi="Times New Roman" w:cs="Times New Roman"/>
          <w:b/>
          <w:sz w:val="20"/>
          <w:szCs w:val="20"/>
        </w:rPr>
      </w:pPr>
      <w:r>
        <w:rPr>
          <w:rFonts w:ascii="Times New Roman" w:eastAsia="Comic Sans MS" w:hAnsi="Times New Roman" w:cs="Times New Roman"/>
          <w:b/>
          <w:sz w:val="20"/>
          <w:szCs w:val="20"/>
        </w:rPr>
        <w:t xml:space="preserve">8. Ustioni da fiamme o sostanze incandescenti.  </w:t>
      </w:r>
    </w:p>
    <w:p w:rsidR="00C356BD" w:rsidRDefault="00324645">
      <w:pPr>
        <w:spacing w:after="0" w:line="240" w:lineRule="auto"/>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xml:space="preserve">• Il pronto soccorso in questi casi deve essere affidato ad un medico, di norma in un ospedale dove si possono trovare i mezzi adatti alla cura e dove l'infortunato deve essere accompagnato, eventualmente avvolto in una coperta.  </w:t>
      </w:r>
    </w:p>
    <w:p w:rsidR="00C356BD" w:rsidRDefault="00324645">
      <w:pPr>
        <w:spacing w:after="0" w:line="240" w:lineRule="auto"/>
        <w:jc w:val="both"/>
        <w:rPr>
          <w:rFonts w:ascii="Times New Roman" w:eastAsia="Comic Sans MS" w:hAnsi="Times New Roman" w:cs="Times New Roman"/>
          <w:b/>
          <w:sz w:val="20"/>
          <w:szCs w:val="20"/>
        </w:rPr>
      </w:pPr>
      <w:r>
        <w:rPr>
          <w:rFonts w:ascii="Times New Roman" w:eastAsia="Comic Sans MS" w:hAnsi="Times New Roman" w:cs="Times New Roman"/>
          <w:b/>
          <w:sz w:val="20"/>
          <w:szCs w:val="20"/>
        </w:rPr>
        <w:t xml:space="preserve"> 9. Folgorazione.  </w:t>
      </w:r>
    </w:p>
    <w:p w:rsidR="00C356BD" w:rsidRDefault="00324645">
      <w:pPr>
        <w:spacing w:after="0" w:line="240" w:lineRule="auto"/>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w:t>
      </w:r>
      <w:r>
        <w:rPr>
          <w:rFonts w:ascii="Times New Roman" w:eastAsia="Comic Sans MS" w:hAnsi="Times New Roman" w:cs="Times New Roman"/>
          <w:sz w:val="20"/>
          <w:szCs w:val="20"/>
        </w:rPr>
        <w:tab/>
        <w:t xml:space="preserve">In caso di folgorazione interrompere l'alimentazione elettrica prima di tentare di soccorrere l'infortunato,  </w:t>
      </w:r>
    </w:p>
    <w:p w:rsidR="00C356BD" w:rsidRDefault="00324645">
      <w:pPr>
        <w:spacing w:after="0" w:line="240" w:lineRule="auto"/>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w:t>
      </w:r>
      <w:r>
        <w:rPr>
          <w:rFonts w:ascii="Times New Roman" w:eastAsia="Comic Sans MS" w:hAnsi="Times New Roman" w:cs="Times New Roman"/>
          <w:sz w:val="20"/>
          <w:szCs w:val="20"/>
        </w:rPr>
        <w:tab/>
        <w:t xml:space="preserve">se ciò non fosse possibile, prima di intervenire , calzare guanti o, alla peggio indumenti o stracci asciutti ed isolarsi da terra con stuoie, stracci ecc.;  </w:t>
      </w:r>
    </w:p>
    <w:p w:rsidR="00C356BD" w:rsidRDefault="00324645">
      <w:pPr>
        <w:spacing w:after="0" w:line="240" w:lineRule="auto"/>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w:t>
      </w:r>
      <w:r>
        <w:rPr>
          <w:rFonts w:ascii="Times New Roman" w:eastAsia="Comic Sans MS" w:hAnsi="Times New Roman" w:cs="Times New Roman"/>
          <w:sz w:val="20"/>
          <w:szCs w:val="20"/>
        </w:rPr>
        <w:tab/>
        <w:t xml:space="preserve">se l'infortunato può bere possono essergli somministrati liquidi eventualmente con sostanze stimolanti;  </w:t>
      </w:r>
    </w:p>
    <w:p w:rsidR="00C356BD" w:rsidRDefault="00324645">
      <w:pPr>
        <w:spacing w:after="0" w:line="240" w:lineRule="auto"/>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w:t>
      </w:r>
      <w:r>
        <w:rPr>
          <w:rFonts w:ascii="Times New Roman" w:eastAsia="Comic Sans MS" w:hAnsi="Times New Roman" w:cs="Times New Roman"/>
          <w:sz w:val="20"/>
          <w:szCs w:val="20"/>
        </w:rPr>
        <w:tab/>
        <w:t xml:space="preserve">se necessario praticare la respirazione artificiale;  </w:t>
      </w:r>
    </w:p>
    <w:p w:rsidR="00C356BD" w:rsidRDefault="00324645">
      <w:pPr>
        <w:spacing w:after="0" w:line="240" w:lineRule="auto"/>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w:t>
      </w:r>
      <w:r>
        <w:rPr>
          <w:rFonts w:ascii="Times New Roman" w:eastAsia="Comic Sans MS" w:hAnsi="Times New Roman" w:cs="Times New Roman"/>
          <w:sz w:val="20"/>
          <w:szCs w:val="20"/>
        </w:rPr>
        <w:tab/>
        <w:t xml:space="preserve">se si nota sangue in bocca o al naso, limitarsi a spostare il ferito su un fianco, astenendosi da qualsiasi altro intervento;  </w:t>
      </w:r>
    </w:p>
    <w:p w:rsidR="00C356BD" w:rsidRDefault="00324645">
      <w:pPr>
        <w:spacing w:after="0" w:line="240" w:lineRule="auto"/>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w:t>
      </w:r>
      <w:r>
        <w:rPr>
          <w:rFonts w:ascii="Times New Roman" w:eastAsia="Comic Sans MS" w:hAnsi="Times New Roman" w:cs="Times New Roman"/>
          <w:sz w:val="20"/>
          <w:szCs w:val="20"/>
        </w:rPr>
        <w:tab/>
        <w:t>chiamare immediatamente un medico e/o un'autoambulanza per trasportare l'infortunato in ospedale e nell'attesa tenerlo disteso e moderatamente al caldo</w:t>
      </w:r>
    </w:p>
    <w:p w:rsidR="00C356BD" w:rsidRDefault="00324645">
      <w:pPr>
        <w:pStyle w:val="Titolo2"/>
        <w:rPr>
          <w:rFonts w:ascii="Times New Roman" w:hAnsi="Times New Roman" w:cs="Times New Roman"/>
          <w:color w:val="002060"/>
          <w:sz w:val="20"/>
          <w:szCs w:val="20"/>
        </w:rPr>
      </w:pPr>
      <w:bookmarkStart w:id="138" w:name="_Toc56871729"/>
      <w:r>
        <w:rPr>
          <w:rFonts w:ascii="Times New Roman" w:hAnsi="Times New Roman" w:cs="Times New Roman"/>
          <w:b/>
          <w:sz w:val="20"/>
          <w:szCs w:val="20"/>
        </w:rPr>
        <w:t xml:space="preserve">7.3 CASSETTA </w:t>
      </w:r>
      <w:proofErr w:type="spellStart"/>
      <w:r>
        <w:rPr>
          <w:rFonts w:ascii="Times New Roman" w:hAnsi="Times New Roman" w:cs="Times New Roman"/>
          <w:b/>
          <w:sz w:val="20"/>
          <w:szCs w:val="20"/>
        </w:rPr>
        <w:t>DI</w:t>
      </w:r>
      <w:proofErr w:type="spellEnd"/>
      <w:r>
        <w:rPr>
          <w:rFonts w:ascii="Times New Roman" w:hAnsi="Times New Roman" w:cs="Times New Roman"/>
          <w:b/>
          <w:sz w:val="20"/>
          <w:szCs w:val="20"/>
        </w:rPr>
        <w:t xml:space="preserve"> PRONTO SOCCORSO E PACCHETTO </w:t>
      </w:r>
      <w:proofErr w:type="spellStart"/>
      <w:r>
        <w:rPr>
          <w:rFonts w:ascii="Times New Roman" w:hAnsi="Times New Roman" w:cs="Times New Roman"/>
          <w:b/>
          <w:sz w:val="20"/>
          <w:szCs w:val="20"/>
        </w:rPr>
        <w:t>DI</w:t>
      </w:r>
      <w:proofErr w:type="spellEnd"/>
      <w:r>
        <w:rPr>
          <w:rFonts w:ascii="Times New Roman" w:hAnsi="Times New Roman" w:cs="Times New Roman"/>
          <w:b/>
          <w:sz w:val="20"/>
          <w:szCs w:val="20"/>
        </w:rPr>
        <w:t xml:space="preserve"> MEDICAZIONE</w:t>
      </w:r>
      <w:bookmarkEnd w:id="138"/>
      <w:r>
        <w:rPr>
          <w:rFonts w:ascii="Times New Roman" w:eastAsia="Times New Roman" w:hAnsi="Times New Roman" w:cs="Times New Roman"/>
          <w:b/>
          <w:color w:val="002060"/>
          <w:sz w:val="20"/>
          <w:szCs w:val="20"/>
        </w:rPr>
        <w:t xml:space="preserve"> </w:t>
      </w:r>
    </w:p>
    <w:p w:rsidR="00C356BD" w:rsidRDefault="00324645">
      <w:pPr>
        <w:spacing w:after="0" w:line="240" w:lineRule="auto"/>
        <w:rPr>
          <w:rFonts w:ascii="Times New Roman" w:eastAsia="Comic Sans MS" w:hAnsi="Times New Roman" w:cs="Times New Roman"/>
          <w:sz w:val="20"/>
          <w:szCs w:val="20"/>
        </w:rPr>
      </w:pPr>
      <w:r>
        <w:rPr>
          <w:rFonts w:ascii="Times New Roman" w:eastAsia="Comic Sans MS" w:hAnsi="Times New Roman" w:cs="Times New Roman"/>
          <w:sz w:val="20"/>
          <w:szCs w:val="20"/>
        </w:rPr>
        <w:t>Ai fini del primo soccorso la scuola risulta di classe B (art. 1 del D.M. 388/2003), tenuto conto della tipologia di attività svolta, del numero dei lavoratori occupati ( oltre cinque lavoratori) e dei fattori di rischio:</w:t>
      </w:r>
    </w:p>
    <w:p w:rsidR="00C356BD" w:rsidRDefault="00324645">
      <w:pPr>
        <w:spacing w:after="0" w:line="240" w:lineRule="auto"/>
        <w:rPr>
          <w:rFonts w:ascii="Times New Roman" w:hAnsi="Times New Roman" w:cs="Times New Roman"/>
          <w:sz w:val="20"/>
          <w:szCs w:val="20"/>
        </w:rPr>
      </w:pPr>
      <w:r>
        <w:rPr>
          <w:rFonts w:ascii="Times New Roman" w:eastAsia="Comic Sans MS" w:hAnsi="Times New Roman" w:cs="Times New Roman"/>
          <w:sz w:val="20"/>
          <w:szCs w:val="20"/>
        </w:rPr>
        <w:t xml:space="preserve">Per l’ unità produttiva gruppo B, il datore di lavoro garantisce le seguenti attrezzature: </w:t>
      </w:r>
    </w:p>
    <w:p w:rsidR="00C356BD" w:rsidRDefault="00324645">
      <w:pPr>
        <w:numPr>
          <w:ilvl w:val="0"/>
          <w:numId w:val="12"/>
        </w:numPr>
        <w:spacing w:after="0" w:line="240" w:lineRule="auto"/>
        <w:ind w:right="30"/>
        <w:jc w:val="both"/>
        <w:rPr>
          <w:rFonts w:ascii="Times New Roman" w:hAnsi="Times New Roman" w:cs="Times New Roman"/>
          <w:sz w:val="20"/>
          <w:szCs w:val="20"/>
        </w:rPr>
      </w:pPr>
      <w:r>
        <w:rPr>
          <w:rFonts w:ascii="Times New Roman" w:eastAsia="Comic Sans MS" w:hAnsi="Times New Roman" w:cs="Times New Roman"/>
          <w:b/>
          <w:sz w:val="20"/>
          <w:szCs w:val="20"/>
        </w:rPr>
        <w:t>cassetta di pronto soccorso</w:t>
      </w:r>
      <w:r>
        <w:rPr>
          <w:rFonts w:ascii="Times New Roman" w:eastAsia="Comic Sans MS" w:hAnsi="Times New Roman" w:cs="Times New Roman"/>
          <w:sz w:val="20"/>
          <w:szCs w:val="20"/>
        </w:rPr>
        <w:t xml:space="preserve">, tenuta presso ciascun luogo di lavoro, adeguatamente custodita in un luogo accessibile ed individuabile con segnaletica appropriata, contenente la dotazione minima indicata nell'allegato 1 (D.M. 388/2003), integrata sulla base dei rischi presenti e su indicazione del medico competente e del sistema di emergenza sanitaria del Servizio Sanitario Nazionale, e della quale è costantemente assicurata, la completezza ed il corretto stato d'uso dei presidi ivi contenuti; </w:t>
      </w:r>
    </w:p>
    <w:p w:rsidR="00C356BD" w:rsidRDefault="00324645">
      <w:pPr>
        <w:numPr>
          <w:ilvl w:val="0"/>
          <w:numId w:val="12"/>
        </w:numPr>
        <w:spacing w:after="0" w:line="240" w:lineRule="auto"/>
        <w:ind w:right="30"/>
        <w:jc w:val="both"/>
        <w:rPr>
          <w:rFonts w:ascii="Times New Roman" w:hAnsi="Times New Roman" w:cs="Times New Roman"/>
          <w:sz w:val="20"/>
          <w:szCs w:val="20"/>
        </w:rPr>
      </w:pPr>
      <w:r>
        <w:rPr>
          <w:rFonts w:ascii="Times New Roman" w:eastAsia="Comic Sans MS" w:hAnsi="Times New Roman" w:cs="Times New Roman"/>
          <w:sz w:val="20"/>
          <w:szCs w:val="20"/>
        </w:rPr>
        <w:t xml:space="preserve">un </w:t>
      </w:r>
      <w:r>
        <w:rPr>
          <w:rFonts w:ascii="Times New Roman" w:eastAsia="Comic Sans MS" w:hAnsi="Times New Roman" w:cs="Times New Roman"/>
          <w:b/>
          <w:sz w:val="20"/>
          <w:szCs w:val="20"/>
        </w:rPr>
        <w:t>mezzo di comunicazione</w:t>
      </w:r>
      <w:r>
        <w:rPr>
          <w:rFonts w:ascii="Times New Roman" w:eastAsia="Comic Sans MS" w:hAnsi="Times New Roman" w:cs="Times New Roman"/>
          <w:sz w:val="20"/>
          <w:szCs w:val="20"/>
        </w:rPr>
        <w:t xml:space="preserve"> idoneo ad attivare rapidamente il sistema di emergenza del Servizio Sanitario Nazionale. </w:t>
      </w:r>
    </w:p>
    <w:p w:rsidR="00C356BD" w:rsidRDefault="00324645">
      <w:pPr>
        <w:spacing w:after="0" w:line="240" w:lineRule="auto"/>
        <w:rPr>
          <w:rFonts w:ascii="Times New Roman" w:hAnsi="Times New Roman" w:cs="Times New Roman"/>
          <w:sz w:val="20"/>
          <w:szCs w:val="20"/>
        </w:rPr>
      </w:pPr>
      <w:r>
        <w:rPr>
          <w:rFonts w:ascii="Times New Roman" w:eastAsia="Comic Sans MS" w:hAnsi="Times New Roman" w:cs="Times New Roman"/>
          <w:b/>
          <w:sz w:val="20"/>
          <w:szCs w:val="20"/>
        </w:rPr>
        <w:t xml:space="preserve">Contenuto Minimo Della Cassetta Di Pronto Soccorso (Allegato 1 D. M. 388/2003): </w:t>
      </w:r>
    </w:p>
    <w:p w:rsidR="00C356BD" w:rsidRDefault="00324645">
      <w:pPr>
        <w:numPr>
          <w:ilvl w:val="1"/>
          <w:numId w:val="12"/>
        </w:numPr>
        <w:spacing w:after="0" w:line="240" w:lineRule="auto"/>
        <w:ind w:hanging="360"/>
        <w:rPr>
          <w:rFonts w:ascii="Times New Roman" w:hAnsi="Times New Roman" w:cs="Times New Roman"/>
          <w:sz w:val="20"/>
          <w:szCs w:val="20"/>
        </w:rPr>
      </w:pPr>
      <w:r>
        <w:rPr>
          <w:rFonts w:ascii="Times New Roman" w:eastAsia="Comic Sans MS" w:hAnsi="Times New Roman" w:cs="Times New Roman"/>
          <w:sz w:val="20"/>
          <w:szCs w:val="20"/>
        </w:rPr>
        <w:t xml:space="preserve">Guanti sterili monouso (5 paia) </w:t>
      </w:r>
    </w:p>
    <w:p w:rsidR="00C356BD" w:rsidRDefault="00324645">
      <w:pPr>
        <w:numPr>
          <w:ilvl w:val="1"/>
          <w:numId w:val="12"/>
        </w:numPr>
        <w:spacing w:after="0" w:line="240" w:lineRule="auto"/>
        <w:ind w:hanging="360"/>
        <w:rPr>
          <w:rFonts w:ascii="Times New Roman" w:hAnsi="Times New Roman" w:cs="Times New Roman"/>
          <w:sz w:val="20"/>
          <w:szCs w:val="20"/>
        </w:rPr>
      </w:pPr>
      <w:r>
        <w:rPr>
          <w:rFonts w:ascii="Times New Roman" w:eastAsia="Comic Sans MS" w:hAnsi="Times New Roman" w:cs="Times New Roman"/>
          <w:sz w:val="20"/>
          <w:szCs w:val="20"/>
        </w:rPr>
        <w:t xml:space="preserve">Visiera paraschizzi </w:t>
      </w:r>
    </w:p>
    <w:p w:rsidR="00C356BD" w:rsidRDefault="00324645">
      <w:pPr>
        <w:numPr>
          <w:ilvl w:val="1"/>
          <w:numId w:val="12"/>
        </w:numPr>
        <w:spacing w:after="0" w:line="240" w:lineRule="auto"/>
        <w:ind w:hanging="360"/>
        <w:rPr>
          <w:rFonts w:ascii="Times New Roman" w:hAnsi="Times New Roman" w:cs="Times New Roman"/>
          <w:sz w:val="20"/>
          <w:szCs w:val="20"/>
        </w:rPr>
      </w:pPr>
      <w:r>
        <w:rPr>
          <w:rFonts w:ascii="Times New Roman" w:eastAsia="Comic Sans MS" w:hAnsi="Times New Roman" w:cs="Times New Roman"/>
          <w:sz w:val="20"/>
          <w:szCs w:val="20"/>
        </w:rPr>
        <w:t xml:space="preserve">Flacone di soluzione cutanea di </w:t>
      </w:r>
      <w:proofErr w:type="spellStart"/>
      <w:r>
        <w:rPr>
          <w:rFonts w:ascii="Times New Roman" w:eastAsia="Comic Sans MS" w:hAnsi="Times New Roman" w:cs="Times New Roman"/>
          <w:sz w:val="20"/>
          <w:szCs w:val="20"/>
        </w:rPr>
        <w:t>iodopovidone</w:t>
      </w:r>
      <w:proofErr w:type="spellEnd"/>
      <w:r>
        <w:rPr>
          <w:rFonts w:ascii="Times New Roman" w:eastAsia="Comic Sans MS" w:hAnsi="Times New Roman" w:cs="Times New Roman"/>
          <w:sz w:val="20"/>
          <w:szCs w:val="20"/>
        </w:rPr>
        <w:t xml:space="preserve"> al 10% di iodio da 1 litro (1) </w:t>
      </w:r>
    </w:p>
    <w:p w:rsidR="00C356BD" w:rsidRDefault="00324645">
      <w:pPr>
        <w:numPr>
          <w:ilvl w:val="1"/>
          <w:numId w:val="12"/>
        </w:numPr>
        <w:spacing w:after="0" w:line="240" w:lineRule="auto"/>
        <w:ind w:hanging="360"/>
        <w:rPr>
          <w:rFonts w:ascii="Times New Roman" w:hAnsi="Times New Roman" w:cs="Times New Roman"/>
          <w:sz w:val="20"/>
          <w:szCs w:val="20"/>
        </w:rPr>
      </w:pPr>
      <w:r>
        <w:rPr>
          <w:rFonts w:ascii="Times New Roman" w:eastAsia="Comic Sans MS" w:hAnsi="Times New Roman" w:cs="Times New Roman"/>
          <w:sz w:val="20"/>
          <w:szCs w:val="20"/>
        </w:rPr>
        <w:t xml:space="preserve">Flaconi di soluzione fisiologica (sodio cloruro 0,9%) da 500 ml (3) </w:t>
      </w:r>
    </w:p>
    <w:p w:rsidR="00C356BD" w:rsidRDefault="00324645">
      <w:pPr>
        <w:numPr>
          <w:ilvl w:val="1"/>
          <w:numId w:val="12"/>
        </w:numPr>
        <w:spacing w:after="0" w:line="240" w:lineRule="auto"/>
        <w:ind w:hanging="360"/>
        <w:rPr>
          <w:rFonts w:ascii="Times New Roman" w:hAnsi="Times New Roman" w:cs="Times New Roman"/>
          <w:sz w:val="20"/>
          <w:szCs w:val="20"/>
        </w:rPr>
      </w:pPr>
      <w:r>
        <w:rPr>
          <w:rFonts w:ascii="Times New Roman" w:eastAsia="Comic Sans MS" w:hAnsi="Times New Roman" w:cs="Times New Roman"/>
          <w:sz w:val="20"/>
          <w:szCs w:val="20"/>
        </w:rPr>
        <w:lastRenderedPageBreak/>
        <w:t xml:space="preserve">Compresse di garza sterile 10 x 10 in buste singole (10) </w:t>
      </w:r>
    </w:p>
    <w:p w:rsidR="00C356BD" w:rsidRDefault="00324645">
      <w:pPr>
        <w:numPr>
          <w:ilvl w:val="1"/>
          <w:numId w:val="12"/>
        </w:numPr>
        <w:spacing w:after="0" w:line="240" w:lineRule="auto"/>
        <w:ind w:hanging="360"/>
        <w:rPr>
          <w:rFonts w:ascii="Times New Roman" w:hAnsi="Times New Roman" w:cs="Times New Roman"/>
          <w:sz w:val="20"/>
          <w:szCs w:val="20"/>
        </w:rPr>
      </w:pPr>
      <w:r>
        <w:rPr>
          <w:rFonts w:ascii="Times New Roman" w:eastAsia="Comic Sans MS" w:hAnsi="Times New Roman" w:cs="Times New Roman"/>
          <w:sz w:val="20"/>
          <w:szCs w:val="20"/>
        </w:rPr>
        <w:t xml:space="preserve">Compresse di garza sterile 18 x 40 in buste singole (2) </w:t>
      </w:r>
    </w:p>
    <w:p w:rsidR="00C356BD" w:rsidRDefault="00324645">
      <w:pPr>
        <w:numPr>
          <w:ilvl w:val="1"/>
          <w:numId w:val="12"/>
        </w:numPr>
        <w:spacing w:after="0" w:line="240" w:lineRule="auto"/>
        <w:ind w:hanging="360"/>
        <w:rPr>
          <w:rFonts w:ascii="Times New Roman" w:hAnsi="Times New Roman" w:cs="Times New Roman"/>
          <w:sz w:val="20"/>
          <w:szCs w:val="20"/>
        </w:rPr>
      </w:pPr>
      <w:r>
        <w:rPr>
          <w:rFonts w:ascii="Times New Roman" w:eastAsia="Comic Sans MS" w:hAnsi="Times New Roman" w:cs="Times New Roman"/>
          <w:sz w:val="20"/>
          <w:szCs w:val="20"/>
        </w:rPr>
        <w:t xml:space="preserve">Teli sterili monouso (2) </w:t>
      </w:r>
    </w:p>
    <w:p w:rsidR="00C356BD" w:rsidRDefault="00324645">
      <w:pPr>
        <w:numPr>
          <w:ilvl w:val="1"/>
          <w:numId w:val="12"/>
        </w:numPr>
        <w:spacing w:after="0" w:line="240" w:lineRule="auto"/>
        <w:ind w:hanging="360"/>
        <w:rPr>
          <w:rFonts w:ascii="Times New Roman" w:hAnsi="Times New Roman" w:cs="Times New Roman"/>
          <w:sz w:val="20"/>
          <w:szCs w:val="20"/>
        </w:rPr>
      </w:pPr>
      <w:r>
        <w:rPr>
          <w:rFonts w:ascii="Times New Roman" w:eastAsia="Comic Sans MS" w:hAnsi="Times New Roman" w:cs="Times New Roman"/>
          <w:sz w:val="20"/>
          <w:szCs w:val="20"/>
        </w:rPr>
        <w:t xml:space="preserve">Pinzette da medicazione sterili monouso (2) </w:t>
      </w:r>
    </w:p>
    <w:p w:rsidR="00C356BD" w:rsidRDefault="00324645">
      <w:pPr>
        <w:numPr>
          <w:ilvl w:val="1"/>
          <w:numId w:val="12"/>
        </w:numPr>
        <w:spacing w:after="0" w:line="240" w:lineRule="auto"/>
        <w:ind w:hanging="360"/>
        <w:rPr>
          <w:rFonts w:ascii="Times New Roman" w:hAnsi="Times New Roman" w:cs="Times New Roman"/>
          <w:sz w:val="20"/>
          <w:szCs w:val="20"/>
        </w:rPr>
      </w:pPr>
      <w:r>
        <w:rPr>
          <w:rFonts w:ascii="Times New Roman" w:eastAsia="Comic Sans MS" w:hAnsi="Times New Roman" w:cs="Times New Roman"/>
          <w:sz w:val="20"/>
          <w:szCs w:val="20"/>
        </w:rPr>
        <w:t xml:space="preserve">Confezione di rete elastica di misura media (1) </w:t>
      </w:r>
    </w:p>
    <w:p w:rsidR="00C356BD" w:rsidRDefault="00324645">
      <w:pPr>
        <w:numPr>
          <w:ilvl w:val="1"/>
          <w:numId w:val="12"/>
        </w:numPr>
        <w:spacing w:after="0" w:line="240" w:lineRule="auto"/>
        <w:ind w:hanging="360"/>
        <w:rPr>
          <w:rFonts w:ascii="Times New Roman" w:hAnsi="Times New Roman" w:cs="Times New Roman"/>
          <w:sz w:val="20"/>
          <w:szCs w:val="20"/>
        </w:rPr>
      </w:pPr>
      <w:r>
        <w:rPr>
          <w:rFonts w:ascii="Times New Roman" w:eastAsia="Comic Sans MS" w:hAnsi="Times New Roman" w:cs="Times New Roman"/>
          <w:sz w:val="20"/>
          <w:szCs w:val="20"/>
        </w:rPr>
        <w:t xml:space="preserve">Confezione di cotone idrofilo (1) </w:t>
      </w:r>
    </w:p>
    <w:p w:rsidR="00C356BD" w:rsidRDefault="00324645">
      <w:pPr>
        <w:numPr>
          <w:ilvl w:val="1"/>
          <w:numId w:val="12"/>
        </w:numPr>
        <w:spacing w:after="0" w:line="240" w:lineRule="auto"/>
        <w:ind w:hanging="360"/>
        <w:rPr>
          <w:rFonts w:ascii="Times New Roman" w:hAnsi="Times New Roman" w:cs="Times New Roman"/>
          <w:sz w:val="20"/>
          <w:szCs w:val="20"/>
        </w:rPr>
      </w:pPr>
      <w:r>
        <w:rPr>
          <w:rFonts w:ascii="Times New Roman" w:eastAsia="Comic Sans MS" w:hAnsi="Times New Roman" w:cs="Times New Roman"/>
          <w:sz w:val="20"/>
          <w:szCs w:val="20"/>
        </w:rPr>
        <w:t xml:space="preserve">Confezioni di cerotti di varie misure pronti all'uso (2) </w:t>
      </w:r>
    </w:p>
    <w:p w:rsidR="00C356BD" w:rsidRDefault="00324645">
      <w:pPr>
        <w:numPr>
          <w:ilvl w:val="1"/>
          <w:numId w:val="12"/>
        </w:numPr>
        <w:spacing w:after="0" w:line="240" w:lineRule="auto"/>
        <w:ind w:hanging="360"/>
        <w:rPr>
          <w:rFonts w:ascii="Times New Roman" w:hAnsi="Times New Roman" w:cs="Times New Roman"/>
          <w:sz w:val="20"/>
          <w:szCs w:val="20"/>
        </w:rPr>
      </w:pPr>
      <w:r>
        <w:rPr>
          <w:rFonts w:ascii="Times New Roman" w:eastAsia="Comic Sans MS" w:hAnsi="Times New Roman" w:cs="Times New Roman"/>
          <w:sz w:val="20"/>
          <w:szCs w:val="20"/>
        </w:rPr>
        <w:t xml:space="preserve">Rotoli di cerotto alto cm. 2,5 (2) </w:t>
      </w:r>
    </w:p>
    <w:p w:rsidR="00C356BD" w:rsidRDefault="00324645">
      <w:pPr>
        <w:numPr>
          <w:ilvl w:val="1"/>
          <w:numId w:val="12"/>
        </w:numPr>
        <w:spacing w:after="0" w:line="240" w:lineRule="auto"/>
        <w:ind w:hanging="360"/>
        <w:rPr>
          <w:rFonts w:ascii="Times New Roman" w:hAnsi="Times New Roman" w:cs="Times New Roman"/>
          <w:sz w:val="20"/>
          <w:szCs w:val="20"/>
        </w:rPr>
      </w:pPr>
      <w:r>
        <w:rPr>
          <w:rFonts w:ascii="Times New Roman" w:eastAsia="Comic Sans MS" w:hAnsi="Times New Roman" w:cs="Times New Roman"/>
          <w:sz w:val="20"/>
          <w:szCs w:val="20"/>
        </w:rPr>
        <w:t xml:space="preserve">Un paio di forbici </w:t>
      </w:r>
    </w:p>
    <w:p w:rsidR="00C356BD" w:rsidRDefault="00324645">
      <w:pPr>
        <w:numPr>
          <w:ilvl w:val="1"/>
          <w:numId w:val="12"/>
        </w:numPr>
        <w:spacing w:after="0" w:line="240" w:lineRule="auto"/>
        <w:ind w:hanging="360"/>
        <w:rPr>
          <w:rFonts w:ascii="Times New Roman" w:hAnsi="Times New Roman" w:cs="Times New Roman"/>
          <w:sz w:val="20"/>
          <w:szCs w:val="20"/>
        </w:rPr>
      </w:pPr>
      <w:r>
        <w:rPr>
          <w:rFonts w:ascii="Times New Roman" w:eastAsia="Comic Sans MS" w:hAnsi="Times New Roman" w:cs="Times New Roman"/>
          <w:sz w:val="20"/>
          <w:szCs w:val="20"/>
        </w:rPr>
        <w:t xml:space="preserve">Lacci emostatici (3) </w:t>
      </w:r>
    </w:p>
    <w:p w:rsidR="00C356BD" w:rsidRDefault="00324645">
      <w:pPr>
        <w:numPr>
          <w:ilvl w:val="1"/>
          <w:numId w:val="12"/>
        </w:numPr>
        <w:spacing w:after="0" w:line="240" w:lineRule="auto"/>
        <w:ind w:hanging="360"/>
        <w:rPr>
          <w:rFonts w:ascii="Times New Roman" w:hAnsi="Times New Roman" w:cs="Times New Roman"/>
          <w:sz w:val="20"/>
          <w:szCs w:val="20"/>
        </w:rPr>
      </w:pPr>
      <w:r>
        <w:rPr>
          <w:rFonts w:ascii="Times New Roman" w:eastAsia="Comic Sans MS" w:hAnsi="Times New Roman" w:cs="Times New Roman"/>
          <w:sz w:val="20"/>
          <w:szCs w:val="20"/>
        </w:rPr>
        <w:t xml:space="preserve">Ghiaccio pronto uso (due confezioni) </w:t>
      </w:r>
    </w:p>
    <w:p w:rsidR="00C356BD" w:rsidRDefault="00324645">
      <w:pPr>
        <w:numPr>
          <w:ilvl w:val="1"/>
          <w:numId w:val="12"/>
        </w:numPr>
        <w:spacing w:after="0" w:line="240" w:lineRule="auto"/>
        <w:ind w:hanging="360"/>
        <w:rPr>
          <w:rFonts w:ascii="Times New Roman" w:hAnsi="Times New Roman" w:cs="Times New Roman"/>
          <w:sz w:val="20"/>
          <w:szCs w:val="20"/>
        </w:rPr>
      </w:pPr>
      <w:r>
        <w:rPr>
          <w:rFonts w:ascii="Times New Roman" w:eastAsia="Comic Sans MS" w:hAnsi="Times New Roman" w:cs="Times New Roman"/>
          <w:sz w:val="20"/>
          <w:szCs w:val="20"/>
        </w:rPr>
        <w:t xml:space="preserve">Sacchetti monouso per la raccolta di rifiuti sanitari (2) </w:t>
      </w:r>
    </w:p>
    <w:p w:rsidR="00C356BD" w:rsidRDefault="00324645">
      <w:pPr>
        <w:numPr>
          <w:ilvl w:val="1"/>
          <w:numId w:val="12"/>
        </w:numPr>
        <w:spacing w:after="0" w:line="240" w:lineRule="auto"/>
        <w:ind w:hanging="360"/>
        <w:rPr>
          <w:rFonts w:ascii="Times New Roman" w:hAnsi="Times New Roman" w:cs="Times New Roman"/>
          <w:sz w:val="20"/>
          <w:szCs w:val="20"/>
        </w:rPr>
      </w:pPr>
      <w:r>
        <w:rPr>
          <w:rFonts w:ascii="Times New Roman" w:eastAsia="Comic Sans MS" w:hAnsi="Times New Roman" w:cs="Times New Roman"/>
          <w:sz w:val="20"/>
          <w:szCs w:val="20"/>
        </w:rPr>
        <w:t xml:space="preserve">Termometro </w:t>
      </w:r>
    </w:p>
    <w:p w:rsidR="00C356BD" w:rsidRDefault="00324645">
      <w:pPr>
        <w:numPr>
          <w:ilvl w:val="1"/>
          <w:numId w:val="12"/>
        </w:numPr>
        <w:spacing w:after="0" w:line="240" w:lineRule="auto"/>
        <w:ind w:hanging="360"/>
        <w:rPr>
          <w:rFonts w:ascii="Times New Roman" w:hAnsi="Times New Roman" w:cs="Times New Roman"/>
          <w:sz w:val="20"/>
          <w:szCs w:val="20"/>
        </w:rPr>
      </w:pPr>
      <w:r>
        <w:rPr>
          <w:rFonts w:ascii="Times New Roman" w:eastAsia="Comic Sans MS" w:hAnsi="Times New Roman" w:cs="Times New Roman"/>
          <w:sz w:val="20"/>
          <w:szCs w:val="20"/>
        </w:rPr>
        <w:t xml:space="preserve">Apparecchio per la misurazione della pressione arteriosa. </w:t>
      </w:r>
    </w:p>
    <w:p w:rsidR="00C356BD" w:rsidRDefault="00324645">
      <w:pPr>
        <w:spacing w:after="0" w:line="240" w:lineRule="auto"/>
        <w:ind w:left="360" w:right="2304" w:hanging="360"/>
        <w:jc w:val="both"/>
        <w:rPr>
          <w:rFonts w:ascii="Times New Roman" w:eastAsia="Comic Sans MS" w:hAnsi="Times New Roman" w:cs="Times New Roman"/>
          <w:b/>
          <w:sz w:val="20"/>
          <w:szCs w:val="20"/>
        </w:rPr>
      </w:pPr>
      <w:r>
        <w:rPr>
          <w:rFonts w:ascii="Times New Roman" w:eastAsia="Comic Sans MS" w:hAnsi="Times New Roman" w:cs="Times New Roman"/>
          <w:b/>
          <w:sz w:val="20"/>
          <w:szCs w:val="20"/>
        </w:rPr>
        <w:t>Contenuto Minimo Del Pacchetto Di Medicazione (Allegato 2 Dm 388/03)</w:t>
      </w:r>
    </w:p>
    <w:p w:rsidR="00C356BD" w:rsidRDefault="00324645">
      <w:pPr>
        <w:spacing w:after="0" w:line="240" w:lineRule="auto"/>
        <w:ind w:left="360" w:right="2304"/>
        <w:jc w:val="both"/>
        <w:rPr>
          <w:rFonts w:ascii="Times New Roman" w:hAnsi="Times New Roman" w:cs="Times New Roman"/>
          <w:sz w:val="20"/>
          <w:szCs w:val="20"/>
        </w:rPr>
      </w:pPr>
      <w:r>
        <w:rPr>
          <w:rFonts w:ascii="Times New Roman" w:eastAsia="Comic Sans MS" w:hAnsi="Times New Roman" w:cs="Times New Roman"/>
          <w:b/>
          <w:sz w:val="20"/>
          <w:szCs w:val="20"/>
        </w:rPr>
        <w:t xml:space="preserve"> </w:t>
      </w:r>
      <w:r>
        <w:rPr>
          <w:rFonts w:ascii="Times New Roman" w:eastAsia="Comic Sans MS" w:hAnsi="Times New Roman" w:cs="Times New Roman"/>
          <w:sz w:val="20"/>
          <w:szCs w:val="20"/>
        </w:rPr>
        <w:t>1.</w:t>
      </w:r>
      <w:r>
        <w:rPr>
          <w:rFonts w:ascii="Times New Roman" w:eastAsia="Arial" w:hAnsi="Times New Roman" w:cs="Times New Roman"/>
          <w:sz w:val="20"/>
          <w:szCs w:val="20"/>
        </w:rPr>
        <w:t xml:space="preserve"> </w:t>
      </w:r>
      <w:r>
        <w:rPr>
          <w:rFonts w:ascii="Times New Roman" w:eastAsia="Comic Sans MS" w:hAnsi="Times New Roman" w:cs="Times New Roman"/>
          <w:sz w:val="20"/>
          <w:szCs w:val="20"/>
        </w:rPr>
        <w:t xml:space="preserve">Guanti sterili monouso (2 paia) </w:t>
      </w:r>
    </w:p>
    <w:p w:rsidR="00C356BD" w:rsidRDefault="00324645">
      <w:pPr>
        <w:numPr>
          <w:ilvl w:val="1"/>
          <w:numId w:val="13"/>
        </w:numPr>
        <w:spacing w:after="0" w:line="240" w:lineRule="auto"/>
        <w:ind w:hanging="360"/>
        <w:rPr>
          <w:rFonts w:ascii="Times New Roman" w:hAnsi="Times New Roman" w:cs="Times New Roman"/>
          <w:sz w:val="20"/>
          <w:szCs w:val="20"/>
        </w:rPr>
      </w:pPr>
      <w:r>
        <w:rPr>
          <w:rFonts w:ascii="Times New Roman" w:eastAsia="Comic Sans MS" w:hAnsi="Times New Roman" w:cs="Times New Roman"/>
          <w:sz w:val="20"/>
          <w:szCs w:val="20"/>
        </w:rPr>
        <w:t xml:space="preserve">Flacone di soluzione cutanea di </w:t>
      </w:r>
      <w:proofErr w:type="spellStart"/>
      <w:r>
        <w:rPr>
          <w:rFonts w:ascii="Times New Roman" w:eastAsia="Comic Sans MS" w:hAnsi="Times New Roman" w:cs="Times New Roman"/>
          <w:sz w:val="20"/>
          <w:szCs w:val="20"/>
        </w:rPr>
        <w:t>iodopovidone</w:t>
      </w:r>
      <w:proofErr w:type="spellEnd"/>
      <w:r>
        <w:rPr>
          <w:rFonts w:ascii="Times New Roman" w:eastAsia="Comic Sans MS" w:hAnsi="Times New Roman" w:cs="Times New Roman"/>
          <w:sz w:val="20"/>
          <w:szCs w:val="20"/>
        </w:rPr>
        <w:t xml:space="preserve"> al 10% di iodio da 125 ml (1) </w:t>
      </w:r>
    </w:p>
    <w:p w:rsidR="00C356BD" w:rsidRDefault="00324645">
      <w:pPr>
        <w:numPr>
          <w:ilvl w:val="1"/>
          <w:numId w:val="13"/>
        </w:numPr>
        <w:spacing w:after="0" w:line="240" w:lineRule="auto"/>
        <w:ind w:hanging="360"/>
        <w:rPr>
          <w:rFonts w:ascii="Times New Roman" w:hAnsi="Times New Roman" w:cs="Times New Roman"/>
          <w:sz w:val="20"/>
          <w:szCs w:val="20"/>
        </w:rPr>
      </w:pPr>
      <w:r>
        <w:rPr>
          <w:rFonts w:ascii="Times New Roman" w:eastAsia="Comic Sans MS" w:hAnsi="Times New Roman" w:cs="Times New Roman"/>
          <w:sz w:val="20"/>
          <w:szCs w:val="20"/>
        </w:rPr>
        <w:t xml:space="preserve">Flacone di soluzione fisiologica (sodio cloruro 0,9%) da 250 ml (1) </w:t>
      </w:r>
    </w:p>
    <w:p w:rsidR="00C356BD" w:rsidRDefault="00324645">
      <w:pPr>
        <w:numPr>
          <w:ilvl w:val="1"/>
          <w:numId w:val="13"/>
        </w:numPr>
        <w:spacing w:after="0" w:line="240" w:lineRule="auto"/>
        <w:ind w:hanging="360"/>
        <w:rPr>
          <w:rFonts w:ascii="Times New Roman" w:hAnsi="Times New Roman" w:cs="Times New Roman"/>
          <w:sz w:val="20"/>
          <w:szCs w:val="20"/>
        </w:rPr>
      </w:pPr>
      <w:r>
        <w:rPr>
          <w:rFonts w:ascii="Times New Roman" w:eastAsia="Comic Sans MS" w:hAnsi="Times New Roman" w:cs="Times New Roman"/>
          <w:sz w:val="20"/>
          <w:szCs w:val="20"/>
        </w:rPr>
        <w:t xml:space="preserve">Compresse di garza sterile 18 x 40 in buste singole (1) </w:t>
      </w:r>
    </w:p>
    <w:p w:rsidR="00C356BD" w:rsidRDefault="00324645">
      <w:pPr>
        <w:numPr>
          <w:ilvl w:val="1"/>
          <w:numId w:val="13"/>
        </w:numPr>
        <w:spacing w:after="0" w:line="240" w:lineRule="auto"/>
        <w:ind w:hanging="360"/>
        <w:rPr>
          <w:rFonts w:ascii="Times New Roman" w:hAnsi="Times New Roman" w:cs="Times New Roman"/>
          <w:sz w:val="20"/>
          <w:szCs w:val="20"/>
        </w:rPr>
      </w:pPr>
      <w:r>
        <w:rPr>
          <w:rFonts w:ascii="Times New Roman" w:eastAsia="Comic Sans MS" w:hAnsi="Times New Roman" w:cs="Times New Roman"/>
          <w:sz w:val="20"/>
          <w:szCs w:val="20"/>
        </w:rPr>
        <w:t xml:space="preserve">Compresse di garza sterile 10 x 10 in buste singole (3) </w:t>
      </w:r>
    </w:p>
    <w:p w:rsidR="00C356BD" w:rsidRDefault="00324645">
      <w:pPr>
        <w:numPr>
          <w:ilvl w:val="1"/>
          <w:numId w:val="13"/>
        </w:numPr>
        <w:spacing w:after="0" w:line="240" w:lineRule="auto"/>
        <w:ind w:hanging="360"/>
        <w:rPr>
          <w:rFonts w:ascii="Times New Roman" w:hAnsi="Times New Roman" w:cs="Times New Roman"/>
          <w:sz w:val="20"/>
          <w:szCs w:val="20"/>
        </w:rPr>
      </w:pPr>
      <w:r>
        <w:rPr>
          <w:rFonts w:ascii="Times New Roman" w:eastAsia="Comic Sans MS" w:hAnsi="Times New Roman" w:cs="Times New Roman"/>
          <w:sz w:val="20"/>
          <w:szCs w:val="20"/>
        </w:rPr>
        <w:t xml:space="preserve">Pinzette da medicazione sterili monouso (1) </w:t>
      </w:r>
    </w:p>
    <w:p w:rsidR="00C356BD" w:rsidRDefault="00324645">
      <w:pPr>
        <w:numPr>
          <w:ilvl w:val="1"/>
          <w:numId w:val="13"/>
        </w:numPr>
        <w:spacing w:after="0" w:line="240" w:lineRule="auto"/>
        <w:ind w:hanging="360"/>
        <w:rPr>
          <w:rFonts w:ascii="Times New Roman" w:hAnsi="Times New Roman" w:cs="Times New Roman"/>
          <w:sz w:val="20"/>
          <w:szCs w:val="20"/>
        </w:rPr>
      </w:pPr>
      <w:r>
        <w:rPr>
          <w:rFonts w:ascii="Times New Roman" w:eastAsia="Comic Sans MS" w:hAnsi="Times New Roman" w:cs="Times New Roman"/>
          <w:sz w:val="20"/>
          <w:szCs w:val="20"/>
        </w:rPr>
        <w:t xml:space="preserve">Confezione di cotone idrofilo (1) </w:t>
      </w:r>
    </w:p>
    <w:p w:rsidR="00C356BD" w:rsidRDefault="00324645">
      <w:pPr>
        <w:numPr>
          <w:ilvl w:val="1"/>
          <w:numId w:val="13"/>
        </w:numPr>
        <w:spacing w:after="0" w:line="240" w:lineRule="auto"/>
        <w:ind w:hanging="360"/>
        <w:rPr>
          <w:rFonts w:ascii="Times New Roman" w:hAnsi="Times New Roman" w:cs="Times New Roman"/>
          <w:sz w:val="20"/>
          <w:szCs w:val="20"/>
        </w:rPr>
      </w:pPr>
      <w:r>
        <w:rPr>
          <w:rFonts w:ascii="Times New Roman" w:eastAsia="Comic Sans MS" w:hAnsi="Times New Roman" w:cs="Times New Roman"/>
          <w:sz w:val="20"/>
          <w:szCs w:val="20"/>
        </w:rPr>
        <w:t xml:space="preserve">Confezione di cerotti di varie misure pronti all'uso (1) </w:t>
      </w:r>
    </w:p>
    <w:p w:rsidR="00C356BD" w:rsidRDefault="00324645">
      <w:pPr>
        <w:numPr>
          <w:ilvl w:val="1"/>
          <w:numId w:val="13"/>
        </w:numPr>
        <w:spacing w:after="0" w:line="240" w:lineRule="auto"/>
        <w:ind w:hanging="360"/>
        <w:rPr>
          <w:rFonts w:ascii="Times New Roman" w:hAnsi="Times New Roman" w:cs="Times New Roman"/>
          <w:sz w:val="20"/>
          <w:szCs w:val="20"/>
        </w:rPr>
      </w:pPr>
      <w:r>
        <w:rPr>
          <w:rFonts w:ascii="Times New Roman" w:eastAsia="Comic Sans MS" w:hAnsi="Times New Roman" w:cs="Times New Roman"/>
          <w:sz w:val="20"/>
          <w:szCs w:val="20"/>
        </w:rPr>
        <w:t xml:space="preserve">Rotolo di cerotto alto cm 2,5 (1) </w:t>
      </w:r>
    </w:p>
    <w:p w:rsidR="00C356BD" w:rsidRDefault="00324645">
      <w:pPr>
        <w:numPr>
          <w:ilvl w:val="1"/>
          <w:numId w:val="13"/>
        </w:numPr>
        <w:spacing w:after="0" w:line="240" w:lineRule="auto"/>
        <w:ind w:hanging="360"/>
        <w:rPr>
          <w:rFonts w:ascii="Times New Roman" w:hAnsi="Times New Roman" w:cs="Times New Roman"/>
          <w:sz w:val="20"/>
          <w:szCs w:val="20"/>
        </w:rPr>
      </w:pPr>
      <w:r>
        <w:rPr>
          <w:rFonts w:ascii="Times New Roman" w:eastAsia="Comic Sans MS" w:hAnsi="Times New Roman" w:cs="Times New Roman"/>
          <w:sz w:val="20"/>
          <w:szCs w:val="20"/>
        </w:rPr>
        <w:t xml:space="preserve">Rotolo di benda orlata alta cm 10 (1) </w:t>
      </w:r>
    </w:p>
    <w:p w:rsidR="00C356BD" w:rsidRDefault="00324645">
      <w:pPr>
        <w:numPr>
          <w:ilvl w:val="1"/>
          <w:numId w:val="13"/>
        </w:numPr>
        <w:spacing w:after="0" w:line="240" w:lineRule="auto"/>
        <w:ind w:hanging="360"/>
        <w:rPr>
          <w:rFonts w:ascii="Times New Roman" w:hAnsi="Times New Roman" w:cs="Times New Roman"/>
          <w:sz w:val="20"/>
          <w:szCs w:val="20"/>
        </w:rPr>
      </w:pPr>
      <w:r>
        <w:rPr>
          <w:rFonts w:ascii="Times New Roman" w:eastAsia="Comic Sans MS" w:hAnsi="Times New Roman" w:cs="Times New Roman"/>
          <w:sz w:val="20"/>
          <w:szCs w:val="20"/>
        </w:rPr>
        <w:t xml:space="preserve">Un paio di forbici (1) </w:t>
      </w:r>
    </w:p>
    <w:p w:rsidR="00C356BD" w:rsidRDefault="00324645">
      <w:pPr>
        <w:numPr>
          <w:ilvl w:val="1"/>
          <w:numId w:val="13"/>
        </w:numPr>
        <w:spacing w:after="0" w:line="240" w:lineRule="auto"/>
        <w:ind w:hanging="360"/>
        <w:rPr>
          <w:rFonts w:ascii="Times New Roman" w:hAnsi="Times New Roman" w:cs="Times New Roman"/>
          <w:sz w:val="20"/>
          <w:szCs w:val="20"/>
        </w:rPr>
      </w:pPr>
      <w:r>
        <w:rPr>
          <w:rFonts w:ascii="Times New Roman" w:eastAsia="Comic Sans MS" w:hAnsi="Times New Roman" w:cs="Times New Roman"/>
          <w:sz w:val="20"/>
          <w:szCs w:val="20"/>
        </w:rPr>
        <w:t xml:space="preserve">Un laccio emostatico (1) </w:t>
      </w:r>
    </w:p>
    <w:p w:rsidR="00C356BD" w:rsidRDefault="00324645">
      <w:pPr>
        <w:numPr>
          <w:ilvl w:val="1"/>
          <w:numId w:val="13"/>
        </w:numPr>
        <w:spacing w:after="0" w:line="240" w:lineRule="auto"/>
        <w:ind w:hanging="360"/>
        <w:rPr>
          <w:rFonts w:ascii="Times New Roman" w:hAnsi="Times New Roman" w:cs="Times New Roman"/>
          <w:sz w:val="20"/>
          <w:szCs w:val="20"/>
        </w:rPr>
      </w:pPr>
      <w:r>
        <w:rPr>
          <w:rFonts w:ascii="Times New Roman" w:eastAsia="Comic Sans MS" w:hAnsi="Times New Roman" w:cs="Times New Roman"/>
          <w:sz w:val="20"/>
          <w:szCs w:val="20"/>
        </w:rPr>
        <w:t xml:space="preserve">Confezione di ghiaccio pronto uso (1) </w:t>
      </w:r>
    </w:p>
    <w:p w:rsidR="00C356BD" w:rsidRDefault="00324645">
      <w:pPr>
        <w:numPr>
          <w:ilvl w:val="1"/>
          <w:numId w:val="13"/>
        </w:numPr>
        <w:spacing w:after="0" w:line="240" w:lineRule="auto"/>
        <w:ind w:hanging="360"/>
        <w:rPr>
          <w:rFonts w:ascii="Times New Roman" w:hAnsi="Times New Roman" w:cs="Times New Roman"/>
          <w:sz w:val="20"/>
          <w:szCs w:val="20"/>
        </w:rPr>
      </w:pPr>
      <w:r>
        <w:rPr>
          <w:rFonts w:ascii="Times New Roman" w:eastAsia="Comic Sans MS" w:hAnsi="Times New Roman" w:cs="Times New Roman"/>
          <w:sz w:val="20"/>
          <w:szCs w:val="20"/>
        </w:rPr>
        <w:t xml:space="preserve">Sacchetti monouso per la raccolta di rifiuti sanitari (1) </w:t>
      </w:r>
    </w:p>
    <w:p w:rsidR="00C356BD" w:rsidRDefault="00324645">
      <w:pPr>
        <w:spacing w:after="0" w:line="240" w:lineRule="auto"/>
        <w:rPr>
          <w:rFonts w:ascii="Times New Roman" w:hAnsi="Times New Roman" w:cs="Times New Roman"/>
          <w:sz w:val="20"/>
          <w:szCs w:val="20"/>
        </w:rPr>
      </w:pPr>
      <w:r>
        <w:rPr>
          <w:rFonts w:ascii="Times New Roman" w:eastAsia="Comic Sans MS" w:hAnsi="Times New Roman" w:cs="Times New Roman"/>
          <w:sz w:val="20"/>
          <w:szCs w:val="20"/>
        </w:rPr>
        <w:t xml:space="preserve">Istruzioni sul modo di usare i presidi suddetti e di prestare i primi soccorsi in attesa del servizio di emergenza. </w:t>
      </w:r>
    </w:p>
    <w:p w:rsidR="00C356BD" w:rsidRDefault="00324645">
      <w:pPr>
        <w:spacing w:after="0" w:line="240" w:lineRule="auto"/>
        <w:ind w:right="211"/>
        <w:jc w:val="both"/>
        <w:rPr>
          <w:rFonts w:ascii="Times New Roman" w:hAnsi="Times New Roman" w:cs="Times New Roman"/>
          <w:sz w:val="20"/>
          <w:szCs w:val="20"/>
        </w:rPr>
      </w:pPr>
      <w:r>
        <w:rPr>
          <w:rFonts w:ascii="Times New Roman" w:eastAsia="Comic Sans MS" w:hAnsi="Times New Roman" w:cs="Times New Roman"/>
          <w:sz w:val="20"/>
          <w:szCs w:val="20"/>
        </w:rPr>
        <w:t xml:space="preserve">All’interno dell’edificio scolastico vi sono semplici cassette di pronto soccorso che si trovano nel locale a piano terra utilizzato per attività fisica, in segreteria, nel laboratorio SET ed in vicepresidenza ove è in dotazione anche un lettino di primo soccorso.  </w:t>
      </w:r>
    </w:p>
    <w:p w:rsidR="00C356BD" w:rsidRDefault="00324645">
      <w:pPr>
        <w:spacing w:after="0" w:line="240" w:lineRule="auto"/>
        <w:rPr>
          <w:rFonts w:ascii="Times New Roman" w:eastAsia="Arial" w:hAnsi="Times New Roman" w:cs="Times New Roman"/>
          <w:sz w:val="20"/>
          <w:szCs w:val="20"/>
        </w:rPr>
      </w:pPr>
      <w:r>
        <w:rPr>
          <w:rFonts w:ascii="Times New Roman" w:eastAsia="Comic Sans MS" w:hAnsi="Times New Roman" w:cs="Times New Roman"/>
          <w:sz w:val="20"/>
          <w:szCs w:val="20"/>
        </w:rPr>
        <w:t>Ogni casse</w:t>
      </w:r>
      <w:r>
        <w:rPr>
          <w:rFonts w:ascii="Times New Roman" w:eastAsia="Arial" w:hAnsi="Times New Roman" w:cs="Times New Roman"/>
          <w:sz w:val="20"/>
          <w:szCs w:val="20"/>
        </w:rPr>
        <w:t xml:space="preserve">tta di pronto soccorso è corredata di un elenco del materiale in dotazione.  </w:t>
      </w:r>
    </w:p>
    <w:p w:rsidR="00C356BD" w:rsidRDefault="00C356BD">
      <w:pPr>
        <w:spacing w:after="0" w:line="240" w:lineRule="auto"/>
        <w:rPr>
          <w:rFonts w:ascii="Times New Roman" w:eastAsia="Arial" w:hAnsi="Times New Roman" w:cs="Times New Roman"/>
          <w:sz w:val="20"/>
          <w:szCs w:val="20"/>
        </w:rPr>
      </w:pPr>
    </w:p>
    <w:p w:rsidR="00C356BD" w:rsidRDefault="00324645">
      <w:pPr>
        <w:spacing w:after="0" w:line="240" w:lineRule="auto"/>
        <w:jc w:val="center"/>
        <w:rPr>
          <w:rFonts w:ascii="Times New Roman" w:eastAsiaTheme="minorHAnsi" w:hAnsi="Times New Roman" w:cs="Times New Roman"/>
          <w:b/>
          <w:bCs/>
          <w:color w:val="auto"/>
          <w:sz w:val="20"/>
          <w:szCs w:val="20"/>
          <w:lang w:eastAsia="en-US"/>
        </w:rPr>
      </w:pPr>
      <w:r>
        <w:rPr>
          <w:rFonts w:ascii="Times New Roman" w:eastAsiaTheme="minorHAnsi" w:hAnsi="Times New Roman" w:cs="Times New Roman"/>
          <w:b/>
          <w:bCs/>
          <w:color w:val="auto"/>
          <w:sz w:val="20"/>
          <w:szCs w:val="20"/>
          <w:lang w:eastAsia="en-US"/>
        </w:rPr>
        <w:t>Da affiggere in infermeria</w:t>
      </w:r>
    </w:p>
    <w:tbl>
      <w:tblPr>
        <w:tblW w:w="9624" w:type="dxa"/>
        <w:tblLook w:val="0000"/>
      </w:tblPr>
      <w:tblGrid>
        <w:gridCol w:w="3208"/>
        <w:gridCol w:w="3875"/>
        <w:gridCol w:w="2541"/>
      </w:tblGrid>
      <w:tr w:rsidR="00C356BD">
        <w:trPr>
          <w:trHeight w:val="338"/>
        </w:trPr>
        <w:tc>
          <w:tcPr>
            <w:tcW w:w="320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 xml:space="preserve">IN CASO </w:t>
            </w:r>
            <w:proofErr w:type="spellStart"/>
            <w:r>
              <w:rPr>
                <w:rFonts w:ascii="Times New Roman" w:eastAsiaTheme="minorHAnsi" w:hAnsi="Times New Roman" w:cs="Times New Roman"/>
                <w:b/>
                <w:sz w:val="20"/>
                <w:szCs w:val="20"/>
                <w:lang w:eastAsia="en-US"/>
              </w:rPr>
              <w:t>DI…</w:t>
            </w:r>
            <w:proofErr w:type="spellEnd"/>
          </w:p>
        </w:tc>
        <w:tc>
          <w:tcPr>
            <w:tcW w:w="387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 COSA FARE</w:t>
            </w:r>
          </w:p>
        </w:tc>
        <w:tc>
          <w:tcPr>
            <w:tcW w:w="254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 COSA NON FARE</w:t>
            </w:r>
          </w:p>
        </w:tc>
      </w:tr>
      <w:tr w:rsidR="00C356BD">
        <w:trPr>
          <w:trHeight w:val="1107"/>
        </w:trPr>
        <w:tc>
          <w:tcPr>
            <w:tcW w:w="320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 xml:space="preserve">FERITE SUPERFICIALI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 xml:space="preserve">O ESCORIAZIONI </w:t>
            </w:r>
          </w:p>
        </w:tc>
        <w:tc>
          <w:tcPr>
            <w:tcW w:w="387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Indossare i guanti monouso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Lavare la ferita con acqua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Disinfettare con soluzione antisettica e un tampone di garza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Applicare sulla ferita garza sterile o cerotto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Valutare la copertura vaccinale antitetanica </w:t>
            </w:r>
          </w:p>
        </w:tc>
        <w:tc>
          <w:tcPr>
            <w:tcW w:w="254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w:t>
            </w:r>
            <w:r>
              <w:rPr>
                <w:rFonts w:ascii="Times New Roman" w:eastAsiaTheme="minorHAnsi" w:hAnsi="Times New Roman" w:cs="Times New Roman"/>
                <w:b/>
                <w:bCs/>
                <w:sz w:val="20"/>
                <w:szCs w:val="20"/>
                <w:lang w:eastAsia="en-US"/>
              </w:rPr>
              <w:t xml:space="preserve">Non </w:t>
            </w:r>
            <w:r>
              <w:rPr>
                <w:rFonts w:ascii="Times New Roman" w:eastAsiaTheme="minorHAnsi" w:hAnsi="Times New Roman" w:cs="Times New Roman"/>
                <w:sz w:val="20"/>
                <w:szCs w:val="20"/>
                <w:lang w:eastAsia="en-US"/>
              </w:rPr>
              <w:t xml:space="preserve">usare sulla ferita polveri, pomate, medicinali o cotone emostatico </w:t>
            </w:r>
          </w:p>
          <w:p w:rsidR="00C356BD" w:rsidRDefault="00C356BD">
            <w:pPr>
              <w:spacing w:after="0" w:line="240" w:lineRule="auto"/>
              <w:rPr>
                <w:rFonts w:ascii="Times New Roman" w:eastAsiaTheme="minorHAnsi" w:hAnsi="Times New Roman" w:cs="Times New Roman"/>
                <w:sz w:val="20"/>
                <w:szCs w:val="20"/>
                <w:lang w:eastAsia="en-US"/>
              </w:rPr>
            </w:pPr>
          </w:p>
        </w:tc>
      </w:tr>
      <w:tr w:rsidR="00C356BD">
        <w:trPr>
          <w:trHeight w:val="1523"/>
        </w:trPr>
        <w:tc>
          <w:tcPr>
            <w:tcW w:w="320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 xml:space="preserve">FERITE PROFONDE CON EMORRAGIA </w:t>
            </w:r>
          </w:p>
        </w:tc>
        <w:tc>
          <w:tcPr>
            <w:tcW w:w="387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Indossare guanti monouso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Lavare la ferita con acqua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Se possibile, tenere elevata la parte che sanguina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Premere fortemente sulla ferita con tampone di garza, di tela pulita o con le dita stesse sino all’arresto del sanguinamento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Telefonare al 118 o trasportare al più presto il ferito al Pronto Soccorso </w:t>
            </w:r>
          </w:p>
        </w:tc>
        <w:tc>
          <w:tcPr>
            <w:tcW w:w="254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w:t>
            </w:r>
            <w:r>
              <w:rPr>
                <w:rFonts w:ascii="Times New Roman" w:eastAsiaTheme="minorHAnsi" w:hAnsi="Times New Roman" w:cs="Times New Roman"/>
                <w:b/>
                <w:bCs/>
                <w:sz w:val="20"/>
                <w:szCs w:val="20"/>
                <w:lang w:eastAsia="en-US"/>
              </w:rPr>
              <w:t xml:space="preserve">Non </w:t>
            </w:r>
            <w:r>
              <w:rPr>
                <w:rFonts w:ascii="Times New Roman" w:eastAsiaTheme="minorHAnsi" w:hAnsi="Times New Roman" w:cs="Times New Roman"/>
                <w:sz w:val="20"/>
                <w:szCs w:val="20"/>
                <w:lang w:eastAsia="en-US"/>
              </w:rPr>
              <w:t xml:space="preserve">usare legacci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w:t>
            </w:r>
            <w:r>
              <w:rPr>
                <w:rFonts w:ascii="Times New Roman" w:eastAsiaTheme="minorHAnsi" w:hAnsi="Times New Roman" w:cs="Times New Roman"/>
                <w:b/>
                <w:bCs/>
                <w:sz w:val="20"/>
                <w:szCs w:val="20"/>
                <w:lang w:eastAsia="en-US"/>
              </w:rPr>
              <w:t xml:space="preserve">Non </w:t>
            </w:r>
            <w:r>
              <w:rPr>
                <w:rFonts w:ascii="Times New Roman" w:eastAsiaTheme="minorHAnsi" w:hAnsi="Times New Roman" w:cs="Times New Roman"/>
                <w:sz w:val="20"/>
                <w:szCs w:val="20"/>
                <w:lang w:eastAsia="en-US"/>
              </w:rPr>
              <w:t xml:space="preserve">rimuovere corpi estranei eventualmente presenti nella ferita </w:t>
            </w:r>
          </w:p>
          <w:p w:rsidR="00C356BD" w:rsidRDefault="00C356BD">
            <w:pPr>
              <w:spacing w:after="0" w:line="240" w:lineRule="auto"/>
              <w:rPr>
                <w:rFonts w:ascii="Times New Roman" w:eastAsiaTheme="minorHAnsi" w:hAnsi="Times New Roman" w:cs="Times New Roman"/>
                <w:sz w:val="20"/>
                <w:szCs w:val="20"/>
                <w:lang w:eastAsia="en-US"/>
              </w:rPr>
            </w:pPr>
          </w:p>
        </w:tc>
      </w:tr>
      <w:tr w:rsidR="00C356BD">
        <w:trPr>
          <w:trHeight w:val="1803"/>
        </w:trPr>
        <w:tc>
          <w:tcPr>
            <w:tcW w:w="320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lastRenderedPageBreak/>
              <w:t xml:space="preserve">EPISTASSI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 xml:space="preserve">(sangue dal naso) </w:t>
            </w:r>
          </w:p>
        </w:tc>
        <w:tc>
          <w:tcPr>
            <w:tcW w:w="387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Indossare guanti monouso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Far soffiare il naso delicatamente sotto l’acqua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Far tenere la posizione seduta con la testa leggermente inclinata in avanti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Far sdraiare il soggetto su un fianco se pallido, se suda, se sviene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Comprimere fra indice e pollice la radice del naso per circa </w:t>
            </w:r>
            <w:r>
              <w:rPr>
                <w:rFonts w:ascii="Times New Roman" w:eastAsiaTheme="minorHAnsi" w:hAnsi="Times New Roman" w:cs="Times New Roman"/>
                <w:i/>
                <w:iCs/>
                <w:sz w:val="20"/>
                <w:szCs w:val="20"/>
                <w:lang w:eastAsia="en-US"/>
              </w:rPr>
              <w:t xml:space="preserve">5 </w:t>
            </w:r>
            <w:r>
              <w:rPr>
                <w:rFonts w:ascii="Times New Roman" w:eastAsiaTheme="minorHAnsi" w:hAnsi="Times New Roman" w:cs="Times New Roman"/>
                <w:sz w:val="20"/>
                <w:szCs w:val="20"/>
                <w:lang w:eastAsia="en-US"/>
              </w:rPr>
              <w:t xml:space="preserve">minuti (se il sanguinamento non cessa inviare in Pronto Soccorso) </w:t>
            </w:r>
          </w:p>
        </w:tc>
        <w:tc>
          <w:tcPr>
            <w:tcW w:w="254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w:t>
            </w:r>
            <w:r>
              <w:rPr>
                <w:rFonts w:ascii="Times New Roman" w:eastAsiaTheme="minorHAnsi" w:hAnsi="Times New Roman" w:cs="Times New Roman"/>
                <w:b/>
                <w:bCs/>
                <w:sz w:val="20"/>
                <w:szCs w:val="20"/>
                <w:lang w:eastAsia="en-US"/>
              </w:rPr>
              <w:t xml:space="preserve">Non </w:t>
            </w:r>
            <w:r>
              <w:rPr>
                <w:rFonts w:ascii="Times New Roman" w:eastAsiaTheme="minorHAnsi" w:hAnsi="Times New Roman" w:cs="Times New Roman"/>
                <w:sz w:val="20"/>
                <w:szCs w:val="20"/>
                <w:lang w:eastAsia="en-US"/>
              </w:rPr>
              <w:t xml:space="preserve">reclinare la testa all’indietro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w:t>
            </w:r>
            <w:r>
              <w:rPr>
                <w:rFonts w:ascii="Times New Roman" w:eastAsiaTheme="minorHAnsi" w:hAnsi="Times New Roman" w:cs="Times New Roman"/>
                <w:b/>
                <w:bCs/>
                <w:sz w:val="20"/>
                <w:szCs w:val="20"/>
                <w:lang w:eastAsia="en-US"/>
              </w:rPr>
              <w:t xml:space="preserve">Non </w:t>
            </w:r>
            <w:r>
              <w:rPr>
                <w:rFonts w:ascii="Times New Roman" w:eastAsiaTheme="minorHAnsi" w:hAnsi="Times New Roman" w:cs="Times New Roman"/>
                <w:sz w:val="20"/>
                <w:szCs w:val="20"/>
                <w:lang w:eastAsia="en-US"/>
              </w:rPr>
              <w:t xml:space="preserve">usare cotone emostatico </w:t>
            </w:r>
          </w:p>
          <w:p w:rsidR="00C356BD" w:rsidRDefault="00C356BD">
            <w:pPr>
              <w:spacing w:after="0" w:line="240" w:lineRule="auto"/>
              <w:rPr>
                <w:rFonts w:ascii="Times New Roman" w:eastAsiaTheme="minorHAnsi" w:hAnsi="Times New Roman" w:cs="Times New Roman"/>
                <w:sz w:val="20"/>
                <w:szCs w:val="20"/>
                <w:lang w:eastAsia="en-US"/>
              </w:rPr>
            </w:pPr>
          </w:p>
        </w:tc>
      </w:tr>
      <w:tr w:rsidR="00C356BD">
        <w:trPr>
          <w:trHeight w:val="653"/>
        </w:trPr>
        <w:tc>
          <w:tcPr>
            <w:tcW w:w="3208"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 xml:space="preserve">CONTUSIONI </w:t>
            </w:r>
          </w:p>
        </w:tc>
        <w:tc>
          <w:tcPr>
            <w:tcW w:w="3875"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Applicare sulla zona lesa impacchi freddi o la borsa del ghiaccio (non a diretto contatto con la pelle, ma interponendo uno strato di garza o stoffa)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Valutare la dinamica del trauma e la violenza dell’urto: al minimo dubbio chiamare il 118 </w:t>
            </w:r>
          </w:p>
        </w:tc>
        <w:tc>
          <w:tcPr>
            <w:tcW w:w="254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w:t>
            </w:r>
            <w:r>
              <w:rPr>
                <w:rFonts w:ascii="Times New Roman" w:eastAsiaTheme="minorHAnsi" w:hAnsi="Times New Roman" w:cs="Times New Roman"/>
                <w:b/>
                <w:bCs/>
                <w:sz w:val="20"/>
                <w:szCs w:val="20"/>
                <w:lang w:eastAsia="en-US"/>
              </w:rPr>
              <w:t xml:space="preserve">Non </w:t>
            </w:r>
            <w:r>
              <w:rPr>
                <w:rFonts w:ascii="Times New Roman" w:eastAsiaTheme="minorHAnsi" w:hAnsi="Times New Roman" w:cs="Times New Roman"/>
                <w:sz w:val="20"/>
                <w:szCs w:val="20"/>
                <w:lang w:eastAsia="en-US"/>
              </w:rPr>
              <w:t xml:space="preserve">sottovalutare traumi violenti all’addome </w:t>
            </w:r>
          </w:p>
          <w:p w:rsidR="00C356BD" w:rsidRDefault="00C356BD">
            <w:pPr>
              <w:spacing w:after="0" w:line="240" w:lineRule="auto"/>
              <w:rPr>
                <w:rFonts w:ascii="Times New Roman" w:eastAsiaTheme="minorHAnsi" w:hAnsi="Times New Roman" w:cs="Times New Roman"/>
                <w:sz w:val="20"/>
                <w:szCs w:val="20"/>
                <w:lang w:eastAsia="en-US"/>
              </w:rPr>
            </w:pPr>
          </w:p>
        </w:tc>
      </w:tr>
    </w:tbl>
    <w:p w:rsidR="00C356BD" w:rsidRDefault="00C356BD">
      <w:pPr>
        <w:spacing w:after="0" w:line="240" w:lineRule="auto"/>
        <w:rPr>
          <w:rFonts w:ascii="Times New Roman" w:hAnsi="Times New Roman" w:cs="Times New Roman"/>
          <w:sz w:val="20"/>
          <w:szCs w:val="20"/>
        </w:rPr>
      </w:pPr>
    </w:p>
    <w:tbl>
      <w:tblPr>
        <w:tblW w:w="9591" w:type="dxa"/>
        <w:tblLook w:val="0000"/>
      </w:tblPr>
      <w:tblGrid>
        <w:gridCol w:w="3197"/>
        <w:gridCol w:w="3197"/>
        <w:gridCol w:w="3197"/>
      </w:tblGrid>
      <w:tr w:rsidR="00C356BD">
        <w:trPr>
          <w:trHeight w:val="1269"/>
        </w:trPr>
        <w:tc>
          <w:tcPr>
            <w:tcW w:w="319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 xml:space="preserve">TRAUMI ARTICOLARI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 xml:space="preserve">(muscoli, articolazioni,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 xml:space="preserve">ossa, legamenti) </w:t>
            </w:r>
          </w:p>
        </w:tc>
        <w:tc>
          <w:tcPr>
            <w:tcW w:w="319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Valutare la dinamica del trauma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Applicare impacchi freddi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Immobilizzare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Se frattura aperta, coprire con garza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Valutare la dinamica del trauma e la violenza dell’urto: al minimo dubbio chiamare il 118 </w:t>
            </w:r>
          </w:p>
        </w:tc>
        <w:tc>
          <w:tcPr>
            <w:tcW w:w="319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w:t>
            </w:r>
            <w:r>
              <w:rPr>
                <w:rFonts w:ascii="Times New Roman" w:eastAsiaTheme="minorHAnsi" w:hAnsi="Times New Roman" w:cs="Times New Roman"/>
                <w:b/>
                <w:bCs/>
                <w:sz w:val="20"/>
                <w:szCs w:val="20"/>
                <w:lang w:eastAsia="en-US"/>
              </w:rPr>
              <w:t xml:space="preserve">Non </w:t>
            </w:r>
            <w:r>
              <w:rPr>
                <w:rFonts w:ascii="Times New Roman" w:eastAsiaTheme="minorHAnsi" w:hAnsi="Times New Roman" w:cs="Times New Roman"/>
                <w:sz w:val="20"/>
                <w:szCs w:val="20"/>
                <w:lang w:eastAsia="en-US"/>
              </w:rPr>
              <w:t xml:space="preserve">muovere assolutamente l’infortunato se è coinvolta la colonna vertebrale o se si evidenziano segni di un trauma importante (intenso dolore, gonfiore o forma strana, difficoltà a muoversi) </w:t>
            </w:r>
          </w:p>
          <w:p w:rsidR="00C356BD" w:rsidRDefault="00C356BD">
            <w:pPr>
              <w:spacing w:after="0" w:line="240" w:lineRule="auto"/>
              <w:rPr>
                <w:rFonts w:ascii="Times New Roman" w:eastAsiaTheme="minorHAnsi" w:hAnsi="Times New Roman" w:cs="Times New Roman"/>
                <w:sz w:val="20"/>
                <w:szCs w:val="20"/>
                <w:lang w:eastAsia="en-US"/>
              </w:rPr>
            </w:pPr>
          </w:p>
        </w:tc>
      </w:tr>
      <w:tr w:rsidR="00C356BD">
        <w:trPr>
          <w:trHeight w:val="1649"/>
        </w:trPr>
        <w:tc>
          <w:tcPr>
            <w:tcW w:w="319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 xml:space="preserve">TRAUMA CRANICO </w:t>
            </w:r>
          </w:p>
        </w:tc>
        <w:tc>
          <w:tcPr>
            <w:tcW w:w="319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Trattare la parte superficiale come una ferita o una contusione a seconda della manifestazione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Osservare sintomi quali: perdita di coscienza/ vomito/mal di testa/ singhiozzo/sonnolenza; in tali casi chiamare il 118 e descrivere la dinamica del trauma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Ricordare che i sintomi descritti rappresentano un segnale di attenzione/ allarme anche nelle due giornate successive al trauma </w:t>
            </w:r>
          </w:p>
          <w:p w:rsidR="00C356BD" w:rsidRDefault="00C356BD">
            <w:pPr>
              <w:spacing w:after="0" w:line="240" w:lineRule="auto"/>
              <w:rPr>
                <w:rFonts w:ascii="Times New Roman" w:eastAsiaTheme="minorHAnsi" w:hAnsi="Times New Roman" w:cs="Times New Roman"/>
                <w:sz w:val="20"/>
                <w:szCs w:val="20"/>
                <w:lang w:eastAsia="en-US"/>
              </w:rPr>
            </w:pPr>
          </w:p>
        </w:tc>
        <w:tc>
          <w:tcPr>
            <w:tcW w:w="319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w:t>
            </w:r>
            <w:r>
              <w:rPr>
                <w:rFonts w:ascii="Times New Roman" w:eastAsiaTheme="minorHAnsi" w:hAnsi="Times New Roman" w:cs="Times New Roman"/>
                <w:b/>
                <w:bCs/>
                <w:sz w:val="20"/>
                <w:szCs w:val="20"/>
                <w:lang w:eastAsia="en-US"/>
              </w:rPr>
              <w:t xml:space="preserve">Non </w:t>
            </w:r>
            <w:r>
              <w:rPr>
                <w:rFonts w:ascii="Times New Roman" w:eastAsiaTheme="minorHAnsi" w:hAnsi="Times New Roman" w:cs="Times New Roman"/>
                <w:sz w:val="20"/>
                <w:szCs w:val="20"/>
                <w:lang w:eastAsia="en-US"/>
              </w:rPr>
              <w:t xml:space="preserve">muovere assolutamente l’infortunato se il trauma coinvolge il collo e/o la colonna vertebrale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w:t>
            </w:r>
            <w:r>
              <w:rPr>
                <w:rFonts w:ascii="Times New Roman" w:eastAsiaTheme="minorHAnsi" w:hAnsi="Times New Roman" w:cs="Times New Roman"/>
                <w:b/>
                <w:bCs/>
                <w:sz w:val="20"/>
                <w:szCs w:val="20"/>
                <w:lang w:eastAsia="en-US"/>
              </w:rPr>
              <w:t xml:space="preserve">Non </w:t>
            </w:r>
            <w:r>
              <w:rPr>
                <w:rFonts w:ascii="Times New Roman" w:eastAsiaTheme="minorHAnsi" w:hAnsi="Times New Roman" w:cs="Times New Roman"/>
                <w:sz w:val="20"/>
                <w:szCs w:val="20"/>
                <w:lang w:eastAsia="en-US"/>
              </w:rPr>
              <w:t xml:space="preserve">sollevare la testa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w:t>
            </w:r>
            <w:r>
              <w:rPr>
                <w:rFonts w:ascii="Times New Roman" w:eastAsiaTheme="minorHAnsi" w:hAnsi="Times New Roman" w:cs="Times New Roman"/>
                <w:b/>
                <w:bCs/>
                <w:sz w:val="20"/>
                <w:szCs w:val="20"/>
                <w:lang w:eastAsia="en-US"/>
              </w:rPr>
              <w:t xml:space="preserve">Non </w:t>
            </w:r>
            <w:r>
              <w:rPr>
                <w:rFonts w:ascii="Times New Roman" w:eastAsiaTheme="minorHAnsi" w:hAnsi="Times New Roman" w:cs="Times New Roman"/>
                <w:sz w:val="20"/>
                <w:szCs w:val="20"/>
                <w:lang w:eastAsia="en-US"/>
              </w:rPr>
              <w:t xml:space="preserve">somministrare bevande </w:t>
            </w:r>
          </w:p>
          <w:p w:rsidR="00C356BD" w:rsidRDefault="00C356BD">
            <w:pPr>
              <w:spacing w:after="0" w:line="240" w:lineRule="auto"/>
              <w:rPr>
                <w:rFonts w:ascii="Times New Roman" w:eastAsiaTheme="minorHAnsi" w:hAnsi="Times New Roman" w:cs="Times New Roman"/>
                <w:sz w:val="20"/>
                <w:szCs w:val="20"/>
                <w:lang w:eastAsia="en-US"/>
              </w:rPr>
            </w:pPr>
          </w:p>
        </w:tc>
      </w:tr>
      <w:tr w:rsidR="00C356BD">
        <w:trPr>
          <w:trHeight w:val="673"/>
        </w:trPr>
        <w:tc>
          <w:tcPr>
            <w:tcW w:w="319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 xml:space="preserve">PERDITA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 xml:space="preserve">TRAUMATICA </w:t>
            </w:r>
          </w:p>
          <w:p w:rsidR="00C356BD" w:rsidRDefault="00324645">
            <w:pPr>
              <w:spacing w:after="0" w:line="240" w:lineRule="auto"/>
              <w:rPr>
                <w:rFonts w:ascii="Times New Roman" w:eastAsiaTheme="minorHAnsi" w:hAnsi="Times New Roman" w:cs="Times New Roman"/>
                <w:sz w:val="20"/>
                <w:szCs w:val="20"/>
                <w:lang w:eastAsia="en-US"/>
              </w:rPr>
            </w:pPr>
            <w:proofErr w:type="spellStart"/>
            <w:r>
              <w:rPr>
                <w:rFonts w:ascii="Times New Roman" w:eastAsiaTheme="minorHAnsi" w:hAnsi="Times New Roman" w:cs="Times New Roman"/>
                <w:b/>
                <w:bCs/>
                <w:sz w:val="20"/>
                <w:szCs w:val="20"/>
                <w:lang w:eastAsia="en-US"/>
              </w:rPr>
              <w:t>DI</w:t>
            </w:r>
            <w:proofErr w:type="spellEnd"/>
            <w:r>
              <w:rPr>
                <w:rFonts w:ascii="Times New Roman" w:eastAsiaTheme="minorHAnsi" w:hAnsi="Times New Roman" w:cs="Times New Roman"/>
                <w:b/>
                <w:bCs/>
                <w:sz w:val="20"/>
                <w:szCs w:val="20"/>
                <w:lang w:eastAsia="en-US"/>
              </w:rPr>
              <w:t xml:space="preserve"> DENTI </w:t>
            </w:r>
          </w:p>
        </w:tc>
        <w:tc>
          <w:tcPr>
            <w:tcW w:w="319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Recuperare il dente prendendolo dalla corona e metterlo in una stoffa bagnata (fazzoletto)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Recarsi al più presto dal dentista con il dente recuperato </w:t>
            </w:r>
          </w:p>
          <w:p w:rsidR="00C356BD" w:rsidRDefault="00C356BD">
            <w:pPr>
              <w:spacing w:after="0" w:line="240" w:lineRule="auto"/>
              <w:rPr>
                <w:rFonts w:ascii="Times New Roman" w:eastAsiaTheme="minorHAnsi" w:hAnsi="Times New Roman" w:cs="Times New Roman"/>
                <w:sz w:val="20"/>
                <w:szCs w:val="20"/>
                <w:lang w:eastAsia="en-US"/>
              </w:rPr>
            </w:pPr>
          </w:p>
        </w:tc>
        <w:tc>
          <w:tcPr>
            <w:tcW w:w="319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w:t>
            </w:r>
            <w:r>
              <w:rPr>
                <w:rFonts w:ascii="Times New Roman" w:eastAsiaTheme="minorHAnsi" w:hAnsi="Times New Roman" w:cs="Times New Roman"/>
                <w:b/>
                <w:bCs/>
                <w:sz w:val="20"/>
                <w:szCs w:val="20"/>
                <w:lang w:eastAsia="en-US"/>
              </w:rPr>
              <w:t xml:space="preserve">Non </w:t>
            </w:r>
            <w:r>
              <w:rPr>
                <w:rFonts w:ascii="Times New Roman" w:eastAsiaTheme="minorHAnsi" w:hAnsi="Times New Roman" w:cs="Times New Roman"/>
                <w:sz w:val="20"/>
                <w:szCs w:val="20"/>
                <w:lang w:eastAsia="en-US"/>
              </w:rPr>
              <w:t xml:space="preserve">buttare il dente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w:t>
            </w:r>
            <w:r>
              <w:rPr>
                <w:rFonts w:ascii="Times New Roman" w:eastAsiaTheme="minorHAnsi" w:hAnsi="Times New Roman" w:cs="Times New Roman"/>
                <w:b/>
                <w:bCs/>
                <w:sz w:val="20"/>
                <w:szCs w:val="20"/>
                <w:lang w:eastAsia="en-US"/>
              </w:rPr>
              <w:t xml:space="preserve">Non </w:t>
            </w:r>
            <w:r>
              <w:rPr>
                <w:rFonts w:ascii="Times New Roman" w:eastAsiaTheme="minorHAnsi" w:hAnsi="Times New Roman" w:cs="Times New Roman"/>
                <w:sz w:val="20"/>
                <w:szCs w:val="20"/>
                <w:lang w:eastAsia="en-US"/>
              </w:rPr>
              <w:t xml:space="preserve">lavare il dente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w:t>
            </w:r>
            <w:r>
              <w:rPr>
                <w:rFonts w:ascii="Times New Roman" w:eastAsiaTheme="minorHAnsi" w:hAnsi="Times New Roman" w:cs="Times New Roman"/>
                <w:b/>
                <w:bCs/>
                <w:sz w:val="20"/>
                <w:szCs w:val="20"/>
                <w:lang w:eastAsia="en-US"/>
              </w:rPr>
              <w:t xml:space="preserve">Non </w:t>
            </w:r>
            <w:r>
              <w:rPr>
                <w:rFonts w:ascii="Times New Roman" w:eastAsiaTheme="minorHAnsi" w:hAnsi="Times New Roman" w:cs="Times New Roman"/>
                <w:sz w:val="20"/>
                <w:szCs w:val="20"/>
                <w:lang w:eastAsia="en-US"/>
              </w:rPr>
              <w:t xml:space="preserve">toccargli la radice </w:t>
            </w:r>
          </w:p>
          <w:p w:rsidR="00C356BD" w:rsidRDefault="00C356BD">
            <w:pPr>
              <w:spacing w:after="0" w:line="240" w:lineRule="auto"/>
              <w:rPr>
                <w:rFonts w:ascii="Times New Roman" w:eastAsiaTheme="minorHAnsi" w:hAnsi="Times New Roman" w:cs="Times New Roman"/>
                <w:sz w:val="20"/>
                <w:szCs w:val="20"/>
                <w:lang w:eastAsia="en-US"/>
              </w:rPr>
            </w:pPr>
          </w:p>
        </w:tc>
      </w:tr>
      <w:tr w:rsidR="00C356BD">
        <w:trPr>
          <w:trHeight w:val="813"/>
        </w:trPr>
        <w:tc>
          <w:tcPr>
            <w:tcW w:w="319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 xml:space="preserve">CORPI ESTRANEI NEGLI OCCHI </w:t>
            </w:r>
          </w:p>
        </w:tc>
        <w:tc>
          <w:tcPr>
            <w:tcW w:w="319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Lavare abbondantemente gli occhi con acqua corrente, senza sfregare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Se il corpo estraneo permane, occludere l’occhio con garza o un fazzoletto e recarsi al pronto soccorso oculistico </w:t>
            </w:r>
          </w:p>
        </w:tc>
        <w:tc>
          <w:tcPr>
            <w:tcW w:w="319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w:t>
            </w:r>
            <w:r>
              <w:rPr>
                <w:rFonts w:ascii="Times New Roman" w:eastAsiaTheme="minorHAnsi" w:hAnsi="Times New Roman" w:cs="Times New Roman"/>
                <w:b/>
                <w:bCs/>
                <w:sz w:val="20"/>
                <w:szCs w:val="20"/>
                <w:lang w:eastAsia="en-US"/>
              </w:rPr>
              <w:t xml:space="preserve">Non </w:t>
            </w:r>
            <w:r>
              <w:rPr>
                <w:rFonts w:ascii="Times New Roman" w:eastAsiaTheme="minorHAnsi" w:hAnsi="Times New Roman" w:cs="Times New Roman"/>
                <w:sz w:val="20"/>
                <w:szCs w:val="20"/>
                <w:lang w:eastAsia="en-US"/>
              </w:rPr>
              <w:t xml:space="preserve">sfregare l’occhio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w:t>
            </w:r>
            <w:r>
              <w:rPr>
                <w:rFonts w:ascii="Times New Roman" w:eastAsiaTheme="minorHAnsi" w:hAnsi="Times New Roman" w:cs="Times New Roman"/>
                <w:b/>
                <w:bCs/>
                <w:sz w:val="20"/>
                <w:szCs w:val="20"/>
                <w:lang w:eastAsia="en-US"/>
              </w:rPr>
              <w:t xml:space="preserve">Non </w:t>
            </w:r>
            <w:r>
              <w:rPr>
                <w:rFonts w:ascii="Times New Roman" w:eastAsiaTheme="minorHAnsi" w:hAnsi="Times New Roman" w:cs="Times New Roman"/>
                <w:sz w:val="20"/>
                <w:szCs w:val="20"/>
                <w:lang w:eastAsia="en-US"/>
              </w:rPr>
              <w:t xml:space="preserve">usare gocce o pomate </w:t>
            </w:r>
          </w:p>
          <w:p w:rsidR="00C356BD" w:rsidRDefault="00C356BD">
            <w:pPr>
              <w:spacing w:after="0" w:line="240" w:lineRule="auto"/>
              <w:rPr>
                <w:rFonts w:ascii="Times New Roman" w:eastAsiaTheme="minorHAnsi" w:hAnsi="Times New Roman" w:cs="Times New Roman"/>
                <w:sz w:val="20"/>
                <w:szCs w:val="20"/>
                <w:lang w:eastAsia="en-US"/>
              </w:rPr>
            </w:pPr>
          </w:p>
        </w:tc>
      </w:tr>
      <w:tr w:rsidR="00C356BD">
        <w:trPr>
          <w:trHeight w:val="1009"/>
        </w:trPr>
        <w:tc>
          <w:tcPr>
            <w:tcW w:w="319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 xml:space="preserve">PERDITA </w:t>
            </w:r>
            <w:proofErr w:type="spellStart"/>
            <w:r>
              <w:rPr>
                <w:rFonts w:ascii="Times New Roman" w:eastAsiaTheme="minorHAnsi" w:hAnsi="Times New Roman" w:cs="Times New Roman"/>
                <w:b/>
                <w:bCs/>
                <w:sz w:val="20"/>
                <w:szCs w:val="20"/>
                <w:lang w:eastAsia="en-US"/>
              </w:rPr>
              <w:t>DI</w:t>
            </w:r>
            <w:proofErr w:type="spellEnd"/>
            <w:r>
              <w:rPr>
                <w:rFonts w:ascii="Times New Roman" w:eastAsiaTheme="minorHAnsi" w:hAnsi="Times New Roman" w:cs="Times New Roman"/>
                <w:b/>
                <w:bCs/>
                <w:sz w:val="20"/>
                <w:szCs w:val="20"/>
                <w:lang w:eastAsia="en-US"/>
              </w:rPr>
              <w:t xml:space="preserve"> COSCIENZA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 xml:space="preserve">( svenimento) </w:t>
            </w:r>
          </w:p>
        </w:tc>
        <w:tc>
          <w:tcPr>
            <w:tcW w:w="319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Mettere il soggetto in posizione orizzontale e sollevare le gambe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Allentare abbigliamento stretto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Se il soggetto non si riprende </w:t>
            </w:r>
            <w:r>
              <w:rPr>
                <w:rFonts w:ascii="Times New Roman" w:eastAsiaTheme="minorHAnsi" w:hAnsi="Times New Roman" w:cs="Times New Roman"/>
                <w:sz w:val="20"/>
                <w:szCs w:val="20"/>
                <w:lang w:eastAsia="en-US"/>
              </w:rPr>
              <w:lastRenderedPageBreak/>
              <w:t xml:space="preserve">entro qualche minuto chiamare il 118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Fare rialzare lentamente </w:t>
            </w:r>
          </w:p>
        </w:tc>
        <w:tc>
          <w:tcPr>
            <w:tcW w:w="319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lastRenderedPageBreak/>
              <w:t xml:space="preserve"> </w:t>
            </w:r>
            <w:r>
              <w:rPr>
                <w:rFonts w:ascii="Times New Roman" w:eastAsiaTheme="minorHAnsi" w:hAnsi="Times New Roman" w:cs="Times New Roman"/>
                <w:b/>
                <w:bCs/>
                <w:sz w:val="20"/>
                <w:szCs w:val="20"/>
                <w:lang w:eastAsia="en-US"/>
              </w:rPr>
              <w:t xml:space="preserve">Non </w:t>
            </w:r>
            <w:r>
              <w:rPr>
                <w:rFonts w:ascii="Times New Roman" w:eastAsiaTheme="minorHAnsi" w:hAnsi="Times New Roman" w:cs="Times New Roman"/>
                <w:sz w:val="20"/>
                <w:szCs w:val="20"/>
                <w:lang w:eastAsia="en-US"/>
              </w:rPr>
              <w:t xml:space="preserve">somministrare liquidi a persone non perfettamente sveglie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w:t>
            </w:r>
            <w:r>
              <w:rPr>
                <w:rFonts w:ascii="Times New Roman" w:eastAsiaTheme="minorHAnsi" w:hAnsi="Times New Roman" w:cs="Times New Roman"/>
                <w:b/>
                <w:bCs/>
                <w:sz w:val="20"/>
                <w:szCs w:val="20"/>
                <w:lang w:eastAsia="en-US"/>
              </w:rPr>
              <w:t xml:space="preserve">Non </w:t>
            </w:r>
            <w:r>
              <w:rPr>
                <w:rFonts w:ascii="Times New Roman" w:eastAsiaTheme="minorHAnsi" w:hAnsi="Times New Roman" w:cs="Times New Roman"/>
                <w:sz w:val="20"/>
                <w:szCs w:val="20"/>
                <w:lang w:eastAsia="en-US"/>
              </w:rPr>
              <w:t xml:space="preserve">tenere il soggetto seduto o in piedi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lastRenderedPageBreak/>
              <w:t xml:space="preserve"> </w:t>
            </w:r>
            <w:r>
              <w:rPr>
                <w:rFonts w:ascii="Times New Roman" w:eastAsiaTheme="minorHAnsi" w:hAnsi="Times New Roman" w:cs="Times New Roman"/>
                <w:b/>
                <w:bCs/>
                <w:sz w:val="20"/>
                <w:szCs w:val="20"/>
                <w:lang w:eastAsia="en-US"/>
              </w:rPr>
              <w:t xml:space="preserve">Non </w:t>
            </w:r>
            <w:r>
              <w:rPr>
                <w:rFonts w:ascii="Times New Roman" w:eastAsiaTheme="minorHAnsi" w:hAnsi="Times New Roman" w:cs="Times New Roman"/>
                <w:sz w:val="20"/>
                <w:szCs w:val="20"/>
                <w:lang w:eastAsia="en-US"/>
              </w:rPr>
              <w:t xml:space="preserve">somministrare bevande alcoliche </w:t>
            </w:r>
          </w:p>
          <w:p w:rsidR="00C356BD" w:rsidRDefault="00C356BD">
            <w:pPr>
              <w:spacing w:after="0" w:line="240" w:lineRule="auto"/>
              <w:jc w:val="both"/>
              <w:rPr>
                <w:rFonts w:ascii="Times New Roman" w:eastAsiaTheme="minorHAnsi" w:hAnsi="Times New Roman" w:cs="Times New Roman"/>
                <w:sz w:val="20"/>
                <w:szCs w:val="20"/>
                <w:lang w:eastAsia="en-US"/>
              </w:rPr>
            </w:pPr>
          </w:p>
        </w:tc>
      </w:tr>
      <w:tr w:rsidR="00C356BD">
        <w:trPr>
          <w:trHeight w:val="1389"/>
        </w:trPr>
        <w:tc>
          <w:tcPr>
            <w:tcW w:w="319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lastRenderedPageBreak/>
              <w:t xml:space="preserve">CONVULSIONI </w:t>
            </w:r>
          </w:p>
        </w:tc>
        <w:tc>
          <w:tcPr>
            <w:tcW w:w="319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Indossare guanti monouso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Accompagnare il soggetto a terra liberando l’ambiente intorno perché non si ferisca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Mettere qualcosa di morbido sotto la testa (un indumento, un cuscino basso)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Metterlo su un fianco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Se possibile, mettere qualcosa fra i denti che non si spezzi per evitare la morsicatura della lingua (es. un pennarello o un fazzoletto ripiegato)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Attendere la conclusione della crisi e lasciare poi riposare il soggetto</w:t>
            </w:r>
          </w:p>
        </w:tc>
        <w:tc>
          <w:tcPr>
            <w:tcW w:w="3197"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w:t>
            </w:r>
            <w:r>
              <w:rPr>
                <w:rFonts w:ascii="Times New Roman" w:eastAsiaTheme="minorHAnsi" w:hAnsi="Times New Roman" w:cs="Times New Roman"/>
                <w:b/>
                <w:bCs/>
                <w:sz w:val="20"/>
                <w:szCs w:val="20"/>
                <w:lang w:eastAsia="en-US"/>
              </w:rPr>
              <w:t xml:space="preserve">Non </w:t>
            </w:r>
            <w:r>
              <w:rPr>
                <w:rFonts w:ascii="Times New Roman" w:eastAsiaTheme="minorHAnsi" w:hAnsi="Times New Roman" w:cs="Times New Roman"/>
                <w:sz w:val="20"/>
                <w:szCs w:val="20"/>
                <w:lang w:eastAsia="en-US"/>
              </w:rPr>
              <w:t xml:space="preserve">perdere la calma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w:t>
            </w:r>
            <w:r>
              <w:rPr>
                <w:rFonts w:ascii="Times New Roman" w:eastAsiaTheme="minorHAnsi" w:hAnsi="Times New Roman" w:cs="Times New Roman"/>
                <w:b/>
                <w:bCs/>
                <w:sz w:val="20"/>
                <w:szCs w:val="20"/>
                <w:lang w:eastAsia="en-US"/>
              </w:rPr>
              <w:t xml:space="preserve">Non </w:t>
            </w:r>
            <w:r>
              <w:rPr>
                <w:rFonts w:ascii="Times New Roman" w:eastAsiaTheme="minorHAnsi" w:hAnsi="Times New Roman" w:cs="Times New Roman"/>
                <w:sz w:val="20"/>
                <w:szCs w:val="20"/>
                <w:lang w:eastAsia="en-US"/>
              </w:rPr>
              <w:t xml:space="preserve">tenere fermo il soggetto </w:t>
            </w:r>
          </w:p>
          <w:p w:rsidR="00C356BD" w:rsidRDefault="00324645">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w:t>
            </w:r>
            <w:r>
              <w:rPr>
                <w:rFonts w:ascii="Times New Roman" w:eastAsiaTheme="minorHAnsi" w:hAnsi="Times New Roman" w:cs="Times New Roman"/>
                <w:b/>
                <w:bCs/>
                <w:sz w:val="20"/>
                <w:szCs w:val="20"/>
                <w:lang w:eastAsia="en-US"/>
              </w:rPr>
              <w:t xml:space="preserve">Non </w:t>
            </w:r>
            <w:r>
              <w:rPr>
                <w:rFonts w:ascii="Times New Roman" w:eastAsiaTheme="minorHAnsi" w:hAnsi="Times New Roman" w:cs="Times New Roman"/>
                <w:sz w:val="20"/>
                <w:szCs w:val="20"/>
                <w:lang w:eastAsia="en-US"/>
              </w:rPr>
              <w:t xml:space="preserve">infilare a forza qualcosa fra i denti </w:t>
            </w:r>
          </w:p>
          <w:p w:rsidR="00C356BD" w:rsidRDefault="00C356BD">
            <w:pPr>
              <w:spacing w:after="0" w:line="240" w:lineRule="auto"/>
              <w:rPr>
                <w:rFonts w:ascii="Times New Roman" w:eastAsiaTheme="minorHAnsi" w:hAnsi="Times New Roman" w:cs="Times New Roman"/>
                <w:sz w:val="20"/>
                <w:szCs w:val="20"/>
                <w:lang w:eastAsia="en-US"/>
              </w:rPr>
            </w:pPr>
          </w:p>
        </w:tc>
      </w:tr>
    </w:tbl>
    <w:p w:rsidR="00C356BD" w:rsidRDefault="00C356BD">
      <w:pPr>
        <w:spacing w:after="0" w:line="240" w:lineRule="auto"/>
        <w:rPr>
          <w:rFonts w:ascii="Times New Roman" w:hAnsi="Times New Roman" w:cs="Times New Roman"/>
          <w:sz w:val="20"/>
          <w:szCs w:val="20"/>
        </w:rPr>
      </w:pPr>
    </w:p>
    <w:tbl>
      <w:tblPr>
        <w:tblW w:w="9514" w:type="dxa"/>
        <w:tblLook w:val="0000"/>
      </w:tblPr>
      <w:tblGrid>
        <w:gridCol w:w="3171"/>
        <w:gridCol w:w="3171"/>
        <w:gridCol w:w="3172"/>
      </w:tblGrid>
      <w:tr w:rsidR="00C356BD">
        <w:trPr>
          <w:trHeight w:val="3057"/>
        </w:trPr>
        <w:tc>
          <w:tcPr>
            <w:tcW w:w="317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 xml:space="preserve">SOFFOCAMENTO DA CORPO ESTRANEO </w:t>
            </w:r>
          </w:p>
        </w:tc>
        <w:tc>
          <w:tcPr>
            <w:tcW w:w="317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 xml:space="preserve">AGIRE TEMPESTIVAMENTE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w:t>
            </w:r>
            <w:r>
              <w:rPr>
                <w:rFonts w:ascii="Times New Roman" w:eastAsiaTheme="minorHAnsi" w:hAnsi="Times New Roman" w:cs="Times New Roman"/>
                <w:i/>
                <w:iCs/>
                <w:sz w:val="20"/>
                <w:szCs w:val="20"/>
                <w:lang w:eastAsia="en-US"/>
              </w:rPr>
              <w:t xml:space="preserve">se il soggetto è ancora cosciente e capace di respirare anche se con fatica, incoraggiarlo a tossire e respirare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in caso di mancata espulsione, mettersi dietro la persona e circondarla con le braccia, mettere una mano a pugno e l’altra appoggiata sopra, all’altezza dello stomaco e comprimere con forza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verso l’alto, fino a quando non tossisce (se necessario, ripetere l’operazione per 4-5 volte).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Se la situazione non migliora, chiamare il 118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Se il soggetto è un </w:t>
            </w:r>
            <w:r>
              <w:rPr>
                <w:rFonts w:ascii="Times New Roman" w:eastAsiaTheme="minorHAnsi" w:hAnsi="Times New Roman" w:cs="Times New Roman"/>
                <w:i/>
                <w:iCs/>
                <w:sz w:val="20"/>
                <w:szCs w:val="20"/>
                <w:lang w:eastAsia="en-US"/>
              </w:rPr>
              <w:t xml:space="preserve">lattante </w:t>
            </w:r>
            <w:r>
              <w:rPr>
                <w:rFonts w:ascii="Times New Roman" w:eastAsiaTheme="minorHAnsi" w:hAnsi="Times New Roman" w:cs="Times New Roman"/>
                <w:sz w:val="20"/>
                <w:szCs w:val="20"/>
                <w:lang w:eastAsia="en-US"/>
              </w:rPr>
              <w:t xml:space="preserve">appoggiarlo sulle proprie ginocchia a pancia in giù e testa in basso e dare piccoli colpi ma con forza, fra le scapole </w:t>
            </w:r>
          </w:p>
        </w:tc>
        <w:tc>
          <w:tcPr>
            <w:tcW w:w="317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w:t>
            </w:r>
            <w:r>
              <w:rPr>
                <w:rFonts w:ascii="Times New Roman" w:eastAsiaTheme="minorHAnsi" w:hAnsi="Times New Roman" w:cs="Times New Roman"/>
                <w:b/>
                <w:bCs/>
                <w:sz w:val="20"/>
                <w:szCs w:val="20"/>
                <w:lang w:eastAsia="en-US"/>
              </w:rPr>
              <w:t xml:space="preserve">Non </w:t>
            </w:r>
            <w:r>
              <w:rPr>
                <w:rFonts w:ascii="Times New Roman" w:eastAsiaTheme="minorHAnsi" w:hAnsi="Times New Roman" w:cs="Times New Roman"/>
                <w:sz w:val="20"/>
                <w:szCs w:val="20"/>
                <w:lang w:eastAsia="en-US"/>
              </w:rPr>
              <w:t xml:space="preserve">farsi prendere dal panico </w:t>
            </w:r>
          </w:p>
          <w:p w:rsidR="00C356BD" w:rsidRDefault="00C356BD">
            <w:pPr>
              <w:spacing w:after="0" w:line="240" w:lineRule="auto"/>
              <w:rPr>
                <w:rFonts w:ascii="Times New Roman" w:eastAsiaTheme="minorHAnsi" w:hAnsi="Times New Roman" w:cs="Times New Roman"/>
                <w:sz w:val="20"/>
                <w:szCs w:val="20"/>
                <w:lang w:eastAsia="en-US"/>
              </w:rPr>
            </w:pPr>
          </w:p>
        </w:tc>
      </w:tr>
      <w:tr w:rsidR="00C356BD">
        <w:trPr>
          <w:trHeight w:val="1519"/>
        </w:trPr>
        <w:tc>
          <w:tcPr>
            <w:tcW w:w="317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 xml:space="preserve">USTIONI </w:t>
            </w:r>
          </w:p>
        </w:tc>
        <w:tc>
          <w:tcPr>
            <w:tcW w:w="317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Togliere oggetti di metallo come orologi, anelli, vestiti (se </w:t>
            </w:r>
            <w:r>
              <w:rPr>
                <w:rFonts w:ascii="Times New Roman" w:eastAsiaTheme="minorHAnsi" w:hAnsi="Times New Roman" w:cs="Times New Roman"/>
                <w:b/>
                <w:bCs/>
                <w:sz w:val="20"/>
                <w:szCs w:val="20"/>
                <w:lang w:eastAsia="en-US"/>
              </w:rPr>
              <w:t xml:space="preserve">non </w:t>
            </w:r>
            <w:r>
              <w:rPr>
                <w:rFonts w:ascii="Times New Roman" w:eastAsiaTheme="minorHAnsi" w:hAnsi="Times New Roman" w:cs="Times New Roman"/>
                <w:sz w:val="20"/>
                <w:szCs w:val="20"/>
                <w:lang w:eastAsia="en-US"/>
              </w:rPr>
              <w:t xml:space="preserve">attaccati alla pelle)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Far scorrere sulla parte lesa acqua fredda per 5-10 minuti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Coprire la parte ustionata con garza asciutta sterile o telo pulito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Per ustioni gravi o estese (presenza di bolle o necrosi di tessuti telefonare al 118 o accompagnare al pronto soccorso) </w:t>
            </w:r>
          </w:p>
        </w:tc>
        <w:tc>
          <w:tcPr>
            <w:tcW w:w="317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w:t>
            </w:r>
            <w:r>
              <w:rPr>
                <w:rFonts w:ascii="Times New Roman" w:eastAsiaTheme="minorHAnsi" w:hAnsi="Times New Roman" w:cs="Times New Roman"/>
                <w:b/>
                <w:bCs/>
                <w:sz w:val="20"/>
                <w:szCs w:val="20"/>
                <w:lang w:eastAsia="en-US"/>
              </w:rPr>
              <w:t xml:space="preserve">Non </w:t>
            </w:r>
            <w:r>
              <w:rPr>
                <w:rFonts w:ascii="Times New Roman" w:eastAsiaTheme="minorHAnsi" w:hAnsi="Times New Roman" w:cs="Times New Roman"/>
                <w:sz w:val="20"/>
                <w:szCs w:val="20"/>
                <w:lang w:eastAsia="en-US"/>
              </w:rPr>
              <w:t xml:space="preserve">disinfettare la zona ustionata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w:t>
            </w:r>
            <w:r>
              <w:rPr>
                <w:rFonts w:ascii="Times New Roman" w:eastAsiaTheme="minorHAnsi" w:hAnsi="Times New Roman" w:cs="Times New Roman"/>
                <w:b/>
                <w:bCs/>
                <w:sz w:val="20"/>
                <w:szCs w:val="20"/>
                <w:lang w:eastAsia="en-US"/>
              </w:rPr>
              <w:t xml:space="preserve">Non </w:t>
            </w:r>
            <w:r>
              <w:rPr>
                <w:rFonts w:ascii="Times New Roman" w:eastAsiaTheme="minorHAnsi" w:hAnsi="Times New Roman" w:cs="Times New Roman"/>
                <w:sz w:val="20"/>
                <w:szCs w:val="20"/>
                <w:lang w:eastAsia="en-US"/>
              </w:rPr>
              <w:t xml:space="preserve">usare pomate o rimedi </w:t>
            </w:r>
            <w:r>
              <w:rPr>
                <w:rFonts w:ascii="Times New Roman" w:eastAsiaTheme="minorHAnsi" w:hAnsi="Times New Roman" w:cs="Times New Roman"/>
                <w:i/>
                <w:iCs/>
                <w:sz w:val="20"/>
                <w:szCs w:val="20"/>
                <w:lang w:eastAsia="en-US"/>
              </w:rPr>
              <w:t xml:space="preserve">“della nonna” </w:t>
            </w:r>
            <w:r>
              <w:rPr>
                <w:rFonts w:ascii="Times New Roman" w:eastAsiaTheme="minorHAnsi" w:hAnsi="Times New Roman" w:cs="Times New Roman"/>
                <w:sz w:val="20"/>
                <w:szCs w:val="20"/>
                <w:lang w:eastAsia="en-US"/>
              </w:rPr>
              <w:t xml:space="preserve">tipo olio, patate ecc </w:t>
            </w:r>
          </w:p>
          <w:p w:rsidR="00C356BD" w:rsidRDefault="00C356BD">
            <w:pPr>
              <w:spacing w:after="0" w:line="240" w:lineRule="auto"/>
              <w:rPr>
                <w:rFonts w:ascii="Times New Roman" w:eastAsiaTheme="minorHAnsi" w:hAnsi="Times New Roman" w:cs="Times New Roman"/>
                <w:sz w:val="20"/>
                <w:szCs w:val="20"/>
                <w:lang w:eastAsia="en-US"/>
              </w:rPr>
            </w:pPr>
          </w:p>
        </w:tc>
      </w:tr>
      <w:tr w:rsidR="00C356BD">
        <w:trPr>
          <w:trHeight w:val="1511"/>
        </w:trPr>
        <w:tc>
          <w:tcPr>
            <w:tcW w:w="317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lastRenderedPageBreak/>
              <w:t xml:space="preserve">FOLGORAZIONE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 xml:space="preserve">( scarica elettrica ) </w:t>
            </w:r>
          </w:p>
        </w:tc>
        <w:tc>
          <w:tcPr>
            <w:tcW w:w="3171"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Interrompere il collegamento staccando la corrente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Se non si trova l’interruttore generale bisogna allontanare il soggetto folgorato SENZA TOCCARLO! Utilizzando materiale isolante (né metallico né umido es. una scopa, una corda ecc) </w:t>
            </w:r>
          </w:p>
          <w:p w:rsidR="00C356BD" w:rsidRDefault="00324645">
            <w:pPr>
              <w:spacing w:after="0" w:line="240" w:lineRule="auto"/>
              <w:rPr>
                <w:rFonts w:ascii="Times New Roman" w:eastAsiaTheme="minorHAnsi" w:hAnsi="Times New Roman" w:cs="Times New Roman"/>
                <w:b/>
                <w:bCs/>
                <w:sz w:val="20"/>
                <w:szCs w:val="20"/>
                <w:lang w:eastAsia="en-US"/>
              </w:rPr>
            </w:pPr>
            <w:r>
              <w:rPr>
                <w:rFonts w:ascii="Times New Roman" w:eastAsiaTheme="minorHAnsi" w:hAnsi="Times New Roman" w:cs="Times New Roman"/>
                <w:sz w:val="20"/>
                <w:szCs w:val="20"/>
                <w:lang w:eastAsia="en-US"/>
              </w:rPr>
              <w:t xml:space="preserve"> Togliere oggetti di metallo come orologi, anelli, vestiti (se </w:t>
            </w:r>
            <w:r>
              <w:rPr>
                <w:rFonts w:ascii="Times New Roman" w:eastAsiaTheme="minorHAnsi" w:hAnsi="Times New Roman" w:cs="Times New Roman"/>
                <w:b/>
                <w:bCs/>
                <w:sz w:val="20"/>
                <w:szCs w:val="20"/>
                <w:lang w:eastAsia="en-US"/>
              </w:rPr>
              <w:t>non attaccati alla pelle) e far scorrere sulla parte lesa acqua fredda per alcuni minuti</w:t>
            </w:r>
          </w:p>
          <w:p w:rsidR="00C356BD" w:rsidRDefault="00324645">
            <w:pPr>
              <w:spacing w:after="0" w:line="240" w:lineRule="auto"/>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 Telefonare al 118</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 xml:space="preserve"> In caso di arresto cardiocircolatorio praticare le manovre </w:t>
            </w:r>
            <w:proofErr w:type="spellStart"/>
            <w:r>
              <w:rPr>
                <w:rFonts w:ascii="Times New Roman" w:eastAsiaTheme="minorHAnsi" w:hAnsi="Times New Roman" w:cs="Times New Roman"/>
                <w:b/>
                <w:bCs/>
                <w:sz w:val="20"/>
                <w:szCs w:val="20"/>
                <w:lang w:eastAsia="en-US"/>
              </w:rPr>
              <w:t>rianimatorie</w:t>
            </w:r>
            <w:proofErr w:type="spellEnd"/>
          </w:p>
        </w:tc>
        <w:tc>
          <w:tcPr>
            <w:tcW w:w="3172"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w:t>
            </w:r>
            <w:r>
              <w:rPr>
                <w:rFonts w:ascii="Times New Roman" w:eastAsiaTheme="minorHAnsi" w:hAnsi="Times New Roman" w:cs="Times New Roman"/>
                <w:b/>
                <w:bCs/>
                <w:sz w:val="20"/>
                <w:szCs w:val="20"/>
                <w:lang w:eastAsia="en-US"/>
              </w:rPr>
              <w:t xml:space="preserve">Non </w:t>
            </w:r>
            <w:r>
              <w:rPr>
                <w:rFonts w:ascii="Times New Roman" w:eastAsiaTheme="minorHAnsi" w:hAnsi="Times New Roman" w:cs="Times New Roman"/>
                <w:sz w:val="20"/>
                <w:szCs w:val="20"/>
                <w:lang w:eastAsia="en-US"/>
              </w:rPr>
              <w:t xml:space="preserve">toccare direttamente il soggetto folgorato! </w:t>
            </w:r>
          </w:p>
          <w:p w:rsidR="00C356BD" w:rsidRDefault="00C356BD">
            <w:pPr>
              <w:spacing w:after="0" w:line="240" w:lineRule="auto"/>
              <w:rPr>
                <w:rFonts w:ascii="Times New Roman" w:eastAsiaTheme="minorHAnsi" w:hAnsi="Times New Roman" w:cs="Times New Roman"/>
                <w:sz w:val="20"/>
                <w:szCs w:val="20"/>
                <w:lang w:eastAsia="en-US"/>
              </w:rPr>
            </w:pPr>
          </w:p>
        </w:tc>
      </w:tr>
    </w:tbl>
    <w:p w:rsidR="00C356BD" w:rsidRDefault="00C356BD">
      <w:pPr>
        <w:spacing w:after="0" w:line="240" w:lineRule="auto"/>
        <w:rPr>
          <w:rFonts w:ascii="Times New Roman" w:hAnsi="Times New Roman" w:cs="Times New Roman"/>
          <w:sz w:val="20"/>
          <w:szCs w:val="20"/>
        </w:rPr>
      </w:pPr>
    </w:p>
    <w:tbl>
      <w:tblPr>
        <w:tblW w:w="9358" w:type="dxa"/>
        <w:tblLook w:val="0000"/>
      </w:tblPr>
      <w:tblGrid>
        <w:gridCol w:w="3119"/>
        <w:gridCol w:w="3119"/>
        <w:gridCol w:w="3120"/>
      </w:tblGrid>
      <w:tr w:rsidR="00C356BD">
        <w:trPr>
          <w:trHeight w:val="807"/>
        </w:trPr>
        <w:tc>
          <w:tcPr>
            <w:tcW w:w="311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 xml:space="preserve">INGESTIONE </w:t>
            </w:r>
            <w:proofErr w:type="spellStart"/>
            <w:r>
              <w:rPr>
                <w:rFonts w:ascii="Times New Roman" w:eastAsiaTheme="minorHAnsi" w:hAnsi="Times New Roman" w:cs="Times New Roman"/>
                <w:b/>
                <w:bCs/>
                <w:sz w:val="20"/>
                <w:szCs w:val="20"/>
                <w:lang w:eastAsia="en-US"/>
              </w:rPr>
              <w:t>DI</w:t>
            </w:r>
            <w:proofErr w:type="spellEnd"/>
            <w:r>
              <w:rPr>
                <w:rFonts w:ascii="Times New Roman" w:eastAsiaTheme="minorHAnsi" w:hAnsi="Times New Roman" w:cs="Times New Roman"/>
                <w:b/>
                <w:bCs/>
                <w:sz w:val="20"/>
                <w:szCs w:val="20"/>
                <w:lang w:eastAsia="en-US"/>
              </w:rPr>
              <w:t xml:space="preserve"> SOSTANZE TOSSICHE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 xml:space="preserve">(avvelenamenti) </w:t>
            </w:r>
          </w:p>
        </w:tc>
        <w:tc>
          <w:tcPr>
            <w:tcW w:w="311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Sciacquare subito la bocca e poi sputare l’acqua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Telefonare al Centro antiveleni o al 118 indicando esattamente la sostanza coinvolta (leggere l’etichetta se disponibile) </w:t>
            </w:r>
          </w:p>
        </w:tc>
        <w:tc>
          <w:tcPr>
            <w:tcW w:w="312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w:t>
            </w:r>
            <w:r>
              <w:rPr>
                <w:rFonts w:ascii="Times New Roman" w:eastAsiaTheme="minorHAnsi" w:hAnsi="Times New Roman" w:cs="Times New Roman"/>
                <w:b/>
                <w:bCs/>
                <w:sz w:val="20"/>
                <w:szCs w:val="20"/>
                <w:lang w:eastAsia="en-US"/>
              </w:rPr>
              <w:t xml:space="preserve">Non </w:t>
            </w:r>
            <w:r>
              <w:rPr>
                <w:rFonts w:ascii="Times New Roman" w:eastAsiaTheme="minorHAnsi" w:hAnsi="Times New Roman" w:cs="Times New Roman"/>
                <w:sz w:val="20"/>
                <w:szCs w:val="20"/>
                <w:lang w:eastAsia="en-US"/>
              </w:rPr>
              <w:t xml:space="preserve">far bere nulla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w:t>
            </w:r>
            <w:r>
              <w:rPr>
                <w:rFonts w:ascii="Times New Roman" w:eastAsiaTheme="minorHAnsi" w:hAnsi="Times New Roman" w:cs="Times New Roman"/>
                <w:b/>
                <w:bCs/>
                <w:sz w:val="20"/>
                <w:szCs w:val="20"/>
                <w:lang w:eastAsia="en-US"/>
              </w:rPr>
              <w:t xml:space="preserve">Non </w:t>
            </w:r>
            <w:r>
              <w:rPr>
                <w:rFonts w:ascii="Times New Roman" w:eastAsiaTheme="minorHAnsi" w:hAnsi="Times New Roman" w:cs="Times New Roman"/>
                <w:sz w:val="20"/>
                <w:szCs w:val="20"/>
                <w:lang w:eastAsia="en-US"/>
              </w:rPr>
              <w:t xml:space="preserve">provocare il vomito </w:t>
            </w:r>
          </w:p>
          <w:p w:rsidR="00C356BD" w:rsidRDefault="00C356BD">
            <w:pPr>
              <w:spacing w:after="0" w:line="240" w:lineRule="auto"/>
              <w:rPr>
                <w:rFonts w:ascii="Times New Roman" w:eastAsiaTheme="minorHAnsi" w:hAnsi="Times New Roman" w:cs="Times New Roman"/>
                <w:sz w:val="20"/>
                <w:szCs w:val="20"/>
                <w:lang w:eastAsia="en-US"/>
              </w:rPr>
            </w:pPr>
          </w:p>
        </w:tc>
      </w:tr>
      <w:tr w:rsidR="00C356BD">
        <w:trPr>
          <w:trHeight w:val="1121"/>
        </w:trPr>
        <w:tc>
          <w:tcPr>
            <w:tcW w:w="311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b/>
                <w:bCs/>
                <w:sz w:val="20"/>
                <w:szCs w:val="20"/>
                <w:lang w:eastAsia="en-US"/>
              </w:rPr>
              <w:t xml:space="preserve">PUNTURE O MORSI </w:t>
            </w:r>
            <w:proofErr w:type="spellStart"/>
            <w:r>
              <w:rPr>
                <w:rFonts w:ascii="Times New Roman" w:eastAsiaTheme="minorHAnsi" w:hAnsi="Times New Roman" w:cs="Times New Roman"/>
                <w:b/>
                <w:bCs/>
                <w:sz w:val="20"/>
                <w:szCs w:val="20"/>
                <w:lang w:eastAsia="en-US"/>
              </w:rPr>
              <w:t>DI</w:t>
            </w:r>
            <w:proofErr w:type="spellEnd"/>
            <w:r>
              <w:rPr>
                <w:rFonts w:ascii="Times New Roman" w:eastAsiaTheme="minorHAnsi" w:hAnsi="Times New Roman" w:cs="Times New Roman"/>
                <w:b/>
                <w:bCs/>
                <w:sz w:val="20"/>
                <w:szCs w:val="20"/>
                <w:lang w:eastAsia="en-US"/>
              </w:rPr>
              <w:t xml:space="preserve"> ANIMALI </w:t>
            </w:r>
          </w:p>
        </w:tc>
        <w:tc>
          <w:tcPr>
            <w:tcW w:w="3119"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Lavare abbondantemente con acqua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Se c’è il pungiglione, rimuoverlo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Disinfettare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Lasciare sanguinare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Applicare impacchi freddi </w:t>
            </w:r>
          </w:p>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Consultare il medico o inviare in Pronto Soccorso </w:t>
            </w:r>
          </w:p>
        </w:tc>
        <w:tc>
          <w:tcPr>
            <w:tcW w:w="3120" w:type="dxa"/>
            <w:tcBorders>
              <w:top w:val="single" w:sz="4" w:space="0" w:color="000000"/>
              <w:left w:val="single" w:sz="4" w:space="0" w:color="000000"/>
              <w:bottom w:val="single" w:sz="4" w:space="0" w:color="000000"/>
              <w:right w:val="single" w:sz="4" w:space="0" w:color="000000"/>
            </w:tcBorders>
          </w:tcPr>
          <w:p w:rsidR="00C356BD" w:rsidRDefault="00324645">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w:t>
            </w:r>
            <w:r>
              <w:rPr>
                <w:rFonts w:ascii="Times New Roman" w:eastAsiaTheme="minorHAnsi" w:hAnsi="Times New Roman" w:cs="Times New Roman"/>
                <w:b/>
                <w:bCs/>
                <w:sz w:val="20"/>
                <w:szCs w:val="20"/>
                <w:lang w:eastAsia="en-US"/>
              </w:rPr>
              <w:t xml:space="preserve">Non </w:t>
            </w:r>
            <w:r>
              <w:rPr>
                <w:rFonts w:ascii="Times New Roman" w:eastAsiaTheme="minorHAnsi" w:hAnsi="Times New Roman" w:cs="Times New Roman"/>
                <w:sz w:val="20"/>
                <w:szCs w:val="20"/>
                <w:lang w:eastAsia="en-US"/>
              </w:rPr>
              <w:t xml:space="preserve">succhiare la ferita </w:t>
            </w:r>
          </w:p>
          <w:p w:rsidR="00C356BD" w:rsidRDefault="00C356BD">
            <w:pPr>
              <w:spacing w:after="0" w:line="240" w:lineRule="auto"/>
              <w:rPr>
                <w:rFonts w:ascii="Times New Roman" w:eastAsiaTheme="minorHAnsi" w:hAnsi="Times New Roman" w:cs="Times New Roman"/>
                <w:sz w:val="20"/>
                <w:szCs w:val="20"/>
                <w:lang w:eastAsia="en-US"/>
              </w:rPr>
            </w:pPr>
          </w:p>
        </w:tc>
      </w:tr>
    </w:tbl>
    <w:p w:rsidR="00C356BD" w:rsidRDefault="00C356BD">
      <w:pPr>
        <w:spacing w:after="0" w:line="240" w:lineRule="auto"/>
        <w:jc w:val="both"/>
        <w:rPr>
          <w:rFonts w:ascii="Times New Roman" w:hAnsi="Times New Roman" w:cs="Times New Roman"/>
          <w:sz w:val="20"/>
          <w:szCs w:val="20"/>
        </w:rPr>
      </w:pPr>
    </w:p>
    <w:p w:rsidR="00C356BD" w:rsidRDefault="00324645">
      <w:pPr>
        <w:pStyle w:val="Titolo1"/>
        <w:spacing w:before="0" w:line="240" w:lineRule="auto"/>
        <w:rPr>
          <w:rFonts w:ascii="Times New Roman" w:eastAsia="Times New Roman" w:hAnsi="Times New Roman" w:cs="Times New Roman"/>
          <w:b/>
          <w:sz w:val="20"/>
          <w:szCs w:val="20"/>
        </w:rPr>
      </w:pPr>
      <w:bookmarkStart w:id="139" w:name="_Toc56871730"/>
      <w:r>
        <w:rPr>
          <w:rFonts w:ascii="Times New Roman" w:eastAsia="Times New Roman" w:hAnsi="Times New Roman" w:cs="Times New Roman"/>
          <w:b/>
          <w:sz w:val="20"/>
          <w:szCs w:val="20"/>
        </w:rPr>
        <w:t>CONCLUSIONI</w:t>
      </w:r>
      <w:bookmarkEnd w:id="139"/>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L’analisi effettuata ha evidenziato che la struttura scolastica è sufficientemente organizzata.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Il datore di lavoro è in grado di seguire in modo soddisfacente sia gli aspetti organizzativi che quelli inerenti la sicurezza.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Il sistema di sicurezza, si può affermare che, è esistente ed in fase di costante implementazione e ottimizzazione.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Il documento di valutazione dei rischi deve essere aggiornato in occasione di ogni variazione sostanziale dell’attività lavorativa quali ad esempio: </w:t>
      </w:r>
    </w:p>
    <w:p w:rsidR="00C356BD" w:rsidRDefault="00324645">
      <w:pPr>
        <w:pStyle w:val="Paragrafoelenco"/>
        <w:numPr>
          <w:ilvl w:val="0"/>
          <w:numId w:val="65"/>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Introduzione di nuovi macchinari e/o attrezzature; </w:t>
      </w:r>
    </w:p>
    <w:p w:rsidR="00C356BD" w:rsidRDefault="00324645">
      <w:pPr>
        <w:pStyle w:val="Paragrafoelenco"/>
        <w:numPr>
          <w:ilvl w:val="0"/>
          <w:numId w:val="65"/>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Introduzione di nuove sostanze; </w:t>
      </w:r>
    </w:p>
    <w:p w:rsidR="00C356BD" w:rsidRDefault="00324645">
      <w:pPr>
        <w:pStyle w:val="Paragrafoelenco"/>
        <w:numPr>
          <w:ilvl w:val="0"/>
          <w:numId w:val="65"/>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Variazione del lay-out; </w:t>
      </w:r>
    </w:p>
    <w:p w:rsidR="00C356BD" w:rsidRDefault="00324645">
      <w:pPr>
        <w:pStyle w:val="Paragrafoelenco"/>
        <w:numPr>
          <w:ilvl w:val="0"/>
          <w:numId w:val="65"/>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Nuova disposizione degli ambienti all’interno dell’ambiente di lavoro; </w:t>
      </w:r>
    </w:p>
    <w:p w:rsidR="00C356BD" w:rsidRDefault="00324645">
      <w:pPr>
        <w:pStyle w:val="Paragrafoelenco"/>
        <w:numPr>
          <w:ilvl w:val="0"/>
          <w:numId w:val="65"/>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Ristrutturazione di locali o rifacimento di impianti.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ciascuna di queste azioni potrebbe corrispondere una variazione nel livello di rischio e quindi un aggiornamento delle misure di prevenzione e dei relativi programmi di attuazione.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 consiglia, in ogni caso, di effettuare un aggiornamento del documento di valutazione dei rischi ogni 4 anni dalla stesura dell’ultima revisione, in modo tale da adeguarlo agli eventuali aggiornamenti legislativi.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Infine, si ricorda, che la valutazione del rischio incendio deve essere oggetto di revisione se c’è un significativo cambiamento nell’attività, nei materiali utilizzati o depositati, o quando l’edificio è oggetto di ristrutturazioni o ampliamenti. </w:t>
      </w:r>
    </w:p>
    <w:p w:rsidR="00C356BD" w:rsidRDefault="003246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 consiglia di effettuare ulteriori analisi riguardanti le misurazioni di radon in quanto la normativa italiana, D. </w:t>
      </w:r>
      <w:proofErr w:type="spellStart"/>
      <w:r>
        <w:rPr>
          <w:rFonts w:ascii="Times New Roman" w:eastAsia="Times New Roman" w:hAnsi="Times New Roman" w:cs="Times New Roman"/>
          <w:sz w:val="20"/>
          <w:szCs w:val="20"/>
        </w:rPr>
        <w:t>Lgs</w:t>
      </w:r>
      <w:proofErr w:type="spellEnd"/>
      <w:r>
        <w:rPr>
          <w:rFonts w:ascii="Times New Roman" w:eastAsia="Times New Roman" w:hAnsi="Times New Roman" w:cs="Times New Roman"/>
          <w:sz w:val="20"/>
          <w:szCs w:val="20"/>
        </w:rPr>
        <w:t>. 241/00, prevede una analisi della durata di un anno per poi poter effettuare una media annua dei livelli.</w:t>
      </w:r>
    </w:p>
    <w:p w:rsidR="00C356BD" w:rsidRDefault="00C356BD">
      <w:pPr>
        <w:spacing w:after="0" w:line="240" w:lineRule="auto"/>
        <w:jc w:val="both"/>
        <w:rPr>
          <w:rFonts w:ascii="Times New Roman" w:eastAsia="Times New Roman" w:hAnsi="Times New Roman" w:cs="Times New Roman"/>
          <w:b/>
          <w:sz w:val="20"/>
          <w:szCs w:val="20"/>
        </w:rPr>
      </w:pPr>
    </w:p>
    <w:p w:rsidR="00C356BD" w:rsidRDefault="00C356BD" w:rsidP="006B43DE">
      <w:pPr>
        <w:spacing w:after="0" w:line="240" w:lineRule="auto"/>
        <w:jc w:val="both"/>
        <w:rPr>
          <w:rFonts w:ascii="Times New Roman" w:eastAsia="Times New Roman" w:hAnsi="Times New Roman" w:cs="Times New Roman"/>
          <w:b/>
          <w:sz w:val="20"/>
          <w:szCs w:val="20"/>
        </w:rPr>
      </w:pPr>
    </w:p>
    <w:sectPr w:rsidR="00C356BD" w:rsidSect="0047170E">
      <w:headerReference w:type="default" r:id="rId33"/>
      <w:footerReference w:type="default" r:id="rId34"/>
      <w:pgSz w:w="11906" w:h="16838"/>
      <w:pgMar w:top="766" w:right="1134" w:bottom="1134" w:left="1134" w:header="709" w:footer="709" w:gutter="0"/>
      <w:cols w:space="720"/>
      <w:formProt w:val="0"/>
      <w:docGrid w:linePitch="360" w:charSpace="-22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4645" w:rsidRDefault="00324645">
      <w:pPr>
        <w:spacing w:after="0" w:line="240" w:lineRule="auto"/>
      </w:pPr>
      <w:r>
        <w:separator/>
      </w:r>
    </w:p>
  </w:endnote>
  <w:endnote w:type="continuationSeparator" w:id="0">
    <w:p w:rsidR="00324645" w:rsidRDefault="003246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3" w:usb1="10000000" w:usb2="00000000" w:usb3="00000000" w:csb0="8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20002A87" w:usb1="00000000" w:usb2="00000000"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Noto Sans CJK SC Regular">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Garamond">
    <w:panose1 w:val="02020502050306020203"/>
    <w:charset w:val="00"/>
    <w:family w:val="roman"/>
    <w:pitch w:val="variable"/>
    <w:sig w:usb0="00000003" w:usb1="00000000" w:usb2="00000000" w:usb3="00000000" w:csb0="00000001" w:csb1="00000000"/>
  </w:font>
  <w:font w:name="Eras ITC">
    <w:altName w:val="Times New Roman"/>
    <w:charset w:val="00"/>
    <w:family w:val="roman"/>
    <w:pitch w:val="variable"/>
    <w:sig w:usb0="00000000" w:usb1="00000000" w:usb2="00000000" w:usb3="00000000" w:csb0="00000000" w:csb1="00000000"/>
  </w:font>
  <w:font w:name="Franklin Gothic Book">
    <w:panose1 w:val="020B0503020102020204"/>
    <w:charset w:val="00"/>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per le lavoratrici madri gestan">
    <w:altName w:val="Times New Roman"/>
    <w:charset w:val="00"/>
    <w:family w:val="roman"/>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8880664"/>
      <w:docPartObj>
        <w:docPartGallery w:val="Page Numbers (Bottom of Page)"/>
        <w:docPartUnique/>
      </w:docPartObj>
    </w:sdtPr>
    <w:sdtContent>
      <w:p w:rsidR="00324645" w:rsidRDefault="0047170E">
        <w:pPr>
          <w:pStyle w:val="Pidipagina"/>
          <w:jc w:val="right"/>
        </w:pPr>
        <w:r>
          <w:fldChar w:fldCharType="begin"/>
        </w:r>
        <w:r w:rsidR="00324645">
          <w:instrText>PAGE</w:instrText>
        </w:r>
        <w:r>
          <w:fldChar w:fldCharType="separate"/>
        </w:r>
        <w:r w:rsidR="00B30F7C">
          <w:rPr>
            <w:noProof/>
          </w:rPr>
          <w:t>118</w:t>
        </w:r>
        <w:r>
          <w:fldChar w:fldCharType="end"/>
        </w:r>
      </w:p>
    </w:sdtContent>
  </w:sdt>
  <w:tbl>
    <w:tblPr>
      <w:tblW w:w="9911" w:type="dxa"/>
      <w:tblLook w:val="04A0"/>
    </w:tblPr>
    <w:tblGrid>
      <w:gridCol w:w="4955"/>
      <w:gridCol w:w="4956"/>
    </w:tblGrid>
    <w:tr w:rsidR="00324645">
      <w:tc>
        <w:tcPr>
          <w:tcW w:w="4955" w:type="dxa"/>
        </w:tcPr>
        <w:p w:rsidR="00324645" w:rsidRDefault="00324645">
          <w:pPr>
            <w:pStyle w:val="Pidipagina"/>
            <w:rPr>
              <w:rFonts w:ascii="Comic Sans MS" w:hAnsi="Comic Sans MS"/>
              <w:color w:val="002060"/>
              <w:sz w:val="12"/>
              <w:szCs w:val="12"/>
            </w:rPr>
          </w:pPr>
          <w:r>
            <w:rPr>
              <w:rFonts w:ascii="Comic Sans MS" w:hAnsi="Comic Sans MS"/>
              <w:color w:val="002060"/>
              <w:sz w:val="12"/>
              <w:szCs w:val="12"/>
            </w:rPr>
            <w:t xml:space="preserve">DIRIGENTE SCOLASTICO </w:t>
          </w:r>
          <w:proofErr w:type="spellStart"/>
          <w:r>
            <w:rPr>
              <w:rFonts w:ascii="Comic Sans MS" w:hAnsi="Comic Sans MS"/>
              <w:color w:val="002060"/>
              <w:sz w:val="12"/>
              <w:szCs w:val="12"/>
            </w:rPr>
            <w:t>PROF.SSA</w:t>
          </w:r>
          <w:proofErr w:type="spellEnd"/>
          <w:r>
            <w:rPr>
              <w:rFonts w:ascii="Comic Sans MS" w:hAnsi="Comic Sans MS"/>
              <w:color w:val="002060"/>
              <w:sz w:val="12"/>
              <w:szCs w:val="12"/>
            </w:rPr>
            <w:t xml:space="preserve"> ANNA LAURA GIANNANTONIO</w:t>
          </w:r>
        </w:p>
        <w:p w:rsidR="00324645" w:rsidRDefault="00324645">
          <w:pPr>
            <w:pStyle w:val="Pidipagina"/>
            <w:rPr>
              <w:rFonts w:ascii="Comic Sans MS" w:hAnsi="Comic Sans MS"/>
              <w:color w:val="002060"/>
              <w:sz w:val="12"/>
              <w:szCs w:val="12"/>
            </w:rPr>
          </w:pPr>
          <w:r>
            <w:rPr>
              <w:rFonts w:ascii="Comic Sans MS" w:hAnsi="Comic Sans MS"/>
              <w:color w:val="002060"/>
              <w:sz w:val="12"/>
              <w:szCs w:val="12"/>
            </w:rPr>
            <w:t>RSPP PROF. ING. MASSIMO MEROLA</w:t>
          </w:r>
        </w:p>
      </w:tc>
      <w:tc>
        <w:tcPr>
          <w:tcW w:w="4955" w:type="dxa"/>
        </w:tcPr>
        <w:p w:rsidR="00324645" w:rsidRDefault="00324645">
          <w:pPr>
            <w:pStyle w:val="Pidipagina"/>
            <w:jc w:val="right"/>
            <w:rPr>
              <w:rFonts w:ascii="Comic Sans MS" w:hAnsi="Comic Sans MS"/>
              <w:sz w:val="12"/>
              <w:szCs w:val="12"/>
            </w:rPr>
          </w:pPr>
          <w:r>
            <w:rPr>
              <w:rFonts w:ascii="Comic Sans MS" w:hAnsi="Comic Sans MS"/>
              <w:b/>
              <w:color w:val="002060"/>
              <w:sz w:val="20"/>
              <w:szCs w:val="20"/>
            </w:rPr>
            <w:t xml:space="preserve">DVR </w:t>
          </w:r>
          <w:r>
            <w:rPr>
              <w:rFonts w:ascii="Comic Sans MS" w:hAnsi="Comic Sans MS"/>
              <w:color w:val="002060"/>
              <w:sz w:val="12"/>
              <w:szCs w:val="12"/>
            </w:rPr>
            <w:t>– Liceo Scientifico “Giovanni da Procida “</w:t>
          </w:r>
        </w:p>
      </w:tc>
    </w:tr>
  </w:tbl>
  <w:p w:rsidR="00324645" w:rsidRDefault="00324645">
    <w:pPr>
      <w:pStyle w:val="Pidipagina"/>
      <w:rPr>
        <w:rFonts w:ascii="Comic Sans MS" w:hAnsi="Comic Sans MS"/>
        <w:sz w:val="12"/>
        <w:szCs w:val="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4645" w:rsidRDefault="00324645">
      <w:pPr>
        <w:spacing w:after="0" w:line="240" w:lineRule="auto"/>
      </w:pPr>
      <w:r>
        <w:separator/>
      </w:r>
    </w:p>
  </w:footnote>
  <w:footnote w:type="continuationSeparator" w:id="0">
    <w:p w:rsidR="00324645" w:rsidRDefault="0032464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13" w:type="dxa"/>
      <w:tblLook w:val="04A0"/>
    </w:tblPr>
    <w:tblGrid>
      <w:gridCol w:w="3261"/>
      <w:gridCol w:w="6652"/>
    </w:tblGrid>
    <w:tr w:rsidR="00324645">
      <w:tc>
        <w:tcPr>
          <w:tcW w:w="3261" w:type="dxa"/>
        </w:tcPr>
        <w:p w:rsidR="00324645" w:rsidRDefault="00324645">
          <w:pPr>
            <w:pStyle w:val="Intestazione"/>
            <w:rPr>
              <w:rFonts w:ascii="Comic Sans MS" w:hAnsi="Comic Sans MS"/>
              <w:color w:val="002060"/>
            </w:rPr>
          </w:pPr>
          <w:r>
            <w:rPr>
              <w:noProof/>
            </w:rPr>
            <w:drawing>
              <wp:inline distT="0" distB="0" distL="0" distR="0">
                <wp:extent cx="707390" cy="386715"/>
                <wp:effectExtent l="0" t="0" r="0" b="0"/>
                <wp:docPr id="2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3"/>
                        <pic:cNvPicPr>
                          <a:picLocks noChangeAspect="1" noChangeArrowheads="1"/>
                        </pic:cNvPicPr>
                      </pic:nvPicPr>
                      <pic:blipFill>
                        <a:blip r:embed="rId1"/>
                        <a:stretch>
                          <a:fillRect/>
                        </a:stretch>
                      </pic:blipFill>
                      <pic:spPr bwMode="auto">
                        <a:xfrm>
                          <a:off x="0" y="0"/>
                          <a:ext cx="707390" cy="386715"/>
                        </a:xfrm>
                        <a:prstGeom prst="rect">
                          <a:avLst/>
                        </a:prstGeom>
                      </pic:spPr>
                    </pic:pic>
                  </a:graphicData>
                </a:graphic>
              </wp:inline>
            </w:drawing>
          </w:r>
        </w:p>
      </w:tc>
      <w:tc>
        <w:tcPr>
          <w:tcW w:w="6651" w:type="dxa"/>
        </w:tcPr>
        <w:p w:rsidR="00324645" w:rsidRDefault="00324645">
          <w:pPr>
            <w:pStyle w:val="Intestazione"/>
            <w:jc w:val="right"/>
            <w:rPr>
              <w:rFonts w:ascii="Comic Sans MS" w:eastAsia="Comic Sans MS" w:hAnsi="Comic Sans MS" w:cs="Comic Sans MS"/>
              <w:color w:val="002060"/>
              <w:sz w:val="16"/>
              <w:szCs w:val="16"/>
            </w:rPr>
          </w:pPr>
          <w:r>
            <w:rPr>
              <w:rFonts w:ascii="Comic Sans MS" w:hAnsi="Comic Sans MS"/>
              <w:color w:val="002060"/>
              <w:sz w:val="16"/>
              <w:szCs w:val="16"/>
            </w:rPr>
            <w:t xml:space="preserve">Sede Centrale - </w:t>
          </w:r>
          <w:r>
            <w:rPr>
              <w:rFonts w:ascii="Comic Sans MS" w:eastAsia="Comic Sans MS" w:hAnsi="Comic Sans MS" w:cs="Comic Sans MS"/>
              <w:color w:val="002060"/>
              <w:sz w:val="16"/>
              <w:szCs w:val="16"/>
            </w:rPr>
            <w:t xml:space="preserve">via G. De Falco, 2 –84126 Salerno – </w:t>
          </w:r>
          <w:r>
            <w:rPr>
              <w:rFonts w:ascii="Wingdings" w:eastAsia="Wingdings" w:hAnsi="Wingdings" w:cs="Wingdings"/>
              <w:color w:val="002060"/>
              <w:sz w:val="16"/>
              <w:szCs w:val="16"/>
            </w:rPr>
            <w:t></w:t>
          </w:r>
          <w:r>
            <w:rPr>
              <w:rFonts w:ascii="Comic Sans MS" w:eastAsia="Comic Sans MS" w:hAnsi="Comic Sans MS" w:cs="Comic Sans MS"/>
              <w:color w:val="002060"/>
              <w:sz w:val="16"/>
              <w:szCs w:val="16"/>
            </w:rPr>
            <w:t xml:space="preserve"> 089 236665</w:t>
          </w:r>
        </w:p>
        <w:p w:rsidR="00324645" w:rsidRDefault="00324645">
          <w:pPr>
            <w:pStyle w:val="Intestazione"/>
            <w:jc w:val="right"/>
            <w:rPr>
              <w:rFonts w:ascii="Comic Sans MS" w:hAnsi="Comic Sans MS"/>
              <w:color w:val="002060"/>
              <w:sz w:val="16"/>
              <w:szCs w:val="16"/>
            </w:rPr>
          </w:pPr>
          <w:r>
            <w:rPr>
              <w:rFonts w:ascii="Comic Sans MS" w:eastAsia="Comic Sans MS" w:hAnsi="Comic Sans MS" w:cs="Comic Sans MS"/>
              <w:color w:val="002060"/>
              <w:sz w:val="16"/>
              <w:szCs w:val="16"/>
            </w:rPr>
            <w:t xml:space="preserve">Sede Succursale Via Urbano II, 84126 Salerno – </w:t>
          </w:r>
          <w:r>
            <w:rPr>
              <w:rFonts w:ascii="Wingdings" w:eastAsia="Wingdings" w:hAnsi="Wingdings" w:cs="Wingdings"/>
              <w:color w:val="002060"/>
              <w:sz w:val="16"/>
              <w:szCs w:val="16"/>
            </w:rPr>
            <w:t></w:t>
          </w:r>
          <w:r>
            <w:rPr>
              <w:rFonts w:ascii="Comic Sans MS" w:eastAsia="Comic Sans MS" w:hAnsi="Comic Sans MS" w:cs="Comic Sans MS"/>
              <w:color w:val="002060"/>
              <w:sz w:val="16"/>
              <w:szCs w:val="16"/>
            </w:rPr>
            <w:t xml:space="preserve"> 089 </w:t>
          </w:r>
          <w:r>
            <w:rPr>
              <w:rFonts w:ascii="Comic Sans MS" w:hAnsi="Comic Sans MS"/>
              <w:color w:val="002060"/>
              <w:sz w:val="16"/>
              <w:szCs w:val="16"/>
            </w:rPr>
            <w:t>252039</w:t>
          </w:r>
        </w:p>
        <w:p w:rsidR="00324645" w:rsidRDefault="00324645" w:rsidP="006B43DE">
          <w:pPr>
            <w:pStyle w:val="Intestazione"/>
            <w:jc w:val="right"/>
            <w:rPr>
              <w:rFonts w:ascii="Comic Sans MS" w:eastAsia="Comic Sans MS" w:hAnsi="Comic Sans MS" w:cs="Comic Sans MS"/>
              <w:color w:val="002060"/>
              <w:sz w:val="16"/>
              <w:szCs w:val="16"/>
            </w:rPr>
          </w:pPr>
          <w:r>
            <w:rPr>
              <w:rFonts w:ascii="Comic Sans MS" w:eastAsia="Comic Sans MS" w:hAnsi="Comic Sans MS" w:cs="Comic Sans MS"/>
              <w:color w:val="002060"/>
              <w:sz w:val="16"/>
              <w:szCs w:val="16"/>
            </w:rPr>
            <w:t xml:space="preserve"> </w:t>
          </w:r>
          <w:hyperlink r:id="rId2" w:history="1">
            <w:r w:rsidR="006B43DE" w:rsidRPr="00D3758D">
              <w:rPr>
                <w:rStyle w:val="Collegamentoipertestuale"/>
                <w:rFonts w:ascii="Comic Sans MS" w:eastAsia="Comic Sans MS" w:hAnsi="Comic Sans MS" w:cs="Comic Sans MS"/>
                <w:sz w:val="16"/>
                <w:szCs w:val="16"/>
              </w:rPr>
              <w:t>www.liceodaprocida.edu.it</w:t>
            </w:r>
          </w:hyperlink>
        </w:p>
        <w:p w:rsidR="006B43DE" w:rsidRDefault="006B43DE" w:rsidP="006B43DE">
          <w:pPr>
            <w:jc w:val="right"/>
            <w:rPr>
              <w:i/>
              <w:iCs/>
              <w:color w:val="2F5496"/>
              <w:sz w:val="20"/>
              <w:szCs w:val="16"/>
            </w:rPr>
          </w:pPr>
          <w:r>
            <w:rPr>
              <w:rFonts w:ascii="Webdings" w:eastAsia="Webdings" w:hAnsi="Webdings" w:cs="Webdings"/>
              <w:i/>
              <w:iCs/>
              <w:color w:val="2F5496"/>
              <w:sz w:val="20"/>
              <w:szCs w:val="16"/>
            </w:rPr>
            <w:t></w:t>
          </w:r>
          <w:r>
            <w:rPr>
              <w:i/>
              <w:iCs/>
              <w:color w:val="2F5496"/>
              <w:sz w:val="20"/>
              <w:szCs w:val="16"/>
            </w:rPr>
            <w:t xml:space="preserve"> saps020006@istruzione.it - saps020006@pec.istruzione.it</w:t>
          </w:r>
        </w:p>
        <w:p w:rsidR="006B43DE" w:rsidRDefault="006B43DE">
          <w:pPr>
            <w:pStyle w:val="Intestazione"/>
            <w:jc w:val="right"/>
            <w:rPr>
              <w:rFonts w:ascii="Comic Sans MS" w:hAnsi="Comic Sans MS"/>
              <w:color w:val="002060"/>
              <w:sz w:val="16"/>
              <w:szCs w:val="16"/>
            </w:rPr>
          </w:pPr>
        </w:p>
      </w:tc>
    </w:tr>
  </w:tbl>
  <w:p w:rsidR="00324645" w:rsidRDefault="00324645">
    <w:pPr>
      <w:pStyle w:val="Intestazione"/>
      <w:jc w:val="right"/>
      <w:rPr>
        <w:rFonts w:ascii="Comic Sans MS" w:hAnsi="Comic Sans MS"/>
        <w:b/>
        <w:color w:val="002060"/>
        <w:sz w:val="16"/>
        <w:szCs w:val="16"/>
      </w:rPr>
    </w:pPr>
    <w:r>
      <w:rPr>
        <w:rFonts w:ascii="Comic Sans MS" w:hAnsi="Comic Sans MS"/>
        <w:color w:val="002060"/>
        <w:sz w:val="16"/>
        <w:szCs w:val="16"/>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45488"/>
    <w:multiLevelType w:val="multilevel"/>
    <w:tmpl w:val="7D441CD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03E5184E"/>
    <w:multiLevelType w:val="multilevel"/>
    <w:tmpl w:val="5E904298"/>
    <w:lvl w:ilvl="0">
      <w:start w:val="1"/>
      <w:numFmt w:val="bullet"/>
      <w:lvlText w:val="-"/>
      <w:lvlJc w:val="left"/>
      <w:pPr>
        <w:ind w:left="99" w:firstLine="0"/>
      </w:pPr>
      <w:rPr>
        <w:rFonts w:ascii="Comic Sans MS" w:hAnsi="Comic Sans MS" w:cs="Comic Sans MS" w:hint="default"/>
        <w:b w:val="0"/>
        <w:i w:val="0"/>
        <w:strike w:val="0"/>
        <w:dstrike w:val="0"/>
        <w:color w:val="000000"/>
        <w:position w:val="0"/>
        <w:sz w:val="18"/>
        <w:szCs w:val="18"/>
        <w:u w:val="none" w:color="000000"/>
        <w:vertAlign w:val="baseline"/>
      </w:rPr>
    </w:lvl>
    <w:lvl w:ilvl="1">
      <w:start w:val="1"/>
      <w:numFmt w:val="bullet"/>
      <w:lvlText w:val="o"/>
      <w:lvlJc w:val="left"/>
      <w:pPr>
        <w:ind w:left="1287" w:firstLine="0"/>
      </w:pPr>
      <w:rPr>
        <w:rFonts w:ascii="Comic Sans MS" w:hAnsi="Comic Sans MS" w:cs="Comic Sans MS" w:hint="default"/>
        <w:b w:val="0"/>
        <w:i w:val="0"/>
        <w:strike w:val="0"/>
        <w:dstrike w:val="0"/>
        <w:color w:val="000000"/>
        <w:position w:val="0"/>
        <w:sz w:val="18"/>
        <w:szCs w:val="18"/>
        <w:u w:val="none" w:color="000000"/>
        <w:vertAlign w:val="baseline"/>
      </w:rPr>
    </w:lvl>
    <w:lvl w:ilvl="2">
      <w:start w:val="1"/>
      <w:numFmt w:val="bullet"/>
      <w:lvlText w:val="▪"/>
      <w:lvlJc w:val="left"/>
      <w:pPr>
        <w:ind w:left="2007" w:firstLine="0"/>
      </w:pPr>
      <w:rPr>
        <w:rFonts w:ascii="Comic Sans MS" w:hAnsi="Comic Sans MS" w:cs="Comic Sans MS" w:hint="default"/>
        <w:b w:val="0"/>
        <w:i w:val="0"/>
        <w:strike w:val="0"/>
        <w:dstrike w:val="0"/>
        <w:color w:val="000000"/>
        <w:position w:val="0"/>
        <w:sz w:val="18"/>
        <w:szCs w:val="18"/>
        <w:u w:val="none" w:color="000000"/>
        <w:vertAlign w:val="baseline"/>
      </w:rPr>
    </w:lvl>
    <w:lvl w:ilvl="3">
      <w:start w:val="1"/>
      <w:numFmt w:val="bullet"/>
      <w:lvlText w:val="•"/>
      <w:lvlJc w:val="left"/>
      <w:pPr>
        <w:ind w:left="2727" w:firstLine="0"/>
      </w:pPr>
      <w:rPr>
        <w:rFonts w:ascii="Comic Sans MS" w:hAnsi="Comic Sans MS" w:cs="Comic Sans MS" w:hint="default"/>
        <w:b w:val="0"/>
        <w:i w:val="0"/>
        <w:strike w:val="0"/>
        <w:dstrike w:val="0"/>
        <w:color w:val="000000"/>
        <w:position w:val="0"/>
        <w:sz w:val="18"/>
        <w:szCs w:val="18"/>
        <w:u w:val="none" w:color="000000"/>
        <w:vertAlign w:val="baseline"/>
      </w:rPr>
    </w:lvl>
    <w:lvl w:ilvl="4">
      <w:start w:val="1"/>
      <w:numFmt w:val="bullet"/>
      <w:lvlText w:val="o"/>
      <w:lvlJc w:val="left"/>
      <w:pPr>
        <w:ind w:left="3447" w:firstLine="0"/>
      </w:pPr>
      <w:rPr>
        <w:rFonts w:ascii="Comic Sans MS" w:hAnsi="Comic Sans MS" w:cs="Comic Sans MS" w:hint="default"/>
        <w:b w:val="0"/>
        <w:i w:val="0"/>
        <w:strike w:val="0"/>
        <w:dstrike w:val="0"/>
        <w:color w:val="000000"/>
        <w:position w:val="0"/>
        <w:sz w:val="18"/>
        <w:szCs w:val="18"/>
        <w:u w:val="none" w:color="000000"/>
        <w:vertAlign w:val="baseline"/>
      </w:rPr>
    </w:lvl>
    <w:lvl w:ilvl="5">
      <w:start w:val="1"/>
      <w:numFmt w:val="bullet"/>
      <w:lvlText w:val="▪"/>
      <w:lvlJc w:val="left"/>
      <w:pPr>
        <w:ind w:left="4167" w:firstLine="0"/>
      </w:pPr>
      <w:rPr>
        <w:rFonts w:ascii="Comic Sans MS" w:hAnsi="Comic Sans MS" w:cs="Comic Sans MS" w:hint="default"/>
        <w:b w:val="0"/>
        <w:i w:val="0"/>
        <w:strike w:val="0"/>
        <w:dstrike w:val="0"/>
        <w:color w:val="000000"/>
        <w:position w:val="0"/>
        <w:sz w:val="18"/>
        <w:szCs w:val="18"/>
        <w:u w:val="none" w:color="000000"/>
        <w:vertAlign w:val="baseline"/>
      </w:rPr>
    </w:lvl>
    <w:lvl w:ilvl="6">
      <w:start w:val="1"/>
      <w:numFmt w:val="bullet"/>
      <w:lvlText w:val="•"/>
      <w:lvlJc w:val="left"/>
      <w:pPr>
        <w:ind w:left="4887" w:firstLine="0"/>
      </w:pPr>
      <w:rPr>
        <w:rFonts w:ascii="Comic Sans MS" w:hAnsi="Comic Sans MS" w:cs="Comic Sans MS" w:hint="default"/>
        <w:b w:val="0"/>
        <w:i w:val="0"/>
        <w:strike w:val="0"/>
        <w:dstrike w:val="0"/>
        <w:color w:val="000000"/>
        <w:position w:val="0"/>
        <w:sz w:val="18"/>
        <w:szCs w:val="18"/>
        <w:u w:val="none" w:color="000000"/>
        <w:vertAlign w:val="baseline"/>
      </w:rPr>
    </w:lvl>
    <w:lvl w:ilvl="7">
      <w:start w:val="1"/>
      <w:numFmt w:val="bullet"/>
      <w:lvlText w:val="o"/>
      <w:lvlJc w:val="left"/>
      <w:pPr>
        <w:ind w:left="5607" w:firstLine="0"/>
      </w:pPr>
      <w:rPr>
        <w:rFonts w:ascii="Comic Sans MS" w:hAnsi="Comic Sans MS" w:cs="Comic Sans MS" w:hint="default"/>
        <w:b w:val="0"/>
        <w:i w:val="0"/>
        <w:strike w:val="0"/>
        <w:dstrike w:val="0"/>
        <w:color w:val="000000"/>
        <w:position w:val="0"/>
        <w:sz w:val="18"/>
        <w:szCs w:val="18"/>
        <w:u w:val="none" w:color="000000"/>
        <w:vertAlign w:val="baseline"/>
      </w:rPr>
    </w:lvl>
    <w:lvl w:ilvl="8">
      <w:start w:val="1"/>
      <w:numFmt w:val="bullet"/>
      <w:lvlText w:val="▪"/>
      <w:lvlJc w:val="left"/>
      <w:pPr>
        <w:ind w:left="6327" w:firstLine="0"/>
      </w:pPr>
      <w:rPr>
        <w:rFonts w:ascii="Comic Sans MS" w:hAnsi="Comic Sans MS" w:cs="Comic Sans MS" w:hint="default"/>
        <w:b w:val="0"/>
        <w:i w:val="0"/>
        <w:strike w:val="0"/>
        <w:dstrike w:val="0"/>
        <w:color w:val="000000"/>
        <w:position w:val="0"/>
        <w:sz w:val="18"/>
        <w:szCs w:val="18"/>
        <w:u w:val="none" w:color="000000"/>
        <w:vertAlign w:val="baseline"/>
      </w:rPr>
    </w:lvl>
  </w:abstractNum>
  <w:abstractNum w:abstractNumId="2">
    <w:nsid w:val="04030D24"/>
    <w:multiLevelType w:val="multilevel"/>
    <w:tmpl w:val="C2D4B9F8"/>
    <w:lvl w:ilvl="0">
      <w:start w:val="1"/>
      <w:numFmt w:val="bullet"/>
      <w:lvlText w:val=""/>
      <w:lvlJc w:val="left"/>
      <w:pPr>
        <w:ind w:left="708" w:hanging="600"/>
      </w:pPr>
      <w:rPr>
        <w:rFonts w:ascii="Wingdings" w:hAnsi="Wingdings" w:cs="Wingdings" w:hint="default"/>
      </w:rPr>
    </w:lvl>
    <w:lvl w:ilvl="1">
      <w:start w:val="1"/>
      <w:numFmt w:val="bullet"/>
      <w:lvlText w:val="o"/>
      <w:lvlJc w:val="left"/>
      <w:pPr>
        <w:ind w:left="1188" w:hanging="360"/>
      </w:pPr>
      <w:rPr>
        <w:rFonts w:ascii="Courier New" w:hAnsi="Courier New" w:cs="Courier New" w:hint="default"/>
      </w:rPr>
    </w:lvl>
    <w:lvl w:ilvl="2">
      <w:start w:val="1"/>
      <w:numFmt w:val="bullet"/>
      <w:lvlText w:val=""/>
      <w:lvlJc w:val="left"/>
      <w:pPr>
        <w:ind w:left="1908" w:hanging="360"/>
      </w:pPr>
      <w:rPr>
        <w:rFonts w:ascii="Wingdings" w:hAnsi="Wingdings" w:cs="Wingdings" w:hint="default"/>
      </w:rPr>
    </w:lvl>
    <w:lvl w:ilvl="3">
      <w:start w:val="1"/>
      <w:numFmt w:val="bullet"/>
      <w:lvlText w:val=""/>
      <w:lvlJc w:val="left"/>
      <w:pPr>
        <w:ind w:left="2628" w:hanging="360"/>
      </w:pPr>
      <w:rPr>
        <w:rFonts w:ascii="Symbol" w:hAnsi="Symbol" w:cs="Symbol" w:hint="default"/>
      </w:rPr>
    </w:lvl>
    <w:lvl w:ilvl="4">
      <w:start w:val="1"/>
      <w:numFmt w:val="bullet"/>
      <w:lvlText w:val="o"/>
      <w:lvlJc w:val="left"/>
      <w:pPr>
        <w:ind w:left="3348" w:hanging="360"/>
      </w:pPr>
      <w:rPr>
        <w:rFonts w:ascii="Courier New" w:hAnsi="Courier New" w:cs="Courier New" w:hint="default"/>
      </w:rPr>
    </w:lvl>
    <w:lvl w:ilvl="5">
      <w:start w:val="1"/>
      <w:numFmt w:val="bullet"/>
      <w:lvlText w:val=""/>
      <w:lvlJc w:val="left"/>
      <w:pPr>
        <w:ind w:left="4068" w:hanging="360"/>
      </w:pPr>
      <w:rPr>
        <w:rFonts w:ascii="Wingdings" w:hAnsi="Wingdings" w:cs="Wingdings" w:hint="default"/>
      </w:rPr>
    </w:lvl>
    <w:lvl w:ilvl="6">
      <w:start w:val="1"/>
      <w:numFmt w:val="bullet"/>
      <w:lvlText w:val=""/>
      <w:lvlJc w:val="left"/>
      <w:pPr>
        <w:ind w:left="4788" w:hanging="360"/>
      </w:pPr>
      <w:rPr>
        <w:rFonts w:ascii="Symbol" w:hAnsi="Symbol" w:cs="Symbol" w:hint="default"/>
      </w:rPr>
    </w:lvl>
    <w:lvl w:ilvl="7">
      <w:start w:val="1"/>
      <w:numFmt w:val="bullet"/>
      <w:lvlText w:val="o"/>
      <w:lvlJc w:val="left"/>
      <w:pPr>
        <w:ind w:left="5508" w:hanging="360"/>
      </w:pPr>
      <w:rPr>
        <w:rFonts w:ascii="Courier New" w:hAnsi="Courier New" w:cs="Courier New" w:hint="default"/>
      </w:rPr>
    </w:lvl>
    <w:lvl w:ilvl="8">
      <w:start w:val="1"/>
      <w:numFmt w:val="bullet"/>
      <w:lvlText w:val=""/>
      <w:lvlJc w:val="left"/>
      <w:pPr>
        <w:ind w:left="6228" w:hanging="360"/>
      </w:pPr>
      <w:rPr>
        <w:rFonts w:ascii="Wingdings" w:hAnsi="Wingdings" w:cs="Wingdings" w:hint="default"/>
      </w:rPr>
    </w:lvl>
  </w:abstractNum>
  <w:abstractNum w:abstractNumId="3">
    <w:nsid w:val="04C24072"/>
    <w:multiLevelType w:val="multilevel"/>
    <w:tmpl w:val="0E0AF96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05B51AF1"/>
    <w:multiLevelType w:val="multilevel"/>
    <w:tmpl w:val="A5B6B5B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06D6637E"/>
    <w:multiLevelType w:val="multilevel"/>
    <w:tmpl w:val="554A8C54"/>
    <w:lvl w:ilvl="0">
      <w:start w:val="1"/>
      <w:numFmt w:val="bullet"/>
      <w:lvlText w:val="•"/>
      <w:lvlJc w:val="left"/>
      <w:pPr>
        <w:ind w:left="936" w:firstLine="0"/>
      </w:pPr>
      <w:rPr>
        <w:rFonts w:ascii="Arial" w:hAnsi="Arial" w:cs="Arial" w:hint="default"/>
        <w:b w:val="0"/>
        <w:i w:val="0"/>
        <w:strike w:val="0"/>
        <w:dstrike w:val="0"/>
        <w:color w:val="000000"/>
        <w:position w:val="0"/>
        <w:sz w:val="20"/>
        <w:szCs w:val="20"/>
        <w:u w:val="none" w:color="000000"/>
        <w:vertAlign w:val="baseline"/>
      </w:rPr>
    </w:lvl>
    <w:lvl w:ilvl="1">
      <w:start w:val="1"/>
      <w:numFmt w:val="bullet"/>
      <w:lvlText w:val="o"/>
      <w:lvlJc w:val="left"/>
      <w:pPr>
        <w:ind w:left="144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2">
      <w:start w:val="1"/>
      <w:numFmt w:val="bullet"/>
      <w:lvlText w:val="▪"/>
      <w:lvlJc w:val="left"/>
      <w:pPr>
        <w:ind w:left="216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3">
      <w:start w:val="1"/>
      <w:numFmt w:val="bullet"/>
      <w:lvlText w:val="•"/>
      <w:lvlJc w:val="left"/>
      <w:pPr>
        <w:ind w:left="2880" w:firstLine="0"/>
      </w:pPr>
      <w:rPr>
        <w:rFonts w:ascii="Arial" w:hAnsi="Arial" w:cs="Arial" w:hint="default"/>
        <w:b w:val="0"/>
        <w:i w:val="0"/>
        <w:strike w:val="0"/>
        <w:dstrike w:val="0"/>
        <w:color w:val="000000"/>
        <w:position w:val="0"/>
        <w:sz w:val="20"/>
        <w:szCs w:val="20"/>
        <w:u w:val="none" w:color="000000"/>
        <w:vertAlign w:val="baseline"/>
      </w:rPr>
    </w:lvl>
    <w:lvl w:ilvl="4">
      <w:start w:val="1"/>
      <w:numFmt w:val="bullet"/>
      <w:lvlText w:val="o"/>
      <w:lvlJc w:val="left"/>
      <w:pPr>
        <w:ind w:left="360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5">
      <w:start w:val="1"/>
      <w:numFmt w:val="bullet"/>
      <w:lvlText w:val="▪"/>
      <w:lvlJc w:val="left"/>
      <w:pPr>
        <w:ind w:left="432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6">
      <w:start w:val="1"/>
      <w:numFmt w:val="bullet"/>
      <w:lvlText w:val="•"/>
      <w:lvlJc w:val="left"/>
      <w:pPr>
        <w:ind w:left="5040" w:firstLine="0"/>
      </w:pPr>
      <w:rPr>
        <w:rFonts w:ascii="Arial" w:hAnsi="Arial" w:cs="Arial" w:hint="default"/>
        <w:b w:val="0"/>
        <w:i w:val="0"/>
        <w:strike w:val="0"/>
        <w:dstrike w:val="0"/>
        <w:color w:val="000000"/>
        <w:position w:val="0"/>
        <w:sz w:val="20"/>
        <w:szCs w:val="20"/>
        <w:u w:val="none" w:color="000000"/>
        <w:vertAlign w:val="baseline"/>
      </w:rPr>
    </w:lvl>
    <w:lvl w:ilvl="7">
      <w:start w:val="1"/>
      <w:numFmt w:val="bullet"/>
      <w:lvlText w:val="o"/>
      <w:lvlJc w:val="left"/>
      <w:pPr>
        <w:ind w:left="576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8">
      <w:start w:val="1"/>
      <w:numFmt w:val="bullet"/>
      <w:lvlText w:val="▪"/>
      <w:lvlJc w:val="left"/>
      <w:pPr>
        <w:ind w:left="6480" w:firstLine="0"/>
      </w:pPr>
      <w:rPr>
        <w:rFonts w:ascii="Segoe UI Symbol" w:hAnsi="Segoe UI Symbol" w:cs="Segoe UI Symbol" w:hint="default"/>
        <w:b w:val="0"/>
        <w:i w:val="0"/>
        <w:strike w:val="0"/>
        <w:dstrike w:val="0"/>
        <w:color w:val="000000"/>
        <w:position w:val="0"/>
        <w:sz w:val="20"/>
        <w:szCs w:val="20"/>
        <w:u w:val="none" w:color="000000"/>
        <w:vertAlign w:val="baseline"/>
      </w:rPr>
    </w:lvl>
  </w:abstractNum>
  <w:abstractNum w:abstractNumId="6">
    <w:nsid w:val="06F4732D"/>
    <w:multiLevelType w:val="multilevel"/>
    <w:tmpl w:val="CEC293A2"/>
    <w:lvl w:ilvl="0">
      <w:start w:val="1"/>
      <w:numFmt w:val="bullet"/>
      <w:lvlText w:val="-"/>
      <w:lvlJc w:val="left"/>
      <w:pPr>
        <w:ind w:left="238" w:firstLine="0"/>
      </w:pPr>
      <w:rPr>
        <w:rFonts w:ascii="Comic Sans MS" w:hAnsi="Comic Sans MS" w:cs="Comic Sans MS" w:hint="default"/>
        <w:b w:val="0"/>
        <w:i w:val="0"/>
        <w:strike w:val="0"/>
        <w:dstrike w:val="0"/>
        <w:color w:val="000000"/>
        <w:position w:val="0"/>
        <w:sz w:val="18"/>
        <w:szCs w:val="18"/>
        <w:u w:val="none" w:color="000000"/>
        <w:vertAlign w:val="baseline"/>
      </w:rPr>
    </w:lvl>
    <w:lvl w:ilvl="1">
      <w:start w:val="1"/>
      <w:numFmt w:val="bullet"/>
      <w:lvlText w:val="o"/>
      <w:lvlJc w:val="left"/>
      <w:pPr>
        <w:ind w:left="1188" w:firstLine="0"/>
      </w:pPr>
      <w:rPr>
        <w:rFonts w:ascii="Comic Sans MS" w:hAnsi="Comic Sans MS" w:cs="Comic Sans MS" w:hint="default"/>
        <w:b w:val="0"/>
        <w:i w:val="0"/>
        <w:strike w:val="0"/>
        <w:dstrike w:val="0"/>
        <w:color w:val="000000"/>
        <w:position w:val="0"/>
        <w:sz w:val="18"/>
        <w:szCs w:val="18"/>
        <w:u w:val="none" w:color="000000"/>
        <w:vertAlign w:val="baseline"/>
      </w:rPr>
    </w:lvl>
    <w:lvl w:ilvl="2">
      <w:start w:val="1"/>
      <w:numFmt w:val="bullet"/>
      <w:lvlText w:val="▪"/>
      <w:lvlJc w:val="left"/>
      <w:pPr>
        <w:ind w:left="1908" w:firstLine="0"/>
      </w:pPr>
      <w:rPr>
        <w:rFonts w:ascii="Comic Sans MS" w:hAnsi="Comic Sans MS" w:cs="Comic Sans MS" w:hint="default"/>
        <w:b w:val="0"/>
        <w:i w:val="0"/>
        <w:strike w:val="0"/>
        <w:dstrike w:val="0"/>
        <w:color w:val="000000"/>
        <w:position w:val="0"/>
        <w:sz w:val="18"/>
        <w:szCs w:val="18"/>
        <w:u w:val="none" w:color="000000"/>
        <w:vertAlign w:val="baseline"/>
      </w:rPr>
    </w:lvl>
    <w:lvl w:ilvl="3">
      <w:start w:val="1"/>
      <w:numFmt w:val="bullet"/>
      <w:lvlText w:val="•"/>
      <w:lvlJc w:val="left"/>
      <w:pPr>
        <w:ind w:left="2628" w:firstLine="0"/>
      </w:pPr>
      <w:rPr>
        <w:rFonts w:ascii="Comic Sans MS" w:hAnsi="Comic Sans MS" w:cs="Comic Sans MS" w:hint="default"/>
        <w:b w:val="0"/>
        <w:i w:val="0"/>
        <w:strike w:val="0"/>
        <w:dstrike w:val="0"/>
        <w:color w:val="000000"/>
        <w:position w:val="0"/>
        <w:sz w:val="18"/>
        <w:szCs w:val="18"/>
        <w:u w:val="none" w:color="000000"/>
        <w:vertAlign w:val="baseline"/>
      </w:rPr>
    </w:lvl>
    <w:lvl w:ilvl="4">
      <w:start w:val="1"/>
      <w:numFmt w:val="bullet"/>
      <w:lvlText w:val="o"/>
      <w:lvlJc w:val="left"/>
      <w:pPr>
        <w:ind w:left="3348" w:firstLine="0"/>
      </w:pPr>
      <w:rPr>
        <w:rFonts w:ascii="Comic Sans MS" w:hAnsi="Comic Sans MS" w:cs="Comic Sans MS" w:hint="default"/>
        <w:b w:val="0"/>
        <w:i w:val="0"/>
        <w:strike w:val="0"/>
        <w:dstrike w:val="0"/>
        <w:color w:val="000000"/>
        <w:position w:val="0"/>
        <w:sz w:val="18"/>
        <w:szCs w:val="18"/>
        <w:u w:val="none" w:color="000000"/>
        <w:vertAlign w:val="baseline"/>
      </w:rPr>
    </w:lvl>
    <w:lvl w:ilvl="5">
      <w:start w:val="1"/>
      <w:numFmt w:val="bullet"/>
      <w:lvlText w:val="▪"/>
      <w:lvlJc w:val="left"/>
      <w:pPr>
        <w:ind w:left="4068" w:firstLine="0"/>
      </w:pPr>
      <w:rPr>
        <w:rFonts w:ascii="Comic Sans MS" w:hAnsi="Comic Sans MS" w:cs="Comic Sans MS" w:hint="default"/>
        <w:b w:val="0"/>
        <w:i w:val="0"/>
        <w:strike w:val="0"/>
        <w:dstrike w:val="0"/>
        <w:color w:val="000000"/>
        <w:position w:val="0"/>
        <w:sz w:val="18"/>
        <w:szCs w:val="18"/>
        <w:u w:val="none" w:color="000000"/>
        <w:vertAlign w:val="baseline"/>
      </w:rPr>
    </w:lvl>
    <w:lvl w:ilvl="6">
      <w:start w:val="1"/>
      <w:numFmt w:val="bullet"/>
      <w:lvlText w:val="•"/>
      <w:lvlJc w:val="left"/>
      <w:pPr>
        <w:ind w:left="4788" w:firstLine="0"/>
      </w:pPr>
      <w:rPr>
        <w:rFonts w:ascii="Comic Sans MS" w:hAnsi="Comic Sans MS" w:cs="Comic Sans MS" w:hint="default"/>
        <w:b w:val="0"/>
        <w:i w:val="0"/>
        <w:strike w:val="0"/>
        <w:dstrike w:val="0"/>
        <w:color w:val="000000"/>
        <w:position w:val="0"/>
        <w:sz w:val="18"/>
        <w:szCs w:val="18"/>
        <w:u w:val="none" w:color="000000"/>
        <w:vertAlign w:val="baseline"/>
      </w:rPr>
    </w:lvl>
    <w:lvl w:ilvl="7">
      <w:start w:val="1"/>
      <w:numFmt w:val="bullet"/>
      <w:lvlText w:val="o"/>
      <w:lvlJc w:val="left"/>
      <w:pPr>
        <w:ind w:left="5508" w:firstLine="0"/>
      </w:pPr>
      <w:rPr>
        <w:rFonts w:ascii="Comic Sans MS" w:hAnsi="Comic Sans MS" w:cs="Comic Sans MS" w:hint="default"/>
        <w:b w:val="0"/>
        <w:i w:val="0"/>
        <w:strike w:val="0"/>
        <w:dstrike w:val="0"/>
        <w:color w:val="000000"/>
        <w:position w:val="0"/>
        <w:sz w:val="18"/>
        <w:szCs w:val="18"/>
        <w:u w:val="none" w:color="000000"/>
        <w:vertAlign w:val="baseline"/>
      </w:rPr>
    </w:lvl>
    <w:lvl w:ilvl="8">
      <w:start w:val="1"/>
      <w:numFmt w:val="bullet"/>
      <w:lvlText w:val="▪"/>
      <w:lvlJc w:val="left"/>
      <w:pPr>
        <w:ind w:left="6228" w:firstLine="0"/>
      </w:pPr>
      <w:rPr>
        <w:rFonts w:ascii="Comic Sans MS" w:hAnsi="Comic Sans MS" w:cs="Comic Sans MS" w:hint="default"/>
        <w:b w:val="0"/>
        <w:i w:val="0"/>
        <w:strike w:val="0"/>
        <w:dstrike w:val="0"/>
        <w:color w:val="000000"/>
        <w:position w:val="0"/>
        <w:sz w:val="18"/>
        <w:szCs w:val="18"/>
        <w:u w:val="none" w:color="000000"/>
        <w:vertAlign w:val="baseline"/>
      </w:rPr>
    </w:lvl>
  </w:abstractNum>
  <w:abstractNum w:abstractNumId="7">
    <w:nsid w:val="07130EC8"/>
    <w:multiLevelType w:val="multilevel"/>
    <w:tmpl w:val="6D3C0A30"/>
    <w:lvl w:ilvl="0">
      <w:start w:val="1"/>
      <w:numFmt w:val="bullet"/>
      <w:lvlText w:val="-"/>
      <w:lvlJc w:val="left"/>
      <w:pPr>
        <w:ind w:left="204" w:firstLine="0"/>
      </w:pPr>
      <w:rPr>
        <w:rFonts w:ascii="Arial" w:hAnsi="Arial" w:cs="Arial" w:hint="default"/>
        <w:b w:val="0"/>
        <w:i w:val="0"/>
        <w:strike w:val="0"/>
        <w:dstrike w:val="0"/>
        <w:color w:val="FF0000"/>
        <w:position w:val="0"/>
        <w:sz w:val="20"/>
        <w:szCs w:val="20"/>
        <w:u w:val="none" w:color="000000"/>
        <w:vertAlign w:val="baseline"/>
      </w:rPr>
    </w:lvl>
    <w:lvl w:ilvl="1">
      <w:start w:val="1"/>
      <w:numFmt w:val="bullet"/>
      <w:lvlText w:val="o"/>
      <w:lvlJc w:val="left"/>
      <w:pPr>
        <w:ind w:left="1188" w:firstLine="0"/>
      </w:pPr>
      <w:rPr>
        <w:rFonts w:ascii="Arial" w:hAnsi="Arial" w:cs="Arial" w:hint="default"/>
        <w:b w:val="0"/>
        <w:i w:val="0"/>
        <w:strike w:val="0"/>
        <w:dstrike w:val="0"/>
        <w:color w:val="FF0000"/>
        <w:position w:val="0"/>
        <w:sz w:val="20"/>
        <w:szCs w:val="20"/>
        <w:u w:val="none" w:color="000000"/>
        <w:vertAlign w:val="baseline"/>
      </w:rPr>
    </w:lvl>
    <w:lvl w:ilvl="2">
      <w:start w:val="1"/>
      <w:numFmt w:val="bullet"/>
      <w:lvlText w:val="▪"/>
      <w:lvlJc w:val="left"/>
      <w:pPr>
        <w:ind w:left="1908" w:firstLine="0"/>
      </w:pPr>
      <w:rPr>
        <w:rFonts w:ascii="Arial" w:hAnsi="Arial" w:cs="Arial" w:hint="default"/>
        <w:b w:val="0"/>
        <w:i w:val="0"/>
        <w:strike w:val="0"/>
        <w:dstrike w:val="0"/>
        <w:color w:val="FF0000"/>
        <w:position w:val="0"/>
        <w:sz w:val="20"/>
        <w:szCs w:val="20"/>
        <w:u w:val="none" w:color="000000"/>
        <w:vertAlign w:val="baseline"/>
      </w:rPr>
    </w:lvl>
    <w:lvl w:ilvl="3">
      <w:start w:val="1"/>
      <w:numFmt w:val="bullet"/>
      <w:lvlText w:val="•"/>
      <w:lvlJc w:val="left"/>
      <w:pPr>
        <w:ind w:left="2628" w:firstLine="0"/>
      </w:pPr>
      <w:rPr>
        <w:rFonts w:ascii="Arial" w:hAnsi="Arial" w:cs="Arial" w:hint="default"/>
        <w:b w:val="0"/>
        <w:i w:val="0"/>
        <w:strike w:val="0"/>
        <w:dstrike w:val="0"/>
        <w:color w:val="FF0000"/>
        <w:position w:val="0"/>
        <w:sz w:val="20"/>
        <w:szCs w:val="20"/>
        <w:u w:val="none" w:color="000000"/>
        <w:vertAlign w:val="baseline"/>
      </w:rPr>
    </w:lvl>
    <w:lvl w:ilvl="4">
      <w:start w:val="1"/>
      <w:numFmt w:val="bullet"/>
      <w:lvlText w:val="o"/>
      <w:lvlJc w:val="left"/>
      <w:pPr>
        <w:ind w:left="3348" w:firstLine="0"/>
      </w:pPr>
      <w:rPr>
        <w:rFonts w:ascii="Arial" w:hAnsi="Arial" w:cs="Arial" w:hint="default"/>
        <w:b w:val="0"/>
        <w:i w:val="0"/>
        <w:strike w:val="0"/>
        <w:dstrike w:val="0"/>
        <w:color w:val="FF0000"/>
        <w:position w:val="0"/>
        <w:sz w:val="20"/>
        <w:szCs w:val="20"/>
        <w:u w:val="none" w:color="000000"/>
        <w:vertAlign w:val="baseline"/>
      </w:rPr>
    </w:lvl>
    <w:lvl w:ilvl="5">
      <w:start w:val="1"/>
      <w:numFmt w:val="bullet"/>
      <w:lvlText w:val="▪"/>
      <w:lvlJc w:val="left"/>
      <w:pPr>
        <w:ind w:left="4068" w:firstLine="0"/>
      </w:pPr>
      <w:rPr>
        <w:rFonts w:ascii="Arial" w:hAnsi="Arial" w:cs="Arial" w:hint="default"/>
        <w:b w:val="0"/>
        <w:i w:val="0"/>
        <w:strike w:val="0"/>
        <w:dstrike w:val="0"/>
        <w:color w:val="FF0000"/>
        <w:position w:val="0"/>
        <w:sz w:val="20"/>
        <w:szCs w:val="20"/>
        <w:u w:val="none" w:color="000000"/>
        <w:vertAlign w:val="baseline"/>
      </w:rPr>
    </w:lvl>
    <w:lvl w:ilvl="6">
      <w:start w:val="1"/>
      <w:numFmt w:val="bullet"/>
      <w:lvlText w:val="•"/>
      <w:lvlJc w:val="left"/>
      <w:pPr>
        <w:ind w:left="4788" w:firstLine="0"/>
      </w:pPr>
      <w:rPr>
        <w:rFonts w:ascii="Arial" w:hAnsi="Arial" w:cs="Arial" w:hint="default"/>
        <w:b w:val="0"/>
        <w:i w:val="0"/>
        <w:strike w:val="0"/>
        <w:dstrike w:val="0"/>
        <w:color w:val="FF0000"/>
        <w:position w:val="0"/>
        <w:sz w:val="20"/>
        <w:szCs w:val="20"/>
        <w:u w:val="none" w:color="000000"/>
        <w:vertAlign w:val="baseline"/>
      </w:rPr>
    </w:lvl>
    <w:lvl w:ilvl="7">
      <w:start w:val="1"/>
      <w:numFmt w:val="bullet"/>
      <w:lvlText w:val="o"/>
      <w:lvlJc w:val="left"/>
      <w:pPr>
        <w:ind w:left="5508" w:firstLine="0"/>
      </w:pPr>
      <w:rPr>
        <w:rFonts w:ascii="Arial" w:hAnsi="Arial" w:cs="Arial" w:hint="default"/>
        <w:b w:val="0"/>
        <w:i w:val="0"/>
        <w:strike w:val="0"/>
        <w:dstrike w:val="0"/>
        <w:color w:val="FF0000"/>
        <w:position w:val="0"/>
        <w:sz w:val="20"/>
        <w:szCs w:val="20"/>
        <w:u w:val="none" w:color="000000"/>
        <w:vertAlign w:val="baseline"/>
      </w:rPr>
    </w:lvl>
    <w:lvl w:ilvl="8">
      <w:start w:val="1"/>
      <w:numFmt w:val="bullet"/>
      <w:lvlText w:val="▪"/>
      <w:lvlJc w:val="left"/>
      <w:pPr>
        <w:ind w:left="6228" w:firstLine="0"/>
      </w:pPr>
      <w:rPr>
        <w:rFonts w:ascii="Arial" w:hAnsi="Arial" w:cs="Arial" w:hint="default"/>
        <w:b w:val="0"/>
        <w:i w:val="0"/>
        <w:strike w:val="0"/>
        <w:dstrike w:val="0"/>
        <w:color w:val="FF0000"/>
        <w:position w:val="0"/>
        <w:sz w:val="20"/>
        <w:szCs w:val="20"/>
        <w:u w:val="none" w:color="000000"/>
        <w:vertAlign w:val="baseline"/>
      </w:rPr>
    </w:lvl>
  </w:abstractNum>
  <w:abstractNum w:abstractNumId="8">
    <w:nsid w:val="074A47C2"/>
    <w:multiLevelType w:val="multilevel"/>
    <w:tmpl w:val="3552F80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07865A46"/>
    <w:multiLevelType w:val="multilevel"/>
    <w:tmpl w:val="12F6B990"/>
    <w:lvl w:ilvl="0">
      <w:start w:val="1"/>
      <w:numFmt w:val="bullet"/>
      <w:lvlText w:val="•"/>
      <w:lvlJc w:val="left"/>
      <w:pPr>
        <w:ind w:left="142" w:firstLine="0"/>
      </w:pPr>
      <w:rPr>
        <w:rFonts w:ascii="Arial" w:hAnsi="Arial" w:cs="Arial" w:hint="default"/>
        <w:b w:val="0"/>
        <w:i w:val="0"/>
        <w:strike w:val="0"/>
        <w:dstrike w:val="0"/>
        <w:color w:val="000000"/>
        <w:position w:val="0"/>
        <w:sz w:val="18"/>
        <w:szCs w:val="18"/>
        <w:u w:val="none" w:color="000000"/>
        <w:vertAlign w:val="baseline"/>
      </w:rPr>
    </w:lvl>
    <w:lvl w:ilvl="1">
      <w:start w:val="1"/>
      <w:numFmt w:val="bullet"/>
      <w:lvlText w:val="o"/>
      <w:lvlJc w:val="left"/>
      <w:pPr>
        <w:ind w:left="1330" w:firstLine="0"/>
      </w:pPr>
      <w:rPr>
        <w:rFonts w:ascii="Segoe UI Symbol" w:hAnsi="Segoe UI Symbol" w:cs="Segoe UI Symbol" w:hint="default"/>
        <w:b w:val="0"/>
        <w:i w:val="0"/>
        <w:strike w:val="0"/>
        <w:dstrike w:val="0"/>
        <w:color w:val="000000"/>
        <w:position w:val="0"/>
        <w:sz w:val="18"/>
        <w:szCs w:val="18"/>
        <w:u w:val="none" w:color="000000"/>
        <w:vertAlign w:val="baseline"/>
      </w:rPr>
    </w:lvl>
    <w:lvl w:ilvl="2">
      <w:start w:val="1"/>
      <w:numFmt w:val="bullet"/>
      <w:lvlText w:val="▪"/>
      <w:lvlJc w:val="left"/>
      <w:pPr>
        <w:ind w:left="2050" w:firstLine="0"/>
      </w:pPr>
      <w:rPr>
        <w:rFonts w:ascii="Segoe UI Symbol" w:hAnsi="Segoe UI Symbol" w:cs="Segoe UI Symbol" w:hint="default"/>
        <w:b w:val="0"/>
        <w:i w:val="0"/>
        <w:strike w:val="0"/>
        <w:dstrike w:val="0"/>
        <w:color w:val="000000"/>
        <w:position w:val="0"/>
        <w:sz w:val="18"/>
        <w:szCs w:val="18"/>
        <w:u w:val="none" w:color="000000"/>
        <w:vertAlign w:val="baseline"/>
      </w:rPr>
    </w:lvl>
    <w:lvl w:ilvl="3">
      <w:start w:val="1"/>
      <w:numFmt w:val="bullet"/>
      <w:lvlText w:val="•"/>
      <w:lvlJc w:val="left"/>
      <w:pPr>
        <w:ind w:left="2770" w:firstLine="0"/>
      </w:pPr>
      <w:rPr>
        <w:rFonts w:ascii="Arial" w:hAnsi="Arial" w:cs="Arial" w:hint="default"/>
        <w:b w:val="0"/>
        <w:i w:val="0"/>
        <w:strike w:val="0"/>
        <w:dstrike w:val="0"/>
        <w:color w:val="000000"/>
        <w:position w:val="0"/>
        <w:sz w:val="18"/>
        <w:szCs w:val="18"/>
        <w:u w:val="none" w:color="000000"/>
        <w:vertAlign w:val="baseline"/>
      </w:rPr>
    </w:lvl>
    <w:lvl w:ilvl="4">
      <w:start w:val="1"/>
      <w:numFmt w:val="bullet"/>
      <w:lvlText w:val="o"/>
      <w:lvlJc w:val="left"/>
      <w:pPr>
        <w:ind w:left="3490" w:firstLine="0"/>
      </w:pPr>
      <w:rPr>
        <w:rFonts w:ascii="Segoe UI Symbol" w:hAnsi="Segoe UI Symbol" w:cs="Segoe UI Symbol" w:hint="default"/>
        <w:b w:val="0"/>
        <w:i w:val="0"/>
        <w:strike w:val="0"/>
        <w:dstrike w:val="0"/>
        <w:color w:val="000000"/>
        <w:position w:val="0"/>
        <w:sz w:val="18"/>
        <w:szCs w:val="18"/>
        <w:u w:val="none" w:color="000000"/>
        <w:vertAlign w:val="baseline"/>
      </w:rPr>
    </w:lvl>
    <w:lvl w:ilvl="5">
      <w:start w:val="1"/>
      <w:numFmt w:val="bullet"/>
      <w:lvlText w:val="▪"/>
      <w:lvlJc w:val="left"/>
      <w:pPr>
        <w:ind w:left="4210" w:firstLine="0"/>
      </w:pPr>
      <w:rPr>
        <w:rFonts w:ascii="Segoe UI Symbol" w:hAnsi="Segoe UI Symbol" w:cs="Segoe UI Symbol" w:hint="default"/>
        <w:b w:val="0"/>
        <w:i w:val="0"/>
        <w:strike w:val="0"/>
        <w:dstrike w:val="0"/>
        <w:color w:val="000000"/>
        <w:position w:val="0"/>
        <w:sz w:val="18"/>
        <w:szCs w:val="18"/>
        <w:u w:val="none" w:color="000000"/>
        <w:vertAlign w:val="baseline"/>
      </w:rPr>
    </w:lvl>
    <w:lvl w:ilvl="6">
      <w:start w:val="1"/>
      <w:numFmt w:val="bullet"/>
      <w:lvlText w:val="•"/>
      <w:lvlJc w:val="left"/>
      <w:pPr>
        <w:ind w:left="4930" w:firstLine="0"/>
      </w:pPr>
      <w:rPr>
        <w:rFonts w:ascii="Arial" w:hAnsi="Arial" w:cs="Arial" w:hint="default"/>
        <w:b w:val="0"/>
        <w:i w:val="0"/>
        <w:strike w:val="0"/>
        <w:dstrike w:val="0"/>
        <w:color w:val="000000"/>
        <w:position w:val="0"/>
        <w:sz w:val="18"/>
        <w:szCs w:val="18"/>
        <w:u w:val="none" w:color="000000"/>
        <w:vertAlign w:val="baseline"/>
      </w:rPr>
    </w:lvl>
    <w:lvl w:ilvl="7">
      <w:start w:val="1"/>
      <w:numFmt w:val="bullet"/>
      <w:lvlText w:val="o"/>
      <w:lvlJc w:val="left"/>
      <w:pPr>
        <w:ind w:left="5650" w:firstLine="0"/>
      </w:pPr>
      <w:rPr>
        <w:rFonts w:ascii="Segoe UI Symbol" w:hAnsi="Segoe UI Symbol" w:cs="Segoe UI Symbol" w:hint="default"/>
        <w:b w:val="0"/>
        <w:i w:val="0"/>
        <w:strike w:val="0"/>
        <w:dstrike w:val="0"/>
        <w:color w:val="000000"/>
        <w:position w:val="0"/>
        <w:sz w:val="18"/>
        <w:szCs w:val="18"/>
        <w:u w:val="none" w:color="000000"/>
        <w:vertAlign w:val="baseline"/>
      </w:rPr>
    </w:lvl>
    <w:lvl w:ilvl="8">
      <w:start w:val="1"/>
      <w:numFmt w:val="bullet"/>
      <w:lvlText w:val="▪"/>
      <w:lvlJc w:val="left"/>
      <w:pPr>
        <w:ind w:left="6370" w:firstLine="0"/>
      </w:pPr>
      <w:rPr>
        <w:rFonts w:ascii="Segoe UI Symbol" w:hAnsi="Segoe UI Symbol" w:cs="Segoe UI Symbol" w:hint="default"/>
        <w:b w:val="0"/>
        <w:i w:val="0"/>
        <w:strike w:val="0"/>
        <w:dstrike w:val="0"/>
        <w:color w:val="000000"/>
        <w:position w:val="0"/>
        <w:sz w:val="18"/>
        <w:szCs w:val="18"/>
        <w:u w:val="none" w:color="000000"/>
        <w:vertAlign w:val="baseline"/>
      </w:rPr>
    </w:lvl>
  </w:abstractNum>
  <w:abstractNum w:abstractNumId="10">
    <w:nsid w:val="085F5C2F"/>
    <w:multiLevelType w:val="multilevel"/>
    <w:tmpl w:val="65EEC2DC"/>
    <w:lvl w:ilvl="0">
      <w:start w:val="3"/>
      <w:numFmt w:val="bullet"/>
      <w:lvlText w:val="-"/>
      <w:lvlJc w:val="left"/>
      <w:pPr>
        <w:ind w:left="652" w:hanging="360"/>
      </w:pPr>
      <w:rPr>
        <w:rFonts w:ascii="Times New Roman" w:hAnsi="Times New Roman" w:cs="Times New Roman" w:hint="default"/>
      </w:rPr>
    </w:lvl>
    <w:lvl w:ilvl="1">
      <w:start w:val="1"/>
      <w:numFmt w:val="bullet"/>
      <w:lvlText w:val="o"/>
      <w:lvlJc w:val="left"/>
      <w:pPr>
        <w:ind w:left="1372" w:hanging="360"/>
      </w:pPr>
      <w:rPr>
        <w:rFonts w:ascii="Courier New" w:hAnsi="Courier New" w:cs="Courier New" w:hint="default"/>
      </w:rPr>
    </w:lvl>
    <w:lvl w:ilvl="2">
      <w:start w:val="1"/>
      <w:numFmt w:val="bullet"/>
      <w:lvlText w:val=""/>
      <w:lvlJc w:val="left"/>
      <w:pPr>
        <w:ind w:left="2092" w:hanging="360"/>
      </w:pPr>
      <w:rPr>
        <w:rFonts w:ascii="Wingdings" w:hAnsi="Wingdings" w:cs="Wingdings" w:hint="default"/>
      </w:rPr>
    </w:lvl>
    <w:lvl w:ilvl="3">
      <w:start w:val="1"/>
      <w:numFmt w:val="bullet"/>
      <w:lvlText w:val=""/>
      <w:lvlJc w:val="left"/>
      <w:pPr>
        <w:ind w:left="2812" w:hanging="360"/>
      </w:pPr>
      <w:rPr>
        <w:rFonts w:ascii="Symbol" w:hAnsi="Symbol" w:cs="Symbol" w:hint="default"/>
      </w:rPr>
    </w:lvl>
    <w:lvl w:ilvl="4">
      <w:start w:val="1"/>
      <w:numFmt w:val="bullet"/>
      <w:lvlText w:val="o"/>
      <w:lvlJc w:val="left"/>
      <w:pPr>
        <w:ind w:left="3532" w:hanging="360"/>
      </w:pPr>
      <w:rPr>
        <w:rFonts w:ascii="Courier New" w:hAnsi="Courier New" w:cs="Courier New" w:hint="default"/>
      </w:rPr>
    </w:lvl>
    <w:lvl w:ilvl="5">
      <w:start w:val="1"/>
      <w:numFmt w:val="bullet"/>
      <w:lvlText w:val=""/>
      <w:lvlJc w:val="left"/>
      <w:pPr>
        <w:ind w:left="4252" w:hanging="360"/>
      </w:pPr>
      <w:rPr>
        <w:rFonts w:ascii="Wingdings" w:hAnsi="Wingdings" w:cs="Wingdings" w:hint="default"/>
      </w:rPr>
    </w:lvl>
    <w:lvl w:ilvl="6">
      <w:start w:val="1"/>
      <w:numFmt w:val="bullet"/>
      <w:lvlText w:val=""/>
      <w:lvlJc w:val="left"/>
      <w:pPr>
        <w:ind w:left="4972" w:hanging="360"/>
      </w:pPr>
      <w:rPr>
        <w:rFonts w:ascii="Symbol" w:hAnsi="Symbol" w:cs="Symbol" w:hint="default"/>
      </w:rPr>
    </w:lvl>
    <w:lvl w:ilvl="7">
      <w:start w:val="1"/>
      <w:numFmt w:val="bullet"/>
      <w:lvlText w:val="o"/>
      <w:lvlJc w:val="left"/>
      <w:pPr>
        <w:ind w:left="5692" w:hanging="360"/>
      </w:pPr>
      <w:rPr>
        <w:rFonts w:ascii="Courier New" w:hAnsi="Courier New" w:cs="Courier New" w:hint="default"/>
      </w:rPr>
    </w:lvl>
    <w:lvl w:ilvl="8">
      <w:start w:val="1"/>
      <w:numFmt w:val="bullet"/>
      <w:lvlText w:val=""/>
      <w:lvlJc w:val="left"/>
      <w:pPr>
        <w:ind w:left="6412" w:hanging="360"/>
      </w:pPr>
      <w:rPr>
        <w:rFonts w:ascii="Wingdings" w:hAnsi="Wingdings" w:cs="Wingdings" w:hint="default"/>
      </w:rPr>
    </w:lvl>
  </w:abstractNum>
  <w:abstractNum w:abstractNumId="11">
    <w:nsid w:val="08803F45"/>
    <w:multiLevelType w:val="multilevel"/>
    <w:tmpl w:val="FF805DD8"/>
    <w:lvl w:ilvl="0">
      <w:start w:val="1"/>
      <w:numFmt w:val="lowerLetter"/>
      <w:lvlText w:val="%1)"/>
      <w:lvlJc w:val="left"/>
      <w:pPr>
        <w:ind w:left="72" w:firstLine="0"/>
      </w:pPr>
      <w:rPr>
        <w:rFonts w:eastAsia="Comic Sans MS" w:cs="Comic Sans MS"/>
        <w:b w:val="0"/>
        <w:i w:val="0"/>
        <w:strike w:val="0"/>
        <w:dstrike w:val="0"/>
        <w:color w:val="000000"/>
        <w:position w:val="0"/>
        <w:sz w:val="20"/>
        <w:szCs w:val="20"/>
        <w:u w:val="none" w:color="000000"/>
        <w:vertAlign w:val="baseline"/>
      </w:rPr>
    </w:lvl>
    <w:lvl w:ilvl="1">
      <w:start w:val="1"/>
      <w:numFmt w:val="decimal"/>
      <w:lvlText w:val="%2."/>
      <w:lvlJc w:val="left"/>
      <w:pPr>
        <w:ind w:left="720" w:firstLine="0"/>
      </w:pPr>
      <w:rPr>
        <w:rFonts w:eastAsia="Comic Sans MS" w:cs="Times New Roman"/>
        <w:b w:val="0"/>
        <w:i w:val="0"/>
        <w:strike w:val="0"/>
        <w:dstrike w:val="0"/>
        <w:color w:val="000000"/>
        <w:position w:val="0"/>
        <w:sz w:val="20"/>
        <w:szCs w:val="20"/>
        <w:u w:val="none" w:color="000000"/>
        <w:vertAlign w:val="baseline"/>
      </w:rPr>
    </w:lvl>
    <w:lvl w:ilvl="2">
      <w:start w:val="1"/>
      <w:numFmt w:val="lowerRoman"/>
      <w:lvlText w:val="%3"/>
      <w:lvlJc w:val="left"/>
      <w:pPr>
        <w:ind w:left="1510" w:firstLine="0"/>
      </w:pPr>
      <w:rPr>
        <w:rFonts w:eastAsia="Comic Sans MS" w:cs="Comic Sans MS"/>
        <w:b w:val="0"/>
        <w:i w:val="0"/>
        <w:strike w:val="0"/>
        <w:dstrike w:val="0"/>
        <w:color w:val="000000"/>
        <w:position w:val="0"/>
        <w:sz w:val="20"/>
        <w:szCs w:val="20"/>
        <w:u w:val="none" w:color="000000"/>
        <w:vertAlign w:val="baseline"/>
      </w:rPr>
    </w:lvl>
    <w:lvl w:ilvl="3">
      <w:start w:val="1"/>
      <w:numFmt w:val="decimal"/>
      <w:lvlText w:val="%4"/>
      <w:lvlJc w:val="left"/>
      <w:pPr>
        <w:ind w:left="2230" w:firstLine="0"/>
      </w:pPr>
      <w:rPr>
        <w:rFonts w:eastAsia="Comic Sans MS" w:cs="Comic Sans MS"/>
        <w:b w:val="0"/>
        <w:i w:val="0"/>
        <w:strike w:val="0"/>
        <w:dstrike w:val="0"/>
        <w:color w:val="000000"/>
        <w:position w:val="0"/>
        <w:sz w:val="20"/>
        <w:szCs w:val="20"/>
        <w:u w:val="none" w:color="000000"/>
        <w:vertAlign w:val="baseline"/>
      </w:rPr>
    </w:lvl>
    <w:lvl w:ilvl="4">
      <w:start w:val="1"/>
      <w:numFmt w:val="lowerLetter"/>
      <w:lvlText w:val="%5"/>
      <w:lvlJc w:val="left"/>
      <w:pPr>
        <w:ind w:left="2950" w:firstLine="0"/>
      </w:pPr>
      <w:rPr>
        <w:rFonts w:eastAsia="Comic Sans MS" w:cs="Comic Sans MS"/>
        <w:b w:val="0"/>
        <w:i w:val="0"/>
        <w:strike w:val="0"/>
        <w:dstrike w:val="0"/>
        <w:color w:val="000000"/>
        <w:position w:val="0"/>
        <w:sz w:val="20"/>
        <w:szCs w:val="20"/>
        <w:u w:val="none" w:color="000000"/>
        <w:vertAlign w:val="baseline"/>
      </w:rPr>
    </w:lvl>
    <w:lvl w:ilvl="5">
      <w:start w:val="1"/>
      <w:numFmt w:val="lowerRoman"/>
      <w:lvlText w:val="%6"/>
      <w:lvlJc w:val="left"/>
      <w:pPr>
        <w:ind w:left="3670" w:firstLine="0"/>
      </w:pPr>
      <w:rPr>
        <w:rFonts w:eastAsia="Comic Sans MS" w:cs="Comic Sans MS"/>
        <w:b w:val="0"/>
        <w:i w:val="0"/>
        <w:strike w:val="0"/>
        <w:dstrike w:val="0"/>
        <w:color w:val="000000"/>
        <w:position w:val="0"/>
        <w:sz w:val="20"/>
        <w:szCs w:val="20"/>
        <w:u w:val="none" w:color="000000"/>
        <w:vertAlign w:val="baseline"/>
      </w:rPr>
    </w:lvl>
    <w:lvl w:ilvl="6">
      <w:start w:val="1"/>
      <w:numFmt w:val="decimal"/>
      <w:lvlText w:val="%7"/>
      <w:lvlJc w:val="left"/>
      <w:pPr>
        <w:ind w:left="4390" w:firstLine="0"/>
      </w:pPr>
      <w:rPr>
        <w:rFonts w:eastAsia="Comic Sans MS" w:cs="Comic Sans MS"/>
        <w:b w:val="0"/>
        <w:i w:val="0"/>
        <w:strike w:val="0"/>
        <w:dstrike w:val="0"/>
        <w:color w:val="000000"/>
        <w:position w:val="0"/>
        <w:sz w:val="20"/>
        <w:szCs w:val="20"/>
        <w:u w:val="none" w:color="000000"/>
        <w:vertAlign w:val="baseline"/>
      </w:rPr>
    </w:lvl>
    <w:lvl w:ilvl="7">
      <w:start w:val="1"/>
      <w:numFmt w:val="lowerLetter"/>
      <w:lvlText w:val="%8"/>
      <w:lvlJc w:val="left"/>
      <w:pPr>
        <w:ind w:left="5110" w:firstLine="0"/>
      </w:pPr>
      <w:rPr>
        <w:rFonts w:eastAsia="Comic Sans MS" w:cs="Comic Sans MS"/>
        <w:b w:val="0"/>
        <w:i w:val="0"/>
        <w:strike w:val="0"/>
        <w:dstrike w:val="0"/>
        <w:color w:val="000000"/>
        <w:position w:val="0"/>
        <w:sz w:val="20"/>
        <w:szCs w:val="20"/>
        <w:u w:val="none" w:color="000000"/>
        <w:vertAlign w:val="baseline"/>
      </w:rPr>
    </w:lvl>
    <w:lvl w:ilvl="8">
      <w:start w:val="1"/>
      <w:numFmt w:val="lowerRoman"/>
      <w:lvlText w:val="%9"/>
      <w:lvlJc w:val="left"/>
      <w:pPr>
        <w:ind w:left="5830" w:firstLine="0"/>
      </w:pPr>
      <w:rPr>
        <w:rFonts w:eastAsia="Comic Sans MS" w:cs="Comic Sans MS"/>
        <w:b w:val="0"/>
        <w:i w:val="0"/>
        <w:strike w:val="0"/>
        <w:dstrike w:val="0"/>
        <w:color w:val="000000"/>
        <w:position w:val="0"/>
        <w:sz w:val="20"/>
        <w:szCs w:val="20"/>
        <w:u w:val="none" w:color="000000"/>
        <w:vertAlign w:val="baseline"/>
      </w:rPr>
    </w:lvl>
  </w:abstractNum>
  <w:abstractNum w:abstractNumId="12">
    <w:nsid w:val="089F792F"/>
    <w:multiLevelType w:val="multilevel"/>
    <w:tmpl w:val="B236347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08B83168"/>
    <w:multiLevelType w:val="multilevel"/>
    <w:tmpl w:val="257C618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0933271D"/>
    <w:multiLevelType w:val="multilevel"/>
    <w:tmpl w:val="5B82DF74"/>
    <w:lvl w:ilvl="0">
      <w:start w:val="1"/>
      <w:numFmt w:val="bullet"/>
      <w:lvlText w:val="-"/>
      <w:lvlJc w:val="left"/>
      <w:pPr>
        <w:ind w:left="502" w:firstLine="0"/>
      </w:pPr>
      <w:rPr>
        <w:rFonts w:ascii="Arial" w:hAnsi="Arial" w:cs="Arial" w:hint="default"/>
        <w:b w:val="0"/>
        <w:i w:val="0"/>
        <w:strike w:val="0"/>
        <w:dstrike w:val="0"/>
        <w:color w:val="FF0000"/>
        <w:position w:val="0"/>
        <w:sz w:val="20"/>
        <w:szCs w:val="20"/>
        <w:u w:val="none" w:color="000000"/>
        <w:vertAlign w:val="baseline"/>
      </w:rPr>
    </w:lvl>
    <w:lvl w:ilvl="1">
      <w:start w:val="1"/>
      <w:numFmt w:val="bullet"/>
      <w:lvlText w:val="o"/>
      <w:lvlJc w:val="left"/>
      <w:pPr>
        <w:ind w:left="1330" w:firstLine="0"/>
      </w:pPr>
      <w:rPr>
        <w:rFonts w:ascii="Arial" w:hAnsi="Arial" w:cs="Arial" w:hint="default"/>
        <w:b w:val="0"/>
        <w:i w:val="0"/>
        <w:strike w:val="0"/>
        <w:dstrike w:val="0"/>
        <w:color w:val="FF0000"/>
        <w:position w:val="0"/>
        <w:sz w:val="20"/>
        <w:szCs w:val="20"/>
        <w:u w:val="none" w:color="000000"/>
        <w:vertAlign w:val="baseline"/>
      </w:rPr>
    </w:lvl>
    <w:lvl w:ilvl="2">
      <w:start w:val="1"/>
      <w:numFmt w:val="bullet"/>
      <w:lvlText w:val="▪"/>
      <w:lvlJc w:val="left"/>
      <w:pPr>
        <w:ind w:left="2050" w:firstLine="0"/>
      </w:pPr>
      <w:rPr>
        <w:rFonts w:ascii="Arial" w:hAnsi="Arial" w:cs="Arial" w:hint="default"/>
        <w:b w:val="0"/>
        <w:i w:val="0"/>
        <w:strike w:val="0"/>
        <w:dstrike w:val="0"/>
        <w:color w:val="FF0000"/>
        <w:position w:val="0"/>
        <w:sz w:val="20"/>
        <w:szCs w:val="20"/>
        <w:u w:val="none" w:color="000000"/>
        <w:vertAlign w:val="baseline"/>
      </w:rPr>
    </w:lvl>
    <w:lvl w:ilvl="3">
      <w:start w:val="1"/>
      <w:numFmt w:val="bullet"/>
      <w:lvlText w:val="•"/>
      <w:lvlJc w:val="left"/>
      <w:pPr>
        <w:ind w:left="2770" w:firstLine="0"/>
      </w:pPr>
      <w:rPr>
        <w:rFonts w:ascii="Arial" w:hAnsi="Arial" w:cs="Arial" w:hint="default"/>
        <w:b w:val="0"/>
        <w:i w:val="0"/>
        <w:strike w:val="0"/>
        <w:dstrike w:val="0"/>
        <w:color w:val="FF0000"/>
        <w:position w:val="0"/>
        <w:sz w:val="20"/>
        <w:szCs w:val="20"/>
        <w:u w:val="none" w:color="000000"/>
        <w:vertAlign w:val="baseline"/>
      </w:rPr>
    </w:lvl>
    <w:lvl w:ilvl="4">
      <w:start w:val="1"/>
      <w:numFmt w:val="bullet"/>
      <w:lvlText w:val="o"/>
      <w:lvlJc w:val="left"/>
      <w:pPr>
        <w:ind w:left="3490" w:firstLine="0"/>
      </w:pPr>
      <w:rPr>
        <w:rFonts w:ascii="Arial" w:hAnsi="Arial" w:cs="Arial" w:hint="default"/>
        <w:b w:val="0"/>
        <w:i w:val="0"/>
        <w:strike w:val="0"/>
        <w:dstrike w:val="0"/>
        <w:color w:val="FF0000"/>
        <w:position w:val="0"/>
        <w:sz w:val="20"/>
        <w:szCs w:val="20"/>
        <w:u w:val="none" w:color="000000"/>
        <w:vertAlign w:val="baseline"/>
      </w:rPr>
    </w:lvl>
    <w:lvl w:ilvl="5">
      <w:start w:val="1"/>
      <w:numFmt w:val="bullet"/>
      <w:lvlText w:val="▪"/>
      <w:lvlJc w:val="left"/>
      <w:pPr>
        <w:ind w:left="4210" w:firstLine="0"/>
      </w:pPr>
      <w:rPr>
        <w:rFonts w:ascii="Arial" w:hAnsi="Arial" w:cs="Arial" w:hint="default"/>
        <w:b w:val="0"/>
        <w:i w:val="0"/>
        <w:strike w:val="0"/>
        <w:dstrike w:val="0"/>
        <w:color w:val="FF0000"/>
        <w:position w:val="0"/>
        <w:sz w:val="20"/>
        <w:szCs w:val="20"/>
        <w:u w:val="none" w:color="000000"/>
        <w:vertAlign w:val="baseline"/>
      </w:rPr>
    </w:lvl>
    <w:lvl w:ilvl="6">
      <w:start w:val="1"/>
      <w:numFmt w:val="bullet"/>
      <w:lvlText w:val="•"/>
      <w:lvlJc w:val="left"/>
      <w:pPr>
        <w:ind w:left="4930" w:firstLine="0"/>
      </w:pPr>
      <w:rPr>
        <w:rFonts w:ascii="Arial" w:hAnsi="Arial" w:cs="Arial" w:hint="default"/>
        <w:b w:val="0"/>
        <w:i w:val="0"/>
        <w:strike w:val="0"/>
        <w:dstrike w:val="0"/>
        <w:color w:val="FF0000"/>
        <w:position w:val="0"/>
        <w:sz w:val="20"/>
        <w:szCs w:val="20"/>
        <w:u w:val="none" w:color="000000"/>
        <w:vertAlign w:val="baseline"/>
      </w:rPr>
    </w:lvl>
    <w:lvl w:ilvl="7">
      <w:start w:val="1"/>
      <w:numFmt w:val="bullet"/>
      <w:lvlText w:val="o"/>
      <w:lvlJc w:val="left"/>
      <w:pPr>
        <w:ind w:left="5650" w:firstLine="0"/>
      </w:pPr>
      <w:rPr>
        <w:rFonts w:ascii="Arial" w:hAnsi="Arial" w:cs="Arial" w:hint="default"/>
        <w:b w:val="0"/>
        <w:i w:val="0"/>
        <w:strike w:val="0"/>
        <w:dstrike w:val="0"/>
        <w:color w:val="FF0000"/>
        <w:position w:val="0"/>
        <w:sz w:val="20"/>
        <w:szCs w:val="20"/>
        <w:u w:val="none" w:color="000000"/>
        <w:vertAlign w:val="baseline"/>
      </w:rPr>
    </w:lvl>
    <w:lvl w:ilvl="8">
      <w:start w:val="1"/>
      <w:numFmt w:val="bullet"/>
      <w:lvlText w:val="▪"/>
      <w:lvlJc w:val="left"/>
      <w:pPr>
        <w:ind w:left="6370" w:firstLine="0"/>
      </w:pPr>
      <w:rPr>
        <w:rFonts w:ascii="Arial" w:hAnsi="Arial" w:cs="Arial" w:hint="default"/>
        <w:b w:val="0"/>
        <w:i w:val="0"/>
        <w:strike w:val="0"/>
        <w:dstrike w:val="0"/>
        <w:color w:val="FF0000"/>
        <w:position w:val="0"/>
        <w:sz w:val="20"/>
        <w:szCs w:val="20"/>
        <w:u w:val="none" w:color="000000"/>
        <w:vertAlign w:val="baseline"/>
      </w:rPr>
    </w:lvl>
  </w:abstractNum>
  <w:abstractNum w:abstractNumId="15">
    <w:nsid w:val="09E53587"/>
    <w:multiLevelType w:val="multilevel"/>
    <w:tmpl w:val="4F6C3AB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0A3A130C"/>
    <w:multiLevelType w:val="multilevel"/>
    <w:tmpl w:val="F06E4D54"/>
    <w:lvl w:ilvl="0">
      <w:start w:val="1"/>
      <w:numFmt w:val="bullet"/>
      <w:lvlText w:val=""/>
      <w:lvlJc w:val="left"/>
      <w:pPr>
        <w:ind w:left="708" w:hanging="600"/>
      </w:pPr>
      <w:rPr>
        <w:rFonts w:ascii="Symbol" w:hAnsi="Symbol" w:cs="Courier New" w:hint="default"/>
      </w:rPr>
    </w:lvl>
    <w:lvl w:ilvl="1">
      <w:start w:val="1"/>
      <w:numFmt w:val="bullet"/>
      <w:lvlText w:val="o"/>
      <w:lvlJc w:val="left"/>
      <w:pPr>
        <w:ind w:left="1188" w:hanging="360"/>
      </w:pPr>
      <w:rPr>
        <w:rFonts w:ascii="Courier New" w:hAnsi="Courier New" w:cs="Courier New" w:hint="default"/>
      </w:rPr>
    </w:lvl>
    <w:lvl w:ilvl="2">
      <w:start w:val="1"/>
      <w:numFmt w:val="bullet"/>
      <w:lvlText w:val=""/>
      <w:lvlJc w:val="left"/>
      <w:pPr>
        <w:ind w:left="1908" w:hanging="360"/>
      </w:pPr>
      <w:rPr>
        <w:rFonts w:ascii="Wingdings" w:hAnsi="Wingdings" w:cs="Wingdings" w:hint="default"/>
      </w:rPr>
    </w:lvl>
    <w:lvl w:ilvl="3">
      <w:start w:val="1"/>
      <w:numFmt w:val="bullet"/>
      <w:lvlText w:val=""/>
      <w:lvlJc w:val="left"/>
      <w:pPr>
        <w:ind w:left="2628" w:hanging="360"/>
      </w:pPr>
      <w:rPr>
        <w:rFonts w:ascii="Symbol" w:hAnsi="Symbol" w:cs="Symbol" w:hint="default"/>
      </w:rPr>
    </w:lvl>
    <w:lvl w:ilvl="4">
      <w:start w:val="1"/>
      <w:numFmt w:val="bullet"/>
      <w:lvlText w:val="o"/>
      <w:lvlJc w:val="left"/>
      <w:pPr>
        <w:ind w:left="3348" w:hanging="360"/>
      </w:pPr>
      <w:rPr>
        <w:rFonts w:ascii="Courier New" w:hAnsi="Courier New" w:cs="Courier New" w:hint="default"/>
      </w:rPr>
    </w:lvl>
    <w:lvl w:ilvl="5">
      <w:start w:val="1"/>
      <w:numFmt w:val="bullet"/>
      <w:lvlText w:val=""/>
      <w:lvlJc w:val="left"/>
      <w:pPr>
        <w:ind w:left="4068" w:hanging="360"/>
      </w:pPr>
      <w:rPr>
        <w:rFonts w:ascii="Wingdings" w:hAnsi="Wingdings" w:cs="Wingdings" w:hint="default"/>
      </w:rPr>
    </w:lvl>
    <w:lvl w:ilvl="6">
      <w:start w:val="1"/>
      <w:numFmt w:val="bullet"/>
      <w:lvlText w:val=""/>
      <w:lvlJc w:val="left"/>
      <w:pPr>
        <w:ind w:left="4788" w:hanging="360"/>
      </w:pPr>
      <w:rPr>
        <w:rFonts w:ascii="Symbol" w:hAnsi="Symbol" w:cs="Symbol" w:hint="default"/>
      </w:rPr>
    </w:lvl>
    <w:lvl w:ilvl="7">
      <w:start w:val="1"/>
      <w:numFmt w:val="bullet"/>
      <w:lvlText w:val="o"/>
      <w:lvlJc w:val="left"/>
      <w:pPr>
        <w:ind w:left="5508" w:hanging="360"/>
      </w:pPr>
      <w:rPr>
        <w:rFonts w:ascii="Courier New" w:hAnsi="Courier New" w:cs="Courier New" w:hint="default"/>
      </w:rPr>
    </w:lvl>
    <w:lvl w:ilvl="8">
      <w:start w:val="1"/>
      <w:numFmt w:val="bullet"/>
      <w:lvlText w:val=""/>
      <w:lvlJc w:val="left"/>
      <w:pPr>
        <w:ind w:left="6228" w:hanging="360"/>
      </w:pPr>
      <w:rPr>
        <w:rFonts w:ascii="Wingdings" w:hAnsi="Wingdings" w:cs="Wingdings" w:hint="default"/>
      </w:rPr>
    </w:lvl>
  </w:abstractNum>
  <w:abstractNum w:abstractNumId="17">
    <w:nsid w:val="10D74E29"/>
    <w:multiLevelType w:val="multilevel"/>
    <w:tmpl w:val="990E3E4E"/>
    <w:lvl w:ilvl="0">
      <w:start w:val="1"/>
      <w:numFmt w:val="bullet"/>
      <w:lvlText w:val="•"/>
      <w:lvlJc w:val="left"/>
      <w:pPr>
        <w:ind w:left="283" w:firstLine="0"/>
      </w:pPr>
      <w:rPr>
        <w:rFonts w:ascii="Arial" w:hAnsi="Arial" w:cs="Arial" w:hint="default"/>
        <w:b w:val="0"/>
        <w:i w:val="0"/>
        <w:strike w:val="0"/>
        <w:dstrike w:val="0"/>
        <w:color w:val="000000"/>
        <w:position w:val="0"/>
        <w:sz w:val="22"/>
        <w:szCs w:val="22"/>
        <w:u w:val="none" w:color="000000"/>
        <w:vertAlign w:val="baseline"/>
      </w:rPr>
    </w:lvl>
    <w:lvl w:ilvl="1">
      <w:start w:val="1"/>
      <w:numFmt w:val="bullet"/>
      <w:lvlText w:val="o"/>
      <w:lvlJc w:val="left"/>
      <w:pPr>
        <w:ind w:left="1222"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942"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662"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382"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4102"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822"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542"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262"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18">
    <w:nsid w:val="12BD0289"/>
    <w:multiLevelType w:val="multilevel"/>
    <w:tmpl w:val="01B4B384"/>
    <w:lvl w:ilvl="0">
      <w:start w:val="1"/>
      <w:numFmt w:val="bullet"/>
      <w:lvlText w:val=""/>
      <w:lvlJc w:val="left"/>
      <w:pPr>
        <w:ind w:left="862" w:hanging="360"/>
      </w:pPr>
      <w:rPr>
        <w:rFonts w:ascii="Wingdings" w:hAnsi="Wingdings" w:cs="Wingdings" w:hint="default"/>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cs="Wingdings" w:hint="default"/>
      </w:rPr>
    </w:lvl>
    <w:lvl w:ilvl="3">
      <w:start w:val="1"/>
      <w:numFmt w:val="bullet"/>
      <w:lvlText w:val=""/>
      <w:lvlJc w:val="left"/>
      <w:pPr>
        <w:ind w:left="3022" w:hanging="360"/>
      </w:pPr>
      <w:rPr>
        <w:rFonts w:ascii="Symbol" w:hAnsi="Symbol" w:cs="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cs="Wingdings" w:hint="default"/>
      </w:rPr>
    </w:lvl>
    <w:lvl w:ilvl="6">
      <w:start w:val="1"/>
      <w:numFmt w:val="bullet"/>
      <w:lvlText w:val=""/>
      <w:lvlJc w:val="left"/>
      <w:pPr>
        <w:ind w:left="5182" w:hanging="360"/>
      </w:pPr>
      <w:rPr>
        <w:rFonts w:ascii="Symbol" w:hAnsi="Symbol" w:cs="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cs="Wingdings" w:hint="default"/>
      </w:rPr>
    </w:lvl>
  </w:abstractNum>
  <w:abstractNum w:abstractNumId="19">
    <w:nsid w:val="13850885"/>
    <w:multiLevelType w:val="multilevel"/>
    <w:tmpl w:val="0058957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13A1451D"/>
    <w:multiLevelType w:val="multilevel"/>
    <w:tmpl w:val="3500C1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nsid w:val="14565D3E"/>
    <w:multiLevelType w:val="multilevel"/>
    <w:tmpl w:val="B828538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nsid w:val="16FF659F"/>
    <w:multiLevelType w:val="multilevel"/>
    <w:tmpl w:val="A266A9DE"/>
    <w:lvl w:ilvl="0">
      <w:start w:val="1"/>
      <w:numFmt w:val="bullet"/>
      <w:lvlText w:val=""/>
      <w:lvlJc w:val="left"/>
      <w:pPr>
        <w:ind w:left="1004" w:hanging="360"/>
      </w:pPr>
      <w:rPr>
        <w:rFonts w:ascii="Wingdings" w:hAnsi="Wingdings" w:cs="Wingding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23">
    <w:nsid w:val="1838428A"/>
    <w:multiLevelType w:val="multilevel"/>
    <w:tmpl w:val="E7AEB396"/>
    <w:lvl w:ilvl="0">
      <w:start w:val="1"/>
      <w:numFmt w:val="bullet"/>
      <w:lvlText w:val=""/>
      <w:lvlJc w:val="left"/>
      <w:pPr>
        <w:ind w:left="221" w:firstLine="0"/>
      </w:pPr>
      <w:rPr>
        <w:rFonts w:ascii="Wingdings" w:hAnsi="Wingdings" w:cs="Wingdings" w:hint="default"/>
        <w:b w:val="0"/>
        <w:i w:val="0"/>
        <w:strike w:val="0"/>
        <w:dstrike w:val="0"/>
        <w:color w:val="000000"/>
        <w:position w:val="0"/>
        <w:sz w:val="20"/>
        <w:szCs w:val="20"/>
        <w:u w:val="none" w:color="000000"/>
        <w:vertAlign w:val="baseline"/>
      </w:rPr>
    </w:lvl>
    <w:lvl w:ilvl="1">
      <w:start w:val="1"/>
      <w:numFmt w:val="bullet"/>
      <w:lvlText w:val="o"/>
      <w:lvlJc w:val="left"/>
      <w:pPr>
        <w:ind w:left="1188" w:firstLine="0"/>
      </w:pPr>
      <w:rPr>
        <w:rFonts w:ascii="Wingdings" w:hAnsi="Wingdings" w:cs="Wingdings" w:hint="default"/>
        <w:b w:val="0"/>
        <w:i w:val="0"/>
        <w:strike w:val="0"/>
        <w:dstrike w:val="0"/>
        <w:color w:val="000000"/>
        <w:position w:val="0"/>
        <w:sz w:val="20"/>
        <w:szCs w:val="20"/>
        <w:u w:val="none" w:color="000000"/>
        <w:vertAlign w:val="baseline"/>
      </w:rPr>
    </w:lvl>
    <w:lvl w:ilvl="2">
      <w:start w:val="1"/>
      <w:numFmt w:val="bullet"/>
      <w:lvlText w:val="▪"/>
      <w:lvlJc w:val="left"/>
      <w:pPr>
        <w:ind w:left="1908" w:firstLine="0"/>
      </w:pPr>
      <w:rPr>
        <w:rFonts w:ascii="Wingdings" w:hAnsi="Wingdings" w:cs="Wingdings" w:hint="default"/>
        <w:b w:val="0"/>
        <w:i w:val="0"/>
        <w:strike w:val="0"/>
        <w:dstrike w:val="0"/>
        <w:color w:val="000000"/>
        <w:position w:val="0"/>
        <w:sz w:val="20"/>
        <w:szCs w:val="20"/>
        <w:u w:val="none" w:color="000000"/>
        <w:vertAlign w:val="baseline"/>
      </w:rPr>
    </w:lvl>
    <w:lvl w:ilvl="3">
      <w:start w:val="1"/>
      <w:numFmt w:val="bullet"/>
      <w:lvlText w:val="•"/>
      <w:lvlJc w:val="left"/>
      <w:pPr>
        <w:ind w:left="2628" w:firstLine="0"/>
      </w:pPr>
      <w:rPr>
        <w:rFonts w:ascii="Wingdings" w:hAnsi="Wingdings" w:cs="Wingdings" w:hint="default"/>
        <w:b w:val="0"/>
        <w:i w:val="0"/>
        <w:strike w:val="0"/>
        <w:dstrike w:val="0"/>
        <w:color w:val="000000"/>
        <w:position w:val="0"/>
        <w:sz w:val="20"/>
        <w:szCs w:val="20"/>
        <w:u w:val="none" w:color="000000"/>
        <w:vertAlign w:val="baseline"/>
      </w:rPr>
    </w:lvl>
    <w:lvl w:ilvl="4">
      <w:start w:val="1"/>
      <w:numFmt w:val="bullet"/>
      <w:lvlText w:val="o"/>
      <w:lvlJc w:val="left"/>
      <w:pPr>
        <w:ind w:left="3348" w:firstLine="0"/>
      </w:pPr>
      <w:rPr>
        <w:rFonts w:ascii="Wingdings" w:hAnsi="Wingdings" w:cs="Wingdings" w:hint="default"/>
        <w:b w:val="0"/>
        <w:i w:val="0"/>
        <w:strike w:val="0"/>
        <w:dstrike w:val="0"/>
        <w:color w:val="000000"/>
        <w:position w:val="0"/>
        <w:sz w:val="20"/>
        <w:szCs w:val="20"/>
        <w:u w:val="none" w:color="000000"/>
        <w:vertAlign w:val="baseline"/>
      </w:rPr>
    </w:lvl>
    <w:lvl w:ilvl="5">
      <w:start w:val="1"/>
      <w:numFmt w:val="bullet"/>
      <w:lvlText w:val="▪"/>
      <w:lvlJc w:val="left"/>
      <w:pPr>
        <w:ind w:left="4068" w:firstLine="0"/>
      </w:pPr>
      <w:rPr>
        <w:rFonts w:ascii="Wingdings" w:hAnsi="Wingdings" w:cs="Wingdings" w:hint="default"/>
        <w:b w:val="0"/>
        <w:i w:val="0"/>
        <w:strike w:val="0"/>
        <w:dstrike w:val="0"/>
        <w:color w:val="000000"/>
        <w:position w:val="0"/>
        <w:sz w:val="20"/>
        <w:szCs w:val="20"/>
        <w:u w:val="none" w:color="000000"/>
        <w:vertAlign w:val="baseline"/>
      </w:rPr>
    </w:lvl>
    <w:lvl w:ilvl="6">
      <w:start w:val="1"/>
      <w:numFmt w:val="bullet"/>
      <w:lvlText w:val="•"/>
      <w:lvlJc w:val="left"/>
      <w:pPr>
        <w:ind w:left="4788" w:firstLine="0"/>
      </w:pPr>
      <w:rPr>
        <w:rFonts w:ascii="Wingdings" w:hAnsi="Wingdings" w:cs="Wingdings" w:hint="default"/>
        <w:b w:val="0"/>
        <w:i w:val="0"/>
        <w:strike w:val="0"/>
        <w:dstrike w:val="0"/>
        <w:color w:val="000000"/>
        <w:position w:val="0"/>
        <w:sz w:val="20"/>
        <w:szCs w:val="20"/>
        <w:u w:val="none" w:color="000000"/>
        <w:vertAlign w:val="baseline"/>
      </w:rPr>
    </w:lvl>
    <w:lvl w:ilvl="7">
      <w:start w:val="1"/>
      <w:numFmt w:val="bullet"/>
      <w:lvlText w:val="o"/>
      <w:lvlJc w:val="left"/>
      <w:pPr>
        <w:ind w:left="5508" w:firstLine="0"/>
      </w:pPr>
      <w:rPr>
        <w:rFonts w:ascii="Wingdings" w:hAnsi="Wingdings" w:cs="Wingdings" w:hint="default"/>
        <w:b w:val="0"/>
        <w:i w:val="0"/>
        <w:strike w:val="0"/>
        <w:dstrike w:val="0"/>
        <w:color w:val="000000"/>
        <w:position w:val="0"/>
        <w:sz w:val="20"/>
        <w:szCs w:val="20"/>
        <w:u w:val="none" w:color="000000"/>
        <w:vertAlign w:val="baseline"/>
      </w:rPr>
    </w:lvl>
    <w:lvl w:ilvl="8">
      <w:start w:val="1"/>
      <w:numFmt w:val="bullet"/>
      <w:lvlText w:val="▪"/>
      <w:lvlJc w:val="left"/>
      <w:pPr>
        <w:ind w:left="6228" w:firstLine="0"/>
      </w:pPr>
      <w:rPr>
        <w:rFonts w:ascii="Wingdings" w:hAnsi="Wingdings" w:cs="Wingdings" w:hint="default"/>
        <w:b w:val="0"/>
        <w:i w:val="0"/>
        <w:strike w:val="0"/>
        <w:dstrike w:val="0"/>
        <w:color w:val="000000"/>
        <w:position w:val="0"/>
        <w:sz w:val="20"/>
        <w:szCs w:val="20"/>
        <w:u w:val="none" w:color="000000"/>
        <w:vertAlign w:val="baseline"/>
      </w:rPr>
    </w:lvl>
  </w:abstractNum>
  <w:abstractNum w:abstractNumId="24">
    <w:nsid w:val="18CD1EF4"/>
    <w:multiLevelType w:val="multilevel"/>
    <w:tmpl w:val="7FF4443E"/>
    <w:lvl w:ilvl="0">
      <w:start w:val="1"/>
      <w:numFmt w:val="bullet"/>
      <w:lvlText w:val=""/>
      <w:lvlJc w:val="left"/>
      <w:pPr>
        <w:ind w:left="850" w:hanging="60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nsid w:val="18F0641F"/>
    <w:multiLevelType w:val="multilevel"/>
    <w:tmpl w:val="8D6606DC"/>
    <w:lvl w:ilvl="0">
      <w:start w:val="1"/>
      <w:numFmt w:val="bullet"/>
      <w:lvlText w:val="o"/>
      <w:lvlJc w:val="left"/>
      <w:pPr>
        <w:ind w:left="680" w:firstLine="0"/>
      </w:pPr>
      <w:rPr>
        <w:rFonts w:ascii="Courier New" w:hAnsi="Courier New" w:cs="Courier New" w:hint="default"/>
        <w:b w:val="0"/>
        <w:i w:val="0"/>
        <w:strike w:val="0"/>
        <w:dstrike w:val="0"/>
        <w:color w:val="000000"/>
        <w:position w:val="0"/>
        <w:sz w:val="20"/>
        <w:szCs w:val="20"/>
        <w:u w:val="none" w:color="000000"/>
        <w:vertAlign w:val="baseline"/>
      </w:rPr>
    </w:lvl>
    <w:lvl w:ilvl="1">
      <w:start w:val="1"/>
      <w:numFmt w:val="bullet"/>
      <w:lvlText w:val="o"/>
      <w:lvlJc w:val="left"/>
      <w:pPr>
        <w:ind w:left="1491" w:firstLine="0"/>
      </w:pPr>
      <w:rPr>
        <w:rFonts w:ascii="Courier New" w:hAnsi="Courier New" w:cs="Courier New" w:hint="default"/>
        <w:b w:val="0"/>
        <w:i w:val="0"/>
        <w:strike w:val="0"/>
        <w:dstrike w:val="0"/>
        <w:color w:val="000000"/>
        <w:position w:val="0"/>
        <w:sz w:val="20"/>
        <w:szCs w:val="20"/>
        <w:u w:val="none" w:color="000000"/>
        <w:vertAlign w:val="baseline"/>
      </w:rPr>
    </w:lvl>
    <w:lvl w:ilvl="2">
      <w:start w:val="1"/>
      <w:numFmt w:val="bullet"/>
      <w:lvlText w:val="▪"/>
      <w:lvlJc w:val="left"/>
      <w:pPr>
        <w:ind w:left="2211" w:firstLine="0"/>
      </w:pPr>
      <w:rPr>
        <w:rFonts w:ascii="Courier New" w:hAnsi="Courier New" w:cs="Courier New" w:hint="default"/>
        <w:b w:val="0"/>
        <w:i w:val="0"/>
        <w:strike w:val="0"/>
        <w:dstrike w:val="0"/>
        <w:color w:val="000000"/>
        <w:position w:val="0"/>
        <w:sz w:val="20"/>
        <w:szCs w:val="20"/>
        <w:u w:val="none" w:color="000000"/>
        <w:vertAlign w:val="baseline"/>
      </w:rPr>
    </w:lvl>
    <w:lvl w:ilvl="3">
      <w:start w:val="1"/>
      <w:numFmt w:val="bullet"/>
      <w:lvlText w:val="•"/>
      <w:lvlJc w:val="left"/>
      <w:pPr>
        <w:ind w:left="2931" w:firstLine="0"/>
      </w:pPr>
      <w:rPr>
        <w:rFonts w:ascii="Courier New" w:hAnsi="Courier New" w:cs="Courier New" w:hint="default"/>
        <w:b w:val="0"/>
        <w:i w:val="0"/>
        <w:strike w:val="0"/>
        <w:dstrike w:val="0"/>
        <w:color w:val="000000"/>
        <w:position w:val="0"/>
        <w:sz w:val="20"/>
        <w:szCs w:val="20"/>
        <w:u w:val="none" w:color="000000"/>
        <w:vertAlign w:val="baseline"/>
      </w:rPr>
    </w:lvl>
    <w:lvl w:ilvl="4">
      <w:start w:val="1"/>
      <w:numFmt w:val="bullet"/>
      <w:lvlText w:val="o"/>
      <w:lvlJc w:val="left"/>
      <w:pPr>
        <w:ind w:left="3651" w:firstLine="0"/>
      </w:pPr>
      <w:rPr>
        <w:rFonts w:ascii="Courier New" w:hAnsi="Courier New" w:cs="Courier New" w:hint="default"/>
        <w:b w:val="0"/>
        <w:i w:val="0"/>
        <w:strike w:val="0"/>
        <w:dstrike w:val="0"/>
        <w:color w:val="000000"/>
        <w:position w:val="0"/>
        <w:sz w:val="20"/>
        <w:szCs w:val="20"/>
        <w:u w:val="none" w:color="000000"/>
        <w:vertAlign w:val="baseline"/>
      </w:rPr>
    </w:lvl>
    <w:lvl w:ilvl="5">
      <w:start w:val="1"/>
      <w:numFmt w:val="bullet"/>
      <w:lvlText w:val="▪"/>
      <w:lvlJc w:val="left"/>
      <w:pPr>
        <w:ind w:left="4371" w:firstLine="0"/>
      </w:pPr>
      <w:rPr>
        <w:rFonts w:ascii="Courier New" w:hAnsi="Courier New" w:cs="Courier New" w:hint="default"/>
        <w:b w:val="0"/>
        <w:i w:val="0"/>
        <w:strike w:val="0"/>
        <w:dstrike w:val="0"/>
        <w:color w:val="000000"/>
        <w:position w:val="0"/>
        <w:sz w:val="20"/>
        <w:szCs w:val="20"/>
        <w:u w:val="none" w:color="000000"/>
        <w:vertAlign w:val="baseline"/>
      </w:rPr>
    </w:lvl>
    <w:lvl w:ilvl="6">
      <w:start w:val="1"/>
      <w:numFmt w:val="bullet"/>
      <w:lvlText w:val="•"/>
      <w:lvlJc w:val="left"/>
      <w:pPr>
        <w:ind w:left="5091" w:firstLine="0"/>
      </w:pPr>
      <w:rPr>
        <w:rFonts w:ascii="Courier New" w:hAnsi="Courier New" w:cs="Courier New" w:hint="default"/>
        <w:b w:val="0"/>
        <w:i w:val="0"/>
        <w:strike w:val="0"/>
        <w:dstrike w:val="0"/>
        <w:color w:val="000000"/>
        <w:position w:val="0"/>
        <w:sz w:val="20"/>
        <w:szCs w:val="20"/>
        <w:u w:val="none" w:color="000000"/>
        <w:vertAlign w:val="baseline"/>
      </w:rPr>
    </w:lvl>
    <w:lvl w:ilvl="7">
      <w:start w:val="1"/>
      <w:numFmt w:val="bullet"/>
      <w:lvlText w:val="o"/>
      <w:lvlJc w:val="left"/>
      <w:pPr>
        <w:ind w:left="5811" w:firstLine="0"/>
      </w:pPr>
      <w:rPr>
        <w:rFonts w:ascii="Courier New" w:hAnsi="Courier New" w:cs="Courier New" w:hint="default"/>
        <w:b w:val="0"/>
        <w:i w:val="0"/>
        <w:strike w:val="0"/>
        <w:dstrike w:val="0"/>
        <w:color w:val="000000"/>
        <w:position w:val="0"/>
        <w:sz w:val="20"/>
        <w:szCs w:val="20"/>
        <w:u w:val="none" w:color="000000"/>
        <w:vertAlign w:val="baseline"/>
      </w:rPr>
    </w:lvl>
    <w:lvl w:ilvl="8">
      <w:start w:val="1"/>
      <w:numFmt w:val="bullet"/>
      <w:lvlText w:val="▪"/>
      <w:lvlJc w:val="left"/>
      <w:pPr>
        <w:ind w:left="6531" w:firstLine="0"/>
      </w:pPr>
      <w:rPr>
        <w:rFonts w:ascii="Courier New" w:hAnsi="Courier New" w:cs="Courier New" w:hint="default"/>
        <w:b w:val="0"/>
        <w:i w:val="0"/>
        <w:strike w:val="0"/>
        <w:dstrike w:val="0"/>
        <w:color w:val="000000"/>
        <w:position w:val="0"/>
        <w:sz w:val="20"/>
        <w:szCs w:val="20"/>
        <w:u w:val="none" w:color="000000"/>
        <w:vertAlign w:val="baseline"/>
      </w:rPr>
    </w:lvl>
  </w:abstractNum>
  <w:abstractNum w:abstractNumId="26">
    <w:nsid w:val="19A0388F"/>
    <w:multiLevelType w:val="multilevel"/>
    <w:tmpl w:val="13C4A53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19E1066E"/>
    <w:multiLevelType w:val="multilevel"/>
    <w:tmpl w:val="92C4D5AE"/>
    <w:lvl w:ilvl="0">
      <w:start w:val="1"/>
      <w:numFmt w:val="bullet"/>
      <w:lvlText w:val=""/>
      <w:lvlJc w:val="left"/>
      <w:pPr>
        <w:ind w:left="724" w:hanging="360"/>
      </w:pPr>
      <w:rPr>
        <w:rFonts w:ascii="Wingdings" w:hAnsi="Wingdings" w:cs="Wingdings" w:hint="default"/>
      </w:rPr>
    </w:lvl>
    <w:lvl w:ilvl="1">
      <w:start w:val="1"/>
      <w:numFmt w:val="bullet"/>
      <w:lvlText w:val="o"/>
      <w:lvlJc w:val="left"/>
      <w:pPr>
        <w:ind w:left="1444" w:hanging="360"/>
      </w:pPr>
      <w:rPr>
        <w:rFonts w:ascii="Courier New" w:hAnsi="Courier New" w:cs="Courier New" w:hint="default"/>
      </w:rPr>
    </w:lvl>
    <w:lvl w:ilvl="2">
      <w:start w:val="1"/>
      <w:numFmt w:val="bullet"/>
      <w:lvlText w:val=""/>
      <w:lvlJc w:val="left"/>
      <w:pPr>
        <w:ind w:left="2164" w:hanging="360"/>
      </w:pPr>
      <w:rPr>
        <w:rFonts w:ascii="Wingdings" w:hAnsi="Wingdings" w:cs="Wingdings" w:hint="default"/>
      </w:rPr>
    </w:lvl>
    <w:lvl w:ilvl="3">
      <w:start w:val="1"/>
      <w:numFmt w:val="bullet"/>
      <w:lvlText w:val=""/>
      <w:lvlJc w:val="left"/>
      <w:pPr>
        <w:ind w:left="2884" w:hanging="360"/>
      </w:pPr>
      <w:rPr>
        <w:rFonts w:ascii="Symbol" w:hAnsi="Symbol" w:cs="Symbol" w:hint="default"/>
      </w:rPr>
    </w:lvl>
    <w:lvl w:ilvl="4">
      <w:start w:val="1"/>
      <w:numFmt w:val="bullet"/>
      <w:lvlText w:val="o"/>
      <w:lvlJc w:val="left"/>
      <w:pPr>
        <w:ind w:left="3604" w:hanging="360"/>
      </w:pPr>
      <w:rPr>
        <w:rFonts w:ascii="Courier New" w:hAnsi="Courier New" w:cs="Courier New" w:hint="default"/>
      </w:rPr>
    </w:lvl>
    <w:lvl w:ilvl="5">
      <w:start w:val="1"/>
      <w:numFmt w:val="bullet"/>
      <w:lvlText w:val=""/>
      <w:lvlJc w:val="left"/>
      <w:pPr>
        <w:ind w:left="4324" w:hanging="360"/>
      </w:pPr>
      <w:rPr>
        <w:rFonts w:ascii="Wingdings" w:hAnsi="Wingdings" w:cs="Wingdings" w:hint="default"/>
      </w:rPr>
    </w:lvl>
    <w:lvl w:ilvl="6">
      <w:start w:val="1"/>
      <w:numFmt w:val="bullet"/>
      <w:lvlText w:val=""/>
      <w:lvlJc w:val="left"/>
      <w:pPr>
        <w:ind w:left="5044" w:hanging="360"/>
      </w:pPr>
      <w:rPr>
        <w:rFonts w:ascii="Symbol" w:hAnsi="Symbol" w:cs="Symbol" w:hint="default"/>
      </w:rPr>
    </w:lvl>
    <w:lvl w:ilvl="7">
      <w:start w:val="1"/>
      <w:numFmt w:val="bullet"/>
      <w:lvlText w:val="o"/>
      <w:lvlJc w:val="left"/>
      <w:pPr>
        <w:ind w:left="5764" w:hanging="360"/>
      </w:pPr>
      <w:rPr>
        <w:rFonts w:ascii="Courier New" w:hAnsi="Courier New" w:cs="Courier New" w:hint="default"/>
      </w:rPr>
    </w:lvl>
    <w:lvl w:ilvl="8">
      <w:start w:val="1"/>
      <w:numFmt w:val="bullet"/>
      <w:lvlText w:val=""/>
      <w:lvlJc w:val="left"/>
      <w:pPr>
        <w:ind w:left="6484" w:hanging="360"/>
      </w:pPr>
      <w:rPr>
        <w:rFonts w:ascii="Wingdings" w:hAnsi="Wingdings" w:cs="Wingdings" w:hint="default"/>
      </w:rPr>
    </w:lvl>
  </w:abstractNum>
  <w:abstractNum w:abstractNumId="28">
    <w:nsid w:val="1A096EDC"/>
    <w:multiLevelType w:val="multilevel"/>
    <w:tmpl w:val="99DAD878"/>
    <w:lvl w:ilvl="0">
      <w:start w:val="1"/>
      <w:numFmt w:val="bullet"/>
      <w:lvlText w:val="o"/>
      <w:lvlJc w:val="left"/>
      <w:pPr>
        <w:ind w:left="19" w:firstLine="0"/>
      </w:pPr>
      <w:rPr>
        <w:rFonts w:ascii="Courier New" w:hAnsi="Courier New" w:cs="Courier New" w:hint="default"/>
        <w:b w:val="0"/>
        <w:i w:val="0"/>
        <w:strike w:val="0"/>
        <w:dstrike w:val="0"/>
        <w:color w:val="000000"/>
        <w:position w:val="0"/>
        <w:sz w:val="20"/>
        <w:szCs w:val="20"/>
        <w:u w:val="none" w:color="000000"/>
        <w:vertAlign w:val="baseline"/>
      </w:rPr>
    </w:lvl>
    <w:lvl w:ilvl="1">
      <w:start w:val="1"/>
      <w:numFmt w:val="bullet"/>
      <w:lvlText w:val="o"/>
      <w:lvlJc w:val="left"/>
      <w:pPr>
        <w:ind w:left="1188" w:firstLine="0"/>
      </w:pPr>
      <w:rPr>
        <w:rFonts w:ascii="Courier New" w:hAnsi="Courier New" w:cs="Courier New" w:hint="default"/>
        <w:b w:val="0"/>
        <w:i w:val="0"/>
        <w:strike w:val="0"/>
        <w:dstrike w:val="0"/>
        <w:color w:val="000000"/>
        <w:position w:val="0"/>
        <w:sz w:val="20"/>
        <w:szCs w:val="20"/>
        <w:u w:val="none" w:color="000000"/>
        <w:vertAlign w:val="baseline"/>
      </w:rPr>
    </w:lvl>
    <w:lvl w:ilvl="2">
      <w:start w:val="1"/>
      <w:numFmt w:val="bullet"/>
      <w:lvlText w:val="▪"/>
      <w:lvlJc w:val="left"/>
      <w:pPr>
        <w:ind w:left="1908" w:firstLine="0"/>
      </w:pPr>
      <w:rPr>
        <w:rFonts w:ascii="Courier New" w:hAnsi="Courier New" w:cs="Courier New" w:hint="default"/>
        <w:b w:val="0"/>
        <w:i w:val="0"/>
        <w:strike w:val="0"/>
        <w:dstrike w:val="0"/>
        <w:color w:val="000000"/>
        <w:position w:val="0"/>
        <w:sz w:val="20"/>
        <w:szCs w:val="20"/>
        <w:u w:val="none" w:color="000000"/>
        <w:vertAlign w:val="baseline"/>
      </w:rPr>
    </w:lvl>
    <w:lvl w:ilvl="3">
      <w:start w:val="1"/>
      <w:numFmt w:val="bullet"/>
      <w:lvlText w:val="•"/>
      <w:lvlJc w:val="left"/>
      <w:pPr>
        <w:ind w:left="2628" w:firstLine="0"/>
      </w:pPr>
      <w:rPr>
        <w:rFonts w:ascii="Courier New" w:hAnsi="Courier New" w:cs="Courier New" w:hint="default"/>
        <w:b w:val="0"/>
        <w:i w:val="0"/>
        <w:strike w:val="0"/>
        <w:dstrike w:val="0"/>
        <w:color w:val="000000"/>
        <w:position w:val="0"/>
        <w:sz w:val="20"/>
        <w:szCs w:val="20"/>
        <w:u w:val="none" w:color="000000"/>
        <w:vertAlign w:val="baseline"/>
      </w:rPr>
    </w:lvl>
    <w:lvl w:ilvl="4">
      <w:start w:val="1"/>
      <w:numFmt w:val="bullet"/>
      <w:lvlText w:val="o"/>
      <w:lvlJc w:val="left"/>
      <w:pPr>
        <w:ind w:left="3348" w:firstLine="0"/>
      </w:pPr>
      <w:rPr>
        <w:rFonts w:ascii="Courier New" w:hAnsi="Courier New" w:cs="Courier New" w:hint="default"/>
        <w:b w:val="0"/>
        <w:i w:val="0"/>
        <w:strike w:val="0"/>
        <w:dstrike w:val="0"/>
        <w:color w:val="000000"/>
        <w:position w:val="0"/>
        <w:sz w:val="20"/>
        <w:szCs w:val="20"/>
        <w:u w:val="none" w:color="000000"/>
        <w:vertAlign w:val="baseline"/>
      </w:rPr>
    </w:lvl>
    <w:lvl w:ilvl="5">
      <w:start w:val="1"/>
      <w:numFmt w:val="bullet"/>
      <w:lvlText w:val="▪"/>
      <w:lvlJc w:val="left"/>
      <w:pPr>
        <w:ind w:left="4068" w:firstLine="0"/>
      </w:pPr>
      <w:rPr>
        <w:rFonts w:ascii="Courier New" w:hAnsi="Courier New" w:cs="Courier New" w:hint="default"/>
        <w:b w:val="0"/>
        <w:i w:val="0"/>
        <w:strike w:val="0"/>
        <w:dstrike w:val="0"/>
        <w:color w:val="000000"/>
        <w:position w:val="0"/>
        <w:sz w:val="20"/>
        <w:szCs w:val="20"/>
        <w:u w:val="none" w:color="000000"/>
        <w:vertAlign w:val="baseline"/>
      </w:rPr>
    </w:lvl>
    <w:lvl w:ilvl="6">
      <w:start w:val="1"/>
      <w:numFmt w:val="bullet"/>
      <w:lvlText w:val="•"/>
      <w:lvlJc w:val="left"/>
      <w:pPr>
        <w:ind w:left="4788" w:firstLine="0"/>
      </w:pPr>
      <w:rPr>
        <w:rFonts w:ascii="Courier New" w:hAnsi="Courier New" w:cs="Courier New" w:hint="default"/>
        <w:b w:val="0"/>
        <w:i w:val="0"/>
        <w:strike w:val="0"/>
        <w:dstrike w:val="0"/>
        <w:color w:val="000000"/>
        <w:position w:val="0"/>
        <w:sz w:val="20"/>
        <w:szCs w:val="20"/>
        <w:u w:val="none" w:color="000000"/>
        <w:vertAlign w:val="baseline"/>
      </w:rPr>
    </w:lvl>
    <w:lvl w:ilvl="7">
      <w:start w:val="1"/>
      <w:numFmt w:val="bullet"/>
      <w:lvlText w:val="o"/>
      <w:lvlJc w:val="left"/>
      <w:pPr>
        <w:ind w:left="5508" w:firstLine="0"/>
      </w:pPr>
      <w:rPr>
        <w:rFonts w:ascii="Courier New" w:hAnsi="Courier New" w:cs="Courier New" w:hint="default"/>
        <w:b w:val="0"/>
        <w:i w:val="0"/>
        <w:strike w:val="0"/>
        <w:dstrike w:val="0"/>
        <w:color w:val="000000"/>
        <w:position w:val="0"/>
        <w:sz w:val="20"/>
        <w:szCs w:val="20"/>
        <w:u w:val="none" w:color="000000"/>
        <w:vertAlign w:val="baseline"/>
      </w:rPr>
    </w:lvl>
    <w:lvl w:ilvl="8">
      <w:start w:val="1"/>
      <w:numFmt w:val="bullet"/>
      <w:lvlText w:val="▪"/>
      <w:lvlJc w:val="left"/>
      <w:pPr>
        <w:ind w:left="6228" w:firstLine="0"/>
      </w:pPr>
      <w:rPr>
        <w:rFonts w:ascii="Courier New" w:hAnsi="Courier New" w:cs="Courier New" w:hint="default"/>
        <w:b w:val="0"/>
        <w:i w:val="0"/>
        <w:strike w:val="0"/>
        <w:dstrike w:val="0"/>
        <w:color w:val="000000"/>
        <w:position w:val="0"/>
        <w:sz w:val="20"/>
        <w:szCs w:val="20"/>
        <w:u w:val="none" w:color="000000"/>
        <w:vertAlign w:val="baseline"/>
      </w:rPr>
    </w:lvl>
  </w:abstractNum>
  <w:abstractNum w:abstractNumId="29">
    <w:nsid w:val="1A097FE2"/>
    <w:multiLevelType w:val="multilevel"/>
    <w:tmpl w:val="92D2080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nsid w:val="1A347862"/>
    <w:multiLevelType w:val="multilevel"/>
    <w:tmpl w:val="113438A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1AA56078"/>
    <w:multiLevelType w:val="multilevel"/>
    <w:tmpl w:val="39C6E98E"/>
    <w:lvl w:ilvl="0">
      <w:start w:val="1"/>
      <w:numFmt w:val="bullet"/>
      <w:lvlText w:val="-"/>
      <w:lvlJc w:val="left"/>
      <w:pPr>
        <w:ind w:left="343" w:firstLine="0"/>
      </w:pPr>
      <w:rPr>
        <w:rFonts w:ascii="Comic Sans MS" w:hAnsi="Comic Sans MS" w:cs="Comic Sans MS" w:hint="default"/>
        <w:b w:val="0"/>
        <w:i w:val="0"/>
        <w:strike w:val="0"/>
        <w:dstrike w:val="0"/>
        <w:color w:val="000000"/>
        <w:position w:val="0"/>
        <w:sz w:val="20"/>
        <w:szCs w:val="20"/>
        <w:u w:val="none" w:color="000000"/>
        <w:vertAlign w:val="baseline"/>
      </w:rPr>
    </w:lvl>
    <w:lvl w:ilvl="1">
      <w:start w:val="1"/>
      <w:numFmt w:val="bullet"/>
      <w:lvlText w:val="o"/>
      <w:lvlJc w:val="left"/>
      <w:pPr>
        <w:ind w:left="1080" w:firstLine="0"/>
      </w:pPr>
      <w:rPr>
        <w:rFonts w:ascii="Comic Sans MS" w:hAnsi="Comic Sans MS" w:cs="Comic Sans MS" w:hint="default"/>
        <w:b w:val="0"/>
        <w:i w:val="0"/>
        <w:strike w:val="0"/>
        <w:dstrike w:val="0"/>
        <w:color w:val="000000"/>
        <w:position w:val="0"/>
        <w:sz w:val="20"/>
        <w:szCs w:val="20"/>
        <w:u w:val="none" w:color="000000"/>
        <w:vertAlign w:val="baseline"/>
      </w:rPr>
    </w:lvl>
    <w:lvl w:ilvl="2">
      <w:start w:val="1"/>
      <w:numFmt w:val="bullet"/>
      <w:lvlText w:val="▪"/>
      <w:lvlJc w:val="left"/>
      <w:pPr>
        <w:ind w:left="1800" w:firstLine="0"/>
      </w:pPr>
      <w:rPr>
        <w:rFonts w:ascii="Comic Sans MS" w:hAnsi="Comic Sans MS" w:cs="Comic Sans MS" w:hint="default"/>
        <w:b w:val="0"/>
        <w:i w:val="0"/>
        <w:strike w:val="0"/>
        <w:dstrike w:val="0"/>
        <w:color w:val="000000"/>
        <w:position w:val="0"/>
        <w:sz w:val="20"/>
        <w:szCs w:val="20"/>
        <w:u w:val="none" w:color="000000"/>
        <w:vertAlign w:val="baseline"/>
      </w:rPr>
    </w:lvl>
    <w:lvl w:ilvl="3">
      <w:start w:val="1"/>
      <w:numFmt w:val="bullet"/>
      <w:lvlText w:val="•"/>
      <w:lvlJc w:val="left"/>
      <w:pPr>
        <w:ind w:left="2520" w:firstLine="0"/>
      </w:pPr>
      <w:rPr>
        <w:rFonts w:ascii="Comic Sans MS" w:hAnsi="Comic Sans MS" w:cs="Comic Sans MS" w:hint="default"/>
        <w:b w:val="0"/>
        <w:i w:val="0"/>
        <w:strike w:val="0"/>
        <w:dstrike w:val="0"/>
        <w:color w:val="000000"/>
        <w:position w:val="0"/>
        <w:sz w:val="20"/>
        <w:szCs w:val="20"/>
        <w:u w:val="none" w:color="000000"/>
        <w:vertAlign w:val="baseline"/>
      </w:rPr>
    </w:lvl>
    <w:lvl w:ilvl="4">
      <w:start w:val="1"/>
      <w:numFmt w:val="bullet"/>
      <w:lvlText w:val="o"/>
      <w:lvlJc w:val="left"/>
      <w:pPr>
        <w:ind w:left="3240" w:firstLine="0"/>
      </w:pPr>
      <w:rPr>
        <w:rFonts w:ascii="Comic Sans MS" w:hAnsi="Comic Sans MS" w:cs="Comic Sans MS" w:hint="default"/>
        <w:b w:val="0"/>
        <w:i w:val="0"/>
        <w:strike w:val="0"/>
        <w:dstrike w:val="0"/>
        <w:color w:val="000000"/>
        <w:position w:val="0"/>
        <w:sz w:val="20"/>
        <w:szCs w:val="20"/>
        <w:u w:val="none" w:color="000000"/>
        <w:vertAlign w:val="baseline"/>
      </w:rPr>
    </w:lvl>
    <w:lvl w:ilvl="5">
      <w:start w:val="1"/>
      <w:numFmt w:val="bullet"/>
      <w:lvlText w:val="▪"/>
      <w:lvlJc w:val="left"/>
      <w:pPr>
        <w:ind w:left="3960" w:firstLine="0"/>
      </w:pPr>
      <w:rPr>
        <w:rFonts w:ascii="Comic Sans MS" w:hAnsi="Comic Sans MS" w:cs="Comic Sans MS" w:hint="default"/>
        <w:b w:val="0"/>
        <w:i w:val="0"/>
        <w:strike w:val="0"/>
        <w:dstrike w:val="0"/>
        <w:color w:val="000000"/>
        <w:position w:val="0"/>
        <w:sz w:val="20"/>
        <w:szCs w:val="20"/>
        <w:u w:val="none" w:color="000000"/>
        <w:vertAlign w:val="baseline"/>
      </w:rPr>
    </w:lvl>
    <w:lvl w:ilvl="6">
      <w:start w:val="1"/>
      <w:numFmt w:val="bullet"/>
      <w:lvlText w:val="•"/>
      <w:lvlJc w:val="left"/>
      <w:pPr>
        <w:ind w:left="4680" w:firstLine="0"/>
      </w:pPr>
      <w:rPr>
        <w:rFonts w:ascii="Comic Sans MS" w:hAnsi="Comic Sans MS" w:cs="Comic Sans MS" w:hint="default"/>
        <w:b w:val="0"/>
        <w:i w:val="0"/>
        <w:strike w:val="0"/>
        <w:dstrike w:val="0"/>
        <w:color w:val="000000"/>
        <w:position w:val="0"/>
        <w:sz w:val="20"/>
        <w:szCs w:val="20"/>
        <w:u w:val="none" w:color="000000"/>
        <w:vertAlign w:val="baseline"/>
      </w:rPr>
    </w:lvl>
    <w:lvl w:ilvl="7">
      <w:start w:val="1"/>
      <w:numFmt w:val="bullet"/>
      <w:lvlText w:val="o"/>
      <w:lvlJc w:val="left"/>
      <w:pPr>
        <w:ind w:left="5400" w:firstLine="0"/>
      </w:pPr>
      <w:rPr>
        <w:rFonts w:ascii="Comic Sans MS" w:hAnsi="Comic Sans MS" w:cs="Comic Sans MS" w:hint="default"/>
        <w:b w:val="0"/>
        <w:i w:val="0"/>
        <w:strike w:val="0"/>
        <w:dstrike w:val="0"/>
        <w:color w:val="000000"/>
        <w:position w:val="0"/>
        <w:sz w:val="20"/>
        <w:szCs w:val="20"/>
        <w:u w:val="none" w:color="000000"/>
        <w:vertAlign w:val="baseline"/>
      </w:rPr>
    </w:lvl>
    <w:lvl w:ilvl="8">
      <w:start w:val="1"/>
      <w:numFmt w:val="bullet"/>
      <w:lvlText w:val="▪"/>
      <w:lvlJc w:val="left"/>
      <w:pPr>
        <w:ind w:left="6120" w:firstLine="0"/>
      </w:pPr>
      <w:rPr>
        <w:rFonts w:ascii="Comic Sans MS" w:hAnsi="Comic Sans MS" w:cs="Comic Sans MS" w:hint="default"/>
        <w:b w:val="0"/>
        <w:i w:val="0"/>
        <w:strike w:val="0"/>
        <w:dstrike w:val="0"/>
        <w:color w:val="000000"/>
        <w:position w:val="0"/>
        <w:sz w:val="20"/>
        <w:szCs w:val="20"/>
        <w:u w:val="none" w:color="000000"/>
        <w:vertAlign w:val="baseline"/>
      </w:rPr>
    </w:lvl>
  </w:abstractNum>
  <w:abstractNum w:abstractNumId="32">
    <w:nsid w:val="1B536BCE"/>
    <w:multiLevelType w:val="multilevel"/>
    <w:tmpl w:val="3D2C152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1C9B1012"/>
    <w:multiLevelType w:val="multilevel"/>
    <w:tmpl w:val="5AD4110A"/>
    <w:lvl w:ilvl="0">
      <w:start w:val="1"/>
      <w:numFmt w:val="lowerLetter"/>
      <w:lvlText w:val="%1)"/>
      <w:lvlJc w:val="left"/>
      <w:pPr>
        <w:ind w:left="319" w:firstLine="0"/>
      </w:pPr>
      <w:rPr>
        <w:rFonts w:eastAsia="Comic Sans MS" w:cs="Comic Sans MS"/>
        <w:b w:val="0"/>
        <w:i w:val="0"/>
        <w:strike w:val="0"/>
        <w:dstrike w:val="0"/>
        <w:color w:val="000000"/>
        <w:position w:val="0"/>
        <w:sz w:val="18"/>
        <w:szCs w:val="18"/>
        <w:u w:val="none" w:color="000000"/>
        <w:vertAlign w:val="baseline"/>
      </w:rPr>
    </w:lvl>
    <w:lvl w:ilvl="1">
      <w:start w:val="1"/>
      <w:numFmt w:val="lowerLetter"/>
      <w:lvlText w:val="%2"/>
      <w:lvlJc w:val="left"/>
      <w:pPr>
        <w:ind w:left="1287" w:firstLine="0"/>
      </w:pPr>
      <w:rPr>
        <w:rFonts w:eastAsia="Comic Sans MS" w:cs="Comic Sans MS"/>
        <w:b w:val="0"/>
        <w:i w:val="0"/>
        <w:strike w:val="0"/>
        <w:dstrike w:val="0"/>
        <w:color w:val="000000"/>
        <w:position w:val="0"/>
        <w:sz w:val="18"/>
        <w:szCs w:val="18"/>
        <w:u w:val="none" w:color="000000"/>
        <w:vertAlign w:val="baseline"/>
      </w:rPr>
    </w:lvl>
    <w:lvl w:ilvl="2">
      <w:start w:val="1"/>
      <w:numFmt w:val="lowerRoman"/>
      <w:lvlText w:val="%3"/>
      <w:lvlJc w:val="left"/>
      <w:pPr>
        <w:ind w:left="2007" w:firstLine="0"/>
      </w:pPr>
      <w:rPr>
        <w:rFonts w:eastAsia="Comic Sans MS" w:cs="Comic Sans MS"/>
        <w:b w:val="0"/>
        <w:i w:val="0"/>
        <w:strike w:val="0"/>
        <w:dstrike w:val="0"/>
        <w:color w:val="000000"/>
        <w:position w:val="0"/>
        <w:sz w:val="18"/>
        <w:szCs w:val="18"/>
        <w:u w:val="none" w:color="000000"/>
        <w:vertAlign w:val="baseline"/>
      </w:rPr>
    </w:lvl>
    <w:lvl w:ilvl="3">
      <w:start w:val="1"/>
      <w:numFmt w:val="decimal"/>
      <w:lvlText w:val="%4"/>
      <w:lvlJc w:val="left"/>
      <w:pPr>
        <w:ind w:left="2727" w:firstLine="0"/>
      </w:pPr>
      <w:rPr>
        <w:rFonts w:eastAsia="Comic Sans MS" w:cs="Comic Sans MS"/>
        <w:b w:val="0"/>
        <w:i w:val="0"/>
        <w:strike w:val="0"/>
        <w:dstrike w:val="0"/>
        <w:color w:val="000000"/>
        <w:position w:val="0"/>
        <w:sz w:val="18"/>
        <w:szCs w:val="18"/>
        <w:u w:val="none" w:color="000000"/>
        <w:vertAlign w:val="baseline"/>
      </w:rPr>
    </w:lvl>
    <w:lvl w:ilvl="4">
      <w:start w:val="1"/>
      <w:numFmt w:val="lowerLetter"/>
      <w:lvlText w:val="%5"/>
      <w:lvlJc w:val="left"/>
      <w:pPr>
        <w:ind w:left="3447" w:firstLine="0"/>
      </w:pPr>
      <w:rPr>
        <w:rFonts w:eastAsia="Comic Sans MS" w:cs="Comic Sans MS"/>
        <w:b w:val="0"/>
        <w:i w:val="0"/>
        <w:strike w:val="0"/>
        <w:dstrike w:val="0"/>
        <w:color w:val="000000"/>
        <w:position w:val="0"/>
        <w:sz w:val="18"/>
        <w:szCs w:val="18"/>
        <w:u w:val="none" w:color="000000"/>
        <w:vertAlign w:val="baseline"/>
      </w:rPr>
    </w:lvl>
    <w:lvl w:ilvl="5">
      <w:start w:val="1"/>
      <w:numFmt w:val="lowerRoman"/>
      <w:lvlText w:val="%6"/>
      <w:lvlJc w:val="left"/>
      <w:pPr>
        <w:ind w:left="4167" w:firstLine="0"/>
      </w:pPr>
      <w:rPr>
        <w:rFonts w:eastAsia="Comic Sans MS" w:cs="Comic Sans MS"/>
        <w:b w:val="0"/>
        <w:i w:val="0"/>
        <w:strike w:val="0"/>
        <w:dstrike w:val="0"/>
        <w:color w:val="000000"/>
        <w:position w:val="0"/>
        <w:sz w:val="18"/>
        <w:szCs w:val="18"/>
        <w:u w:val="none" w:color="000000"/>
        <w:vertAlign w:val="baseline"/>
      </w:rPr>
    </w:lvl>
    <w:lvl w:ilvl="6">
      <w:start w:val="1"/>
      <w:numFmt w:val="decimal"/>
      <w:lvlText w:val="%7"/>
      <w:lvlJc w:val="left"/>
      <w:pPr>
        <w:ind w:left="4887" w:firstLine="0"/>
      </w:pPr>
      <w:rPr>
        <w:rFonts w:eastAsia="Comic Sans MS" w:cs="Comic Sans MS"/>
        <w:b w:val="0"/>
        <w:i w:val="0"/>
        <w:strike w:val="0"/>
        <w:dstrike w:val="0"/>
        <w:color w:val="000000"/>
        <w:position w:val="0"/>
        <w:sz w:val="18"/>
        <w:szCs w:val="18"/>
        <w:u w:val="none" w:color="000000"/>
        <w:vertAlign w:val="baseline"/>
      </w:rPr>
    </w:lvl>
    <w:lvl w:ilvl="7">
      <w:start w:val="1"/>
      <w:numFmt w:val="lowerLetter"/>
      <w:lvlText w:val="%8"/>
      <w:lvlJc w:val="left"/>
      <w:pPr>
        <w:ind w:left="5607" w:firstLine="0"/>
      </w:pPr>
      <w:rPr>
        <w:rFonts w:eastAsia="Comic Sans MS" w:cs="Comic Sans MS"/>
        <w:b w:val="0"/>
        <w:i w:val="0"/>
        <w:strike w:val="0"/>
        <w:dstrike w:val="0"/>
        <w:color w:val="000000"/>
        <w:position w:val="0"/>
        <w:sz w:val="18"/>
        <w:szCs w:val="18"/>
        <w:u w:val="none" w:color="000000"/>
        <w:vertAlign w:val="baseline"/>
      </w:rPr>
    </w:lvl>
    <w:lvl w:ilvl="8">
      <w:start w:val="1"/>
      <w:numFmt w:val="lowerRoman"/>
      <w:lvlText w:val="%9"/>
      <w:lvlJc w:val="left"/>
      <w:pPr>
        <w:ind w:left="6327" w:firstLine="0"/>
      </w:pPr>
      <w:rPr>
        <w:rFonts w:eastAsia="Comic Sans MS" w:cs="Comic Sans MS"/>
        <w:b w:val="0"/>
        <w:i w:val="0"/>
        <w:strike w:val="0"/>
        <w:dstrike w:val="0"/>
        <w:color w:val="000000"/>
        <w:position w:val="0"/>
        <w:sz w:val="18"/>
        <w:szCs w:val="18"/>
        <w:u w:val="none" w:color="000000"/>
        <w:vertAlign w:val="baseline"/>
      </w:rPr>
    </w:lvl>
  </w:abstractNum>
  <w:abstractNum w:abstractNumId="34">
    <w:nsid w:val="1CAD558E"/>
    <w:multiLevelType w:val="multilevel"/>
    <w:tmpl w:val="047EA848"/>
    <w:lvl w:ilvl="0">
      <w:start w:val="1"/>
      <w:numFmt w:val="bullet"/>
      <w:lvlText w:val=""/>
      <w:lvlJc w:val="left"/>
      <w:pPr>
        <w:ind w:left="721" w:hanging="360"/>
      </w:pPr>
      <w:rPr>
        <w:rFonts w:ascii="Wingdings" w:hAnsi="Wingdings" w:cs="Wingdings" w:hint="default"/>
      </w:rPr>
    </w:lvl>
    <w:lvl w:ilvl="1">
      <w:start w:val="1"/>
      <w:numFmt w:val="bullet"/>
      <w:lvlText w:val="o"/>
      <w:lvlJc w:val="left"/>
      <w:pPr>
        <w:ind w:left="1441" w:hanging="360"/>
      </w:pPr>
      <w:rPr>
        <w:rFonts w:ascii="Courier New" w:hAnsi="Courier New" w:cs="Courier New" w:hint="default"/>
      </w:rPr>
    </w:lvl>
    <w:lvl w:ilvl="2">
      <w:start w:val="1"/>
      <w:numFmt w:val="bullet"/>
      <w:lvlText w:val=""/>
      <w:lvlJc w:val="left"/>
      <w:pPr>
        <w:ind w:left="2161" w:hanging="360"/>
      </w:pPr>
      <w:rPr>
        <w:rFonts w:ascii="Wingdings" w:hAnsi="Wingdings" w:cs="Wingdings" w:hint="default"/>
      </w:rPr>
    </w:lvl>
    <w:lvl w:ilvl="3">
      <w:start w:val="1"/>
      <w:numFmt w:val="bullet"/>
      <w:lvlText w:val=""/>
      <w:lvlJc w:val="left"/>
      <w:pPr>
        <w:ind w:left="2881" w:hanging="360"/>
      </w:pPr>
      <w:rPr>
        <w:rFonts w:ascii="Symbol" w:hAnsi="Symbol" w:cs="Symbol" w:hint="default"/>
      </w:rPr>
    </w:lvl>
    <w:lvl w:ilvl="4">
      <w:start w:val="1"/>
      <w:numFmt w:val="bullet"/>
      <w:lvlText w:val="o"/>
      <w:lvlJc w:val="left"/>
      <w:pPr>
        <w:ind w:left="3601" w:hanging="360"/>
      </w:pPr>
      <w:rPr>
        <w:rFonts w:ascii="Courier New" w:hAnsi="Courier New" w:cs="Courier New" w:hint="default"/>
      </w:rPr>
    </w:lvl>
    <w:lvl w:ilvl="5">
      <w:start w:val="1"/>
      <w:numFmt w:val="bullet"/>
      <w:lvlText w:val=""/>
      <w:lvlJc w:val="left"/>
      <w:pPr>
        <w:ind w:left="4321" w:hanging="360"/>
      </w:pPr>
      <w:rPr>
        <w:rFonts w:ascii="Wingdings" w:hAnsi="Wingdings" w:cs="Wingdings" w:hint="default"/>
      </w:rPr>
    </w:lvl>
    <w:lvl w:ilvl="6">
      <w:start w:val="1"/>
      <w:numFmt w:val="bullet"/>
      <w:lvlText w:val=""/>
      <w:lvlJc w:val="left"/>
      <w:pPr>
        <w:ind w:left="5041" w:hanging="360"/>
      </w:pPr>
      <w:rPr>
        <w:rFonts w:ascii="Symbol" w:hAnsi="Symbol" w:cs="Symbol" w:hint="default"/>
      </w:rPr>
    </w:lvl>
    <w:lvl w:ilvl="7">
      <w:start w:val="1"/>
      <w:numFmt w:val="bullet"/>
      <w:lvlText w:val="o"/>
      <w:lvlJc w:val="left"/>
      <w:pPr>
        <w:ind w:left="5761" w:hanging="360"/>
      </w:pPr>
      <w:rPr>
        <w:rFonts w:ascii="Courier New" w:hAnsi="Courier New" w:cs="Courier New" w:hint="default"/>
      </w:rPr>
    </w:lvl>
    <w:lvl w:ilvl="8">
      <w:start w:val="1"/>
      <w:numFmt w:val="bullet"/>
      <w:lvlText w:val=""/>
      <w:lvlJc w:val="left"/>
      <w:pPr>
        <w:ind w:left="6481" w:hanging="360"/>
      </w:pPr>
      <w:rPr>
        <w:rFonts w:ascii="Wingdings" w:hAnsi="Wingdings" w:cs="Wingdings" w:hint="default"/>
      </w:rPr>
    </w:lvl>
  </w:abstractNum>
  <w:abstractNum w:abstractNumId="35">
    <w:nsid w:val="202561DA"/>
    <w:multiLevelType w:val="multilevel"/>
    <w:tmpl w:val="7B4EC48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214B7BEA"/>
    <w:multiLevelType w:val="multilevel"/>
    <w:tmpl w:val="1A825FEA"/>
    <w:lvl w:ilvl="0">
      <w:start w:val="1"/>
      <w:numFmt w:val="bullet"/>
      <w:lvlText w:val=""/>
      <w:lvlJc w:val="left"/>
      <w:pPr>
        <w:ind w:left="1004" w:hanging="360"/>
      </w:pPr>
      <w:rPr>
        <w:rFonts w:ascii="Wingdings" w:hAnsi="Wingdings" w:cs="Wingding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37">
    <w:nsid w:val="226C2ED2"/>
    <w:multiLevelType w:val="multilevel"/>
    <w:tmpl w:val="E27E9FCE"/>
    <w:lvl w:ilvl="0">
      <w:start w:val="1"/>
      <w:numFmt w:val="bullet"/>
      <w:lvlText w:val=""/>
      <w:lvlJc w:val="left"/>
      <w:pPr>
        <w:ind w:left="1004" w:hanging="360"/>
      </w:pPr>
      <w:rPr>
        <w:rFonts w:ascii="Wingdings" w:hAnsi="Wingdings" w:cs="Wingding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38">
    <w:nsid w:val="227525FD"/>
    <w:multiLevelType w:val="multilevel"/>
    <w:tmpl w:val="33E6885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22AB2C00"/>
    <w:multiLevelType w:val="multilevel"/>
    <w:tmpl w:val="92AAEA7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231051E0"/>
    <w:multiLevelType w:val="multilevel"/>
    <w:tmpl w:val="85DE0C62"/>
    <w:lvl w:ilvl="0">
      <w:start w:val="1"/>
      <w:numFmt w:val="bullet"/>
      <w:lvlText w:val=""/>
      <w:lvlJc w:val="left"/>
      <w:pPr>
        <w:ind w:left="1087" w:hanging="360"/>
      </w:pPr>
      <w:rPr>
        <w:rFonts w:ascii="Wingdings" w:hAnsi="Wingdings" w:cs="Wingdings" w:hint="default"/>
      </w:rPr>
    </w:lvl>
    <w:lvl w:ilvl="1">
      <w:start w:val="1"/>
      <w:numFmt w:val="bullet"/>
      <w:lvlText w:val="o"/>
      <w:lvlJc w:val="left"/>
      <w:pPr>
        <w:ind w:left="1807" w:hanging="360"/>
      </w:pPr>
      <w:rPr>
        <w:rFonts w:ascii="Courier New" w:hAnsi="Courier New" w:cs="Courier New" w:hint="default"/>
      </w:rPr>
    </w:lvl>
    <w:lvl w:ilvl="2">
      <w:start w:val="1"/>
      <w:numFmt w:val="bullet"/>
      <w:lvlText w:val=""/>
      <w:lvlJc w:val="left"/>
      <w:pPr>
        <w:ind w:left="2527" w:hanging="360"/>
      </w:pPr>
      <w:rPr>
        <w:rFonts w:ascii="Wingdings" w:hAnsi="Wingdings" w:cs="Wingdings" w:hint="default"/>
      </w:rPr>
    </w:lvl>
    <w:lvl w:ilvl="3">
      <w:start w:val="1"/>
      <w:numFmt w:val="bullet"/>
      <w:lvlText w:val=""/>
      <w:lvlJc w:val="left"/>
      <w:pPr>
        <w:ind w:left="3247" w:hanging="360"/>
      </w:pPr>
      <w:rPr>
        <w:rFonts w:ascii="Symbol" w:hAnsi="Symbol" w:cs="Symbol" w:hint="default"/>
      </w:rPr>
    </w:lvl>
    <w:lvl w:ilvl="4">
      <w:start w:val="1"/>
      <w:numFmt w:val="bullet"/>
      <w:lvlText w:val="o"/>
      <w:lvlJc w:val="left"/>
      <w:pPr>
        <w:ind w:left="3967" w:hanging="360"/>
      </w:pPr>
      <w:rPr>
        <w:rFonts w:ascii="Courier New" w:hAnsi="Courier New" w:cs="Courier New" w:hint="default"/>
      </w:rPr>
    </w:lvl>
    <w:lvl w:ilvl="5">
      <w:start w:val="1"/>
      <w:numFmt w:val="bullet"/>
      <w:lvlText w:val=""/>
      <w:lvlJc w:val="left"/>
      <w:pPr>
        <w:ind w:left="4687" w:hanging="360"/>
      </w:pPr>
      <w:rPr>
        <w:rFonts w:ascii="Wingdings" w:hAnsi="Wingdings" w:cs="Wingdings" w:hint="default"/>
      </w:rPr>
    </w:lvl>
    <w:lvl w:ilvl="6">
      <w:start w:val="1"/>
      <w:numFmt w:val="bullet"/>
      <w:lvlText w:val=""/>
      <w:lvlJc w:val="left"/>
      <w:pPr>
        <w:ind w:left="5407" w:hanging="360"/>
      </w:pPr>
      <w:rPr>
        <w:rFonts w:ascii="Symbol" w:hAnsi="Symbol" w:cs="Symbol" w:hint="default"/>
      </w:rPr>
    </w:lvl>
    <w:lvl w:ilvl="7">
      <w:start w:val="1"/>
      <w:numFmt w:val="bullet"/>
      <w:lvlText w:val="o"/>
      <w:lvlJc w:val="left"/>
      <w:pPr>
        <w:ind w:left="6127" w:hanging="360"/>
      </w:pPr>
      <w:rPr>
        <w:rFonts w:ascii="Courier New" w:hAnsi="Courier New" w:cs="Courier New" w:hint="default"/>
      </w:rPr>
    </w:lvl>
    <w:lvl w:ilvl="8">
      <w:start w:val="1"/>
      <w:numFmt w:val="bullet"/>
      <w:lvlText w:val=""/>
      <w:lvlJc w:val="left"/>
      <w:pPr>
        <w:ind w:left="6847" w:hanging="360"/>
      </w:pPr>
      <w:rPr>
        <w:rFonts w:ascii="Wingdings" w:hAnsi="Wingdings" w:cs="Wingdings" w:hint="default"/>
      </w:rPr>
    </w:lvl>
  </w:abstractNum>
  <w:abstractNum w:abstractNumId="41">
    <w:nsid w:val="25335E10"/>
    <w:multiLevelType w:val="multilevel"/>
    <w:tmpl w:val="B4C2EA6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nsid w:val="254B5E84"/>
    <w:multiLevelType w:val="multilevel"/>
    <w:tmpl w:val="94C254B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26217115"/>
    <w:multiLevelType w:val="multilevel"/>
    <w:tmpl w:val="E6DE853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272F7774"/>
    <w:multiLevelType w:val="multilevel"/>
    <w:tmpl w:val="FE861324"/>
    <w:lvl w:ilvl="0">
      <w:start w:val="1"/>
      <w:numFmt w:val="lowerLetter"/>
      <w:lvlText w:val="%1)"/>
      <w:lvlJc w:val="left"/>
      <w:pPr>
        <w:ind w:left="319" w:firstLine="0"/>
      </w:pPr>
      <w:rPr>
        <w:rFonts w:eastAsia="Comic Sans MS" w:cs="Comic Sans MS"/>
        <w:b w:val="0"/>
        <w:i w:val="0"/>
        <w:strike w:val="0"/>
        <w:dstrike w:val="0"/>
        <w:color w:val="000000"/>
        <w:position w:val="0"/>
        <w:sz w:val="20"/>
        <w:szCs w:val="20"/>
        <w:u w:val="none" w:color="000000"/>
        <w:vertAlign w:val="baseline"/>
      </w:rPr>
    </w:lvl>
    <w:lvl w:ilvl="1">
      <w:start w:val="1"/>
      <w:numFmt w:val="lowerLetter"/>
      <w:lvlText w:val="%2"/>
      <w:lvlJc w:val="left"/>
      <w:pPr>
        <w:ind w:left="1258" w:firstLine="0"/>
      </w:pPr>
      <w:rPr>
        <w:rFonts w:eastAsia="Comic Sans MS" w:cs="Comic Sans MS"/>
        <w:b w:val="0"/>
        <w:i w:val="0"/>
        <w:strike w:val="0"/>
        <w:dstrike w:val="0"/>
        <w:color w:val="000000"/>
        <w:position w:val="0"/>
        <w:sz w:val="20"/>
        <w:szCs w:val="20"/>
        <w:u w:val="none" w:color="000000"/>
        <w:vertAlign w:val="baseline"/>
      </w:rPr>
    </w:lvl>
    <w:lvl w:ilvl="2">
      <w:start w:val="1"/>
      <w:numFmt w:val="lowerRoman"/>
      <w:lvlText w:val="%3"/>
      <w:lvlJc w:val="left"/>
      <w:pPr>
        <w:ind w:left="1978" w:firstLine="0"/>
      </w:pPr>
      <w:rPr>
        <w:rFonts w:eastAsia="Comic Sans MS" w:cs="Comic Sans MS"/>
        <w:b w:val="0"/>
        <w:i w:val="0"/>
        <w:strike w:val="0"/>
        <w:dstrike w:val="0"/>
        <w:color w:val="000000"/>
        <w:position w:val="0"/>
        <w:sz w:val="20"/>
        <w:szCs w:val="20"/>
        <w:u w:val="none" w:color="000000"/>
        <w:vertAlign w:val="baseline"/>
      </w:rPr>
    </w:lvl>
    <w:lvl w:ilvl="3">
      <w:start w:val="1"/>
      <w:numFmt w:val="decimal"/>
      <w:lvlText w:val="%4"/>
      <w:lvlJc w:val="left"/>
      <w:pPr>
        <w:ind w:left="2698" w:firstLine="0"/>
      </w:pPr>
      <w:rPr>
        <w:rFonts w:eastAsia="Comic Sans MS" w:cs="Comic Sans MS"/>
        <w:b w:val="0"/>
        <w:i w:val="0"/>
        <w:strike w:val="0"/>
        <w:dstrike w:val="0"/>
        <w:color w:val="000000"/>
        <w:position w:val="0"/>
        <w:sz w:val="20"/>
        <w:szCs w:val="20"/>
        <w:u w:val="none" w:color="000000"/>
        <w:vertAlign w:val="baseline"/>
      </w:rPr>
    </w:lvl>
    <w:lvl w:ilvl="4">
      <w:start w:val="1"/>
      <w:numFmt w:val="lowerLetter"/>
      <w:lvlText w:val="%5"/>
      <w:lvlJc w:val="left"/>
      <w:pPr>
        <w:ind w:left="3418" w:firstLine="0"/>
      </w:pPr>
      <w:rPr>
        <w:rFonts w:eastAsia="Comic Sans MS" w:cs="Comic Sans MS"/>
        <w:b w:val="0"/>
        <w:i w:val="0"/>
        <w:strike w:val="0"/>
        <w:dstrike w:val="0"/>
        <w:color w:val="000000"/>
        <w:position w:val="0"/>
        <w:sz w:val="20"/>
        <w:szCs w:val="20"/>
        <w:u w:val="none" w:color="000000"/>
        <w:vertAlign w:val="baseline"/>
      </w:rPr>
    </w:lvl>
    <w:lvl w:ilvl="5">
      <w:start w:val="1"/>
      <w:numFmt w:val="lowerRoman"/>
      <w:lvlText w:val="%6"/>
      <w:lvlJc w:val="left"/>
      <w:pPr>
        <w:ind w:left="4138" w:firstLine="0"/>
      </w:pPr>
      <w:rPr>
        <w:rFonts w:eastAsia="Comic Sans MS" w:cs="Comic Sans MS"/>
        <w:b w:val="0"/>
        <w:i w:val="0"/>
        <w:strike w:val="0"/>
        <w:dstrike w:val="0"/>
        <w:color w:val="000000"/>
        <w:position w:val="0"/>
        <w:sz w:val="20"/>
        <w:szCs w:val="20"/>
        <w:u w:val="none" w:color="000000"/>
        <w:vertAlign w:val="baseline"/>
      </w:rPr>
    </w:lvl>
    <w:lvl w:ilvl="6">
      <w:start w:val="1"/>
      <w:numFmt w:val="decimal"/>
      <w:lvlText w:val="%7"/>
      <w:lvlJc w:val="left"/>
      <w:pPr>
        <w:ind w:left="4858" w:firstLine="0"/>
      </w:pPr>
      <w:rPr>
        <w:rFonts w:eastAsia="Comic Sans MS" w:cs="Comic Sans MS"/>
        <w:b w:val="0"/>
        <w:i w:val="0"/>
        <w:strike w:val="0"/>
        <w:dstrike w:val="0"/>
        <w:color w:val="000000"/>
        <w:position w:val="0"/>
        <w:sz w:val="20"/>
        <w:szCs w:val="20"/>
        <w:u w:val="none" w:color="000000"/>
        <w:vertAlign w:val="baseline"/>
      </w:rPr>
    </w:lvl>
    <w:lvl w:ilvl="7">
      <w:start w:val="1"/>
      <w:numFmt w:val="lowerLetter"/>
      <w:lvlText w:val="%8"/>
      <w:lvlJc w:val="left"/>
      <w:pPr>
        <w:ind w:left="5578" w:firstLine="0"/>
      </w:pPr>
      <w:rPr>
        <w:rFonts w:eastAsia="Comic Sans MS" w:cs="Comic Sans MS"/>
        <w:b w:val="0"/>
        <w:i w:val="0"/>
        <w:strike w:val="0"/>
        <w:dstrike w:val="0"/>
        <w:color w:val="000000"/>
        <w:position w:val="0"/>
        <w:sz w:val="20"/>
        <w:szCs w:val="20"/>
        <w:u w:val="none" w:color="000000"/>
        <w:vertAlign w:val="baseline"/>
      </w:rPr>
    </w:lvl>
    <w:lvl w:ilvl="8">
      <w:start w:val="1"/>
      <w:numFmt w:val="lowerRoman"/>
      <w:lvlText w:val="%9"/>
      <w:lvlJc w:val="left"/>
      <w:pPr>
        <w:ind w:left="6298" w:firstLine="0"/>
      </w:pPr>
      <w:rPr>
        <w:rFonts w:eastAsia="Comic Sans MS" w:cs="Comic Sans MS"/>
        <w:b w:val="0"/>
        <w:i w:val="0"/>
        <w:strike w:val="0"/>
        <w:dstrike w:val="0"/>
        <w:color w:val="000000"/>
        <w:position w:val="0"/>
        <w:sz w:val="20"/>
        <w:szCs w:val="20"/>
        <w:u w:val="none" w:color="000000"/>
        <w:vertAlign w:val="baseline"/>
      </w:rPr>
    </w:lvl>
  </w:abstractNum>
  <w:abstractNum w:abstractNumId="45">
    <w:nsid w:val="27B92B9D"/>
    <w:multiLevelType w:val="multilevel"/>
    <w:tmpl w:val="B7D4D46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nsid w:val="287D0BA5"/>
    <w:multiLevelType w:val="multilevel"/>
    <w:tmpl w:val="C40EEE16"/>
    <w:lvl w:ilvl="0">
      <w:start w:val="1"/>
      <w:numFmt w:val="bullet"/>
      <w:lvlText w:val="•"/>
      <w:lvlJc w:val="left"/>
      <w:pPr>
        <w:ind w:left="214" w:firstLine="0"/>
      </w:pPr>
      <w:rPr>
        <w:rFonts w:ascii="Arial" w:hAnsi="Arial" w:cs="Arial" w:hint="default"/>
        <w:b w:val="0"/>
        <w:i w:val="0"/>
        <w:strike w:val="0"/>
        <w:dstrike w:val="0"/>
        <w:color w:val="000000"/>
        <w:position w:val="0"/>
        <w:sz w:val="20"/>
        <w:szCs w:val="20"/>
        <w:u w:val="none" w:color="000000"/>
        <w:vertAlign w:val="baseline"/>
      </w:rPr>
    </w:lvl>
    <w:lvl w:ilvl="1">
      <w:start w:val="1"/>
      <w:numFmt w:val="bullet"/>
      <w:lvlText w:val="o"/>
      <w:lvlJc w:val="left"/>
      <w:pPr>
        <w:ind w:left="115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2">
      <w:start w:val="1"/>
      <w:numFmt w:val="bullet"/>
      <w:lvlText w:val="▪"/>
      <w:lvlJc w:val="left"/>
      <w:pPr>
        <w:ind w:left="187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3">
      <w:start w:val="1"/>
      <w:numFmt w:val="bullet"/>
      <w:lvlText w:val="•"/>
      <w:lvlJc w:val="left"/>
      <w:pPr>
        <w:ind w:left="2590" w:firstLine="0"/>
      </w:pPr>
      <w:rPr>
        <w:rFonts w:ascii="Arial" w:hAnsi="Arial" w:cs="Arial" w:hint="default"/>
        <w:b w:val="0"/>
        <w:i w:val="0"/>
        <w:strike w:val="0"/>
        <w:dstrike w:val="0"/>
        <w:color w:val="000000"/>
        <w:position w:val="0"/>
        <w:sz w:val="20"/>
        <w:szCs w:val="20"/>
        <w:u w:val="none" w:color="000000"/>
        <w:vertAlign w:val="baseline"/>
      </w:rPr>
    </w:lvl>
    <w:lvl w:ilvl="4">
      <w:start w:val="1"/>
      <w:numFmt w:val="bullet"/>
      <w:lvlText w:val="o"/>
      <w:lvlJc w:val="left"/>
      <w:pPr>
        <w:ind w:left="331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5">
      <w:start w:val="1"/>
      <w:numFmt w:val="bullet"/>
      <w:lvlText w:val="▪"/>
      <w:lvlJc w:val="left"/>
      <w:pPr>
        <w:ind w:left="403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6">
      <w:start w:val="1"/>
      <w:numFmt w:val="bullet"/>
      <w:lvlText w:val="•"/>
      <w:lvlJc w:val="left"/>
      <w:pPr>
        <w:ind w:left="4750" w:firstLine="0"/>
      </w:pPr>
      <w:rPr>
        <w:rFonts w:ascii="Arial" w:hAnsi="Arial" w:cs="Arial" w:hint="default"/>
        <w:b w:val="0"/>
        <w:i w:val="0"/>
        <w:strike w:val="0"/>
        <w:dstrike w:val="0"/>
        <w:color w:val="000000"/>
        <w:position w:val="0"/>
        <w:sz w:val="20"/>
        <w:szCs w:val="20"/>
        <w:u w:val="none" w:color="000000"/>
        <w:vertAlign w:val="baseline"/>
      </w:rPr>
    </w:lvl>
    <w:lvl w:ilvl="7">
      <w:start w:val="1"/>
      <w:numFmt w:val="bullet"/>
      <w:lvlText w:val="o"/>
      <w:lvlJc w:val="left"/>
      <w:pPr>
        <w:ind w:left="547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8">
      <w:start w:val="1"/>
      <w:numFmt w:val="bullet"/>
      <w:lvlText w:val="▪"/>
      <w:lvlJc w:val="left"/>
      <w:pPr>
        <w:ind w:left="6190" w:firstLine="0"/>
      </w:pPr>
      <w:rPr>
        <w:rFonts w:ascii="Segoe UI Symbol" w:hAnsi="Segoe UI Symbol" w:cs="Segoe UI Symbol" w:hint="default"/>
        <w:b w:val="0"/>
        <w:i w:val="0"/>
        <w:strike w:val="0"/>
        <w:dstrike w:val="0"/>
        <w:color w:val="000000"/>
        <w:position w:val="0"/>
        <w:sz w:val="20"/>
        <w:szCs w:val="20"/>
        <w:u w:val="none" w:color="000000"/>
        <w:vertAlign w:val="baseline"/>
      </w:rPr>
    </w:lvl>
  </w:abstractNum>
  <w:abstractNum w:abstractNumId="47">
    <w:nsid w:val="29001EB8"/>
    <w:multiLevelType w:val="multilevel"/>
    <w:tmpl w:val="4E42B996"/>
    <w:lvl w:ilvl="0">
      <w:start w:val="1"/>
      <w:numFmt w:val="decimal"/>
      <w:lvlText w:val="%1."/>
      <w:lvlJc w:val="left"/>
      <w:pPr>
        <w:ind w:left="426" w:firstLine="0"/>
      </w:pPr>
      <w:rPr>
        <w:b w:val="0"/>
        <w:i w:val="0"/>
        <w:strike w:val="0"/>
        <w:dstrike w:val="0"/>
        <w:color w:val="000000"/>
        <w:position w:val="0"/>
        <w:sz w:val="22"/>
        <w:szCs w:val="22"/>
        <w:u w:val="none" w:color="000000"/>
        <w:vertAlign w:val="baseline"/>
      </w:rPr>
    </w:lvl>
    <w:lvl w:ilvl="1">
      <w:start w:val="1"/>
      <w:numFmt w:val="bullet"/>
      <w:lvlText w:val="o"/>
      <w:lvlJc w:val="left"/>
      <w:pPr>
        <w:ind w:left="786"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1506"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226"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2946"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3666"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4386"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106"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5826"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48">
    <w:nsid w:val="29236681"/>
    <w:multiLevelType w:val="multilevel"/>
    <w:tmpl w:val="3DDA535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9">
    <w:nsid w:val="29363588"/>
    <w:multiLevelType w:val="multilevel"/>
    <w:tmpl w:val="A0F8E1D0"/>
    <w:lvl w:ilvl="0">
      <w:start w:val="1"/>
      <w:numFmt w:val="bullet"/>
      <w:lvlText w:val="•"/>
      <w:lvlJc w:val="left"/>
      <w:pPr>
        <w:ind w:left="214" w:firstLine="0"/>
      </w:pPr>
      <w:rPr>
        <w:rFonts w:ascii="Arial" w:hAnsi="Arial" w:cs="Arial" w:hint="default"/>
        <w:b w:val="0"/>
        <w:i w:val="0"/>
        <w:strike w:val="0"/>
        <w:dstrike w:val="0"/>
        <w:color w:val="000000"/>
        <w:position w:val="0"/>
        <w:sz w:val="20"/>
        <w:szCs w:val="20"/>
        <w:u w:val="none" w:color="000000"/>
        <w:vertAlign w:val="baseline"/>
      </w:rPr>
    </w:lvl>
    <w:lvl w:ilvl="1">
      <w:start w:val="1"/>
      <w:numFmt w:val="bullet"/>
      <w:lvlText w:val="o"/>
      <w:lvlJc w:val="left"/>
      <w:pPr>
        <w:ind w:left="115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2">
      <w:start w:val="1"/>
      <w:numFmt w:val="bullet"/>
      <w:lvlText w:val="▪"/>
      <w:lvlJc w:val="left"/>
      <w:pPr>
        <w:ind w:left="187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3">
      <w:start w:val="1"/>
      <w:numFmt w:val="bullet"/>
      <w:lvlText w:val="•"/>
      <w:lvlJc w:val="left"/>
      <w:pPr>
        <w:ind w:left="2590" w:firstLine="0"/>
      </w:pPr>
      <w:rPr>
        <w:rFonts w:ascii="Arial" w:hAnsi="Arial" w:cs="Arial" w:hint="default"/>
        <w:b w:val="0"/>
        <w:i w:val="0"/>
        <w:strike w:val="0"/>
        <w:dstrike w:val="0"/>
        <w:color w:val="000000"/>
        <w:position w:val="0"/>
        <w:sz w:val="20"/>
        <w:szCs w:val="20"/>
        <w:u w:val="none" w:color="000000"/>
        <w:vertAlign w:val="baseline"/>
      </w:rPr>
    </w:lvl>
    <w:lvl w:ilvl="4">
      <w:start w:val="1"/>
      <w:numFmt w:val="bullet"/>
      <w:lvlText w:val="o"/>
      <w:lvlJc w:val="left"/>
      <w:pPr>
        <w:ind w:left="331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5">
      <w:start w:val="1"/>
      <w:numFmt w:val="bullet"/>
      <w:lvlText w:val="▪"/>
      <w:lvlJc w:val="left"/>
      <w:pPr>
        <w:ind w:left="403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6">
      <w:start w:val="1"/>
      <w:numFmt w:val="bullet"/>
      <w:lvlText w:val="•"/>
      <w:lvlJc w:val="left"/>
      <w:pPr>
        <w:ind w:left="4750" w:firstLine="0"/>
      </w:pPr>
      <w:rPr>
        <w:rFonts w:ascii="Arial" w:hAnsi="Arial" w:cs="Arial" w:hint="default"/>
        <w:b w:val="0"/>
        <w:i w:val="0"/>
        <w:strike w:val="0"/>
        <w:dstrike w:val="0"/>
        <w:color w:val="000000"/>
        <w:position w:val="0"/>
        <w:sz w:val="20"/>
        <w:szCs w:val="20"/>
        <w:u w:val="none" w:color="000000"/>
        <w:vertAlign w:val="baseline"/>
      </w:rPr>
    </w:lvl>
    <w:lvl w:ilvl="7">
      <w:start w:val="1"/>
      <w:numFmt w:val="bullet"/>
      <w:lvlText w:val="o"/>
      <w:lvlJc w:val="left"/>
      <w:pPr>
        <w:ind w:left="547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8">
      <w:start w:val="1"/>
      <w:numFmt w:val="bullet"/>
      <w:lvlText w:val="▪"/>
      <w:lvlJc w:val="left"/>
      <w:pPr>
        <w:ind w:left="6190" w:firstLine="0"/>
      </w:pPr>
      <w:rPr>
        <w:rFonts w:ascii="Segoe UI Symbol" w:hAnsi="Segoe UI Symbol" w:cs="Segoe UI Symbol" w:hint="default"/>
        <w:b w:val="0"/>
        <w:i w:val="0"/>
        <w:strike w:val="0"/>
        <w:dstrike w:val="0"/>
        <w:color w:val="000000"/>
        <w:position w:val="0"/>
        <w:sz w:val="20"/>
        <w:szCs w:val="20"/>
        <w:u w:val="none" w:color="000000"/>
        <w:vertAlign w:val="baseline"/>
      </w:rPr>
    </w:lvl>
  </w:abstractNum>
  <w:abstractNum w:abstractNumId="50">
    <w:nsid w:val="2A0119A9"/>
    <w:multiLevelType w:val="multilevel"/>
    <w:tmpl w:val="3ECC795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1">
    <w:nsid w:val="2A8D2AE2"/>
    <w:multiLevelType w:val="multilevel"/>
    <w:tmpl w:val="A1189188"/>
    <w:lvl w:ilvl="0">
      <w:start w:val="1"/>
      <w:numFmt w:val="bullet"/>
      <w:lvlText w:val="•"/>
      <w:lvlJc w:val="left"/>
      <w:pPr>
        <w:ind w:left="214" w:firstLine="0"/>
      </w:pPr>
      <w:rPr>
        <w:rFonts w:ascii="Arial" w:hAnsi="Arial" w:cs="Arial" w:hint="default"/>
        <w:b w:val="0"/>
        <w:i w:val="0"/>
        <w:strike w:val="0"/>
        <w:dstrike w:val="0"/>
        <w:color w:val="000000"/>
        <w:position w:val="0"/>
        <w:sz w:val="20"/>
        <w:szCs w:val="20"/>
        <w:u w:val="none" w:color="000000"/>
        <w:vertAlign w:val="baseline"/>
      </w:rPr>
    </w:lvl>
    <w:lvl w:ilvl="1">
      <w:start w:val="1"/>
      <w:numFmt w:val="bullet"/>
      <w:lvlText w:val="o"/>
      <w:lvlJc w:val="left"/>
      <w:pPr>
        <w:ind w:left="115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2">
      <w:start w:val="1"/>
      <w:numFmt w:val="bullet"/>
      <w:lvlText w:val="▪"/>
      <w:lvlJc w:val="left"/>
      <w:pPr>
        <w:ind w:left="187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3">
      <w:start w:val="1"/>
      <w:numFmt w:val="bullet"/>
      <w:lvlText w:val="•"/>
      <w:lvlJc w:val="left"/>
      <w:pPr>
        <w:ind w:left="2590" w:firstLine="0"/>
      </w:pPr>
      <w:rPr>
        <w:rFonts w:ascii="Arial" w:hAnsi="Arial" w:cs="Arial" w:hint="default"/>
        <w:b w:val="0"/>
        <w:i w:val="0"/>
        <w:strike w:val="0"/>
        <w:dstrike w:val="0"/>
        <w:color w:val="000000"/>
        <w:position w:val="0"/>
        <w:sz w:val="20"/>
        <w:szCs w:val="20"/>
        <w:u w:val="none" w:color="000000"/>
        <w:vertAlign w:val="baseline"/>
      </w:rPr>
    </w:lvl>
    <w:lvl w:ilvl="4">
      <w:start w:val="1"/>
      <w:numFmt w:val="bullet"/>
      <w:lvlText w:val="o"/>
      <w:lvlJc w:val="left"/>
      <w:pPr>
        <w:ind w:left="331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5">
      <w:start w:val="1"/>
      <w:numFmt w:val="bullet"/>
      <w:lvlText w:val="▪"/>
      <w:lvlJc w:val="left"/>
      <w:pPr>
        <w:ind w:left="403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6">
      <w:start w:val="1"/>
      <w:numFmt w:val="bullet"/>
      <w:lvlText w:val="•"/>
      <w:lvlJc w:val="left"/>
      <w:pPr>
        <w:ind w:left="4750" w:firstLine="0"/>
      </w:pPr>
      <w:rPr>
        <w:rFonts w:ascii="Arial" w:hAnsi="Arial" w:cs="Arial" w:hint="default"/>
        <w:b w:val="0"/>
        <w:i w:val="0"/>
        <w:strike w:val="0"/>
        <w:dstrike w:val="0"/>
        <w:color w:val="000000"/>
        <w:position w:val="0"/>
        <w:sz w:val="20"/>
        <w:szCs w:val="20"/>
        <w:u w:val="none" w:color="000000"/>
        <w:vertAlign w:val="baseline"/>
      </w:rPr>
    </w:lvl>
    <w:lvl w:ilvl="7">
      <w:start w:val="1"/>
      <w:numFmt w:val="bullet"/>
      <w:lvlText w:val="o"/>
      <w:lvlJc w:val="left"/>
      <w:pPr>
        <w:ind w:left="547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8">
      <w:start w:val="1"/>
      <w:numFmt w:val="bullet"/>
      <w:lvlText w:val="▪"/>
      <w:lvlJc w:val="left"/>
      <w:pPr>
        <w:ind w:left="6190" w:firstLine="0"/>
      </w:pPr>
      <w:rPr>
        <w:rFonts w:ascii="Segoe UI Symbol" w:hAnsi="Segoe UI Symbol" w:cs="Segoe UI Symbol" w:hint="default"/>
        <w:b w:val="0"/>
        <w:i w:val="0"/>
        <w:strike w:val="0"/>
        <w:dstrike w:val="0"/>
        <w:color w:val="000000"/>
        <w:position w:val="0"/>
        <w:sz w:val="20"/>
        <w:szCs w:val="20"/>
        <w:u w:val="none" w:color="000000"/>
        <w:vertAlign w:val="baseline"/>
      </w:rPr>
    </w:lvl>
  </w:abstractNum>
  <w:abstractNum w:abstractNumId="52">
    <w:nsid w:val="2ACF1458"/>
    <w:multiLevelType w:val="multilevel"/>
    <w:tmpl w:val="7340ED1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3">
    <w:nsid w:val="2C294E12"/>
    <w:multiLevelType w:val="multilevel"/>
    <w:tmpl w:val="B352084C"/>
    <w:lvl w:ilvl="0">
      <w:start w:val="1"/>
      <w:numFmt w:val="bullet"/>
      <w:lvlText w:val=""/>
      <w:lvlJc w:val="left"/>
      <w:pPr>
        <w:ind w:left="799" w:hanging="360"/>
      </w:pPr>
      <w:rPr>
        <w:rFonts w:ascii="Wingdings" w:hAnsi="Wingdings" w:cs="Wingdings" w:hint="default"/>
      </w:rPr>
    </w:lvl>
    <w:lvl w:ilvl="1">
      <w:start w:val="1"/>
      <w:numFmt w:val="bullet"/>
      <w:lvlText w:val="o"/>
      <w:lvlJc w:val="left"/>
      <w:pPr>
        <w:ind w:left="1519" w:hanging="360"/>
      </w:pPr>
      <w:rPr>
        <w:rFonts w:ascii="Courier New" w:hAnsi="Courier New" w:cs="Courier New" w:hint="default"/>
      </w:rPr>
    </w:lvl>
    <w:lvl w:ilvl="2">
      <w:start w:val="1"/>
      <w:numFmt w:val="bullet"/>
      <w:lvlText w:val=""/>
      <w:lvlJc w:val="left"/>
      <w:pPr>
        <w:ind w:left="2239" w:hanging="360"/>
      </w:pPr>
      <w:rPr>
        <w:rFonts w:ascii="Wingdings" w:hAnsi="Wingdings" w:cs="Wingdings" w:hint="default"/>
      </w:rPr>
    </w:lvl>
    <w:lvl w:ilvl="3">
      <w:start w:val="1"/>
      <w:numFmt w:val="bullet"/>
      <w:lvlText w:val=""/>
      <w:lvlJc w:val="left"/>
      <w:pPr>
        <w:ind w:left="2959" w:hanging="360"/>
      </w:pPr>
      <w:rPr>
        <w:rFonts w:ascii="Symbol" w:hAnsi="Symbol" w:cs="Symbol" w:hint="default"/>
      </w:rPr>
    </w:lvl>
    <w:lvl w:ilvl="4">
      <w:start w:val="1"/>
      <w:numFmt w:val="bullet"/>
      <w:lvlText w:val="o"/>
      <w:lvlJc w:val="left"/>
      <w:pPr>
        <w:ind w:left="3679" w:hanging="360"/>
      </w:pPr>
      <w:rPr>
        <w:rFonts w:ascii="Courier New" w:hAnsi="Courier New" w:cs="Courier New" w:hint="default"/>
      </w:rPr>
    </w:lvl>
    <w:lvl w:ilvl="5">
      <w:start w:val="1"/>
      <w:numFmt w:val="bullet"/>
      <w:lvlText w:val=""/>
      <w:lvlJc w:val="left"/>
      <w:pPr>
        <w:ind w:left="4399" w:hanging="360"/>
      </w:pPr>
      <w:rPr>
        <w:rFonts w:ascii="Wingdings" w:hAnsi="Wingdings" w:cs="Wingdings" w:hint="default"/>
      </w:rPr>
    </w:lvl>
    <w:lvl w:ilvl="6">
      <w:start w:val="1"/>
      <w:numFmt w:val="bullet"/>
      <w:lvlText w:val=""/>
      <w:lvlJc w:val="left"/>
      <w:pPr>
        <w:ind w:left="5119" w:hanging="360"/>
      </w:pPr>
      <w:rPr>
        <w:rFonts w:ascii="Symbol" w:hAnsi="Symbol" w:cs="Symbol" w:hint="default"/>
      </w:rPr>
    </w:lvl>
    <w:lvl w:ilvl="7">
      <w:start w:val="1"/>
      <w:numFmt w:val="bullet"/>
      <w:lvlText w:val="o"/>
      <w:lvlJc w:val="left"/>
      <w:pPr>
        <w:ind w:left="5839" w:hanging="360"/>
      </w:pPr>
      <w:rPr>
        <w:rFonts w:ascii="Courier New" w:hAnsi="Courier New" w:cs="Courier New" w:hint="default"/>
      </w:rPr>
    </w:lvl>
    <w:lvl w:ilvl="8">
      <w:start w:val="1"/>
      <w:numFmt w:val="bullet"/>
      <w:lvlText w:val=""/>
      <w:lvlJc w:val="left"/>
      <w:pPr>
        <w:ind w:left="6559" w:hanging="360"/>
      </w:pPr>
      <w:rPr>
        <w:rFonts w:ascii="Wingdings" w:hAnsi="Wingdings" w:cs="Wingdings" w:hint="default"/>
      </w:rPr>
    </w:lvl>
  </w:abstractNum>
  <w:abstractNum w:abstractNumId="54">
    <w:nsid w:val="2E2A2F97"/>
    <w:multiLevelType w:val="multilevel"/>
    <w:tmpl w:val="C60E8F3E"/>
    <w:lvl w:ilvl="0">
      <w:start w:val="1"/>
      <w:numFmt w:val="bullet"/>
      <w:lvlText w:val="-"/>
      <w:lvlJc w:val="left"/>
      <w:pPr>
        <w:ind w:left="190" w:firstLine="0"/>
      </w:pPr>
      <w:rPr>
        <w:rFonts w:ascii="Comic Sans MS" w:hAnsi="Comic Sans MS" w:cs="Comic Sans MS" w:hint="default"/>
        <w:b/>
        <w:bCs/>
        <w:i w:val="0"/>
        <w:strike w:val="0"/>
        <w:dstrike w:val="0"/>
        <w:color w:val="000000"/>
        <w:position w:val="0"/>
        <w:sz w:val="18"/>
        <w:szCs w:val="18"/>
        <w:u w:val="none" w:color="000000"/>
        <w:vertAlign w:val="baseline"/>
      </w:rPr>
    </w:lvl>
    <w:lvl w:ilvl="1">
      <w:start w:val="1"/>
      <w:numFmt w:val="bullet"/>
      <w:lvlText w:val="o"/>
      <w:lvlJc w:val="left"/>
      <w:pPr>
        <w:ind w:left="1188" w:firstLine="0"/>
      </w:pPr>
      <w:rPr>
        <w:rFonts w:ascii="Comic Sans MS" w:hAnsi="Comic Sans MS" w:cs="Comic Sans MS" w:hint="default"/>
        <w:b/>
        <w:bCs/>
        <w:i w:val="0"/>
        <w:strike w:val="0"/>
        <w:dstrike w:val="0"/>
        <w:color w:val="000000"/>
        <w:position w:val="0"/>
        <w:sz w:val="18"/>
        <w:szCs w:val="18"/>
        <w:u w:val="none" w:color="000000"/>
        <w:vertAlign w:val="baseline"/>
      </w:rPr>
    </w:lvl>
    <w:lvl w:ilvl="2">
      <w:start w:val="1"/>
      <w:numFmt w:val="bullet"/>
      <w:lvlText w:val="▪"/>
      <w:lvlJc w:val="left"/>
      <w:pPr>
        <w:ind w:left="1908" w:firstLine="0"/>
      </w:pPr>
      <w:rPr>
        <w:rFonts w:ascii="Comic Sans MS" w:hAnsi="Comic Sans MS" w:cs="Comic Sans MS" w:hint="default"/>
        <w:b/>
        <w:bCs/>
        <w:i w:val="0"/>
        <w:strike w:val="0"/>
        <w:dstrike w:val="0"/>
        <w:color w:val="000000"/>
        <w:position w:val="0"/>
        <w:sz w:val="18"/>
        <w:szCs w:val="18"/>
        <w:u w:val="none" w:color="000000"/>
        <w:vertAlign w:val="baseline"/>
      </w:rPr>
    </w:lvl>
    <w:lvl w:ilvl="3">
      <w:start w:val="1"/>
      <w:numFmt w:val="bullet"/>
      <w:lvlText w:val="•"/>
      <w:lvlJc w:val="left"/>
      <w:pPr>
        <w:ind w:left="2628" w:firstLine="0"/>
      </w:pPr>
      <w:rPr>
        <w:rFonts w:ascii="Comic Sans MS" w:hAnsi="Comic Sans MS" w:cs="Comic Sans MS" w:hint="default"/>
        <w:b/>
        <w:bCs/>
        <w:i w:val="0"/>
        <w:strike w:val="0"/>
        <w:dstrike w:val="0"/>
        <w:color w:val="000000"/>
        <w:position w:val="0"/>
        <w:sz w:val="18"/>
        <w:szCs w:val="18"/>
        <w:u w:val="none" w:color="000000"/>
        <w:vertAlign w:val="baseline"/>
      </w:rPr>
    </w:lvl>
    <w:lvl w:ilvl="4">
      <w:start w:val="1"/>
      <w:numFmt w:val="bullet"/>
      <w:lvlText w:val="o"/>
      <w:lvlJc w:val="left"/>
      <w:pPr>
        <w:ind w:left="3348" w:firstLine="0"/>
      </w:pPr>
      <w:rPr>
        <w:rFonts w:ascii="Comic Sans MS" w:hAnsi="Comic Sans MS" w:cs="Comic Sans MS" w:hint="default"/>
        <w:b/>
        <w:bCs/>
        <w:i w:val="0"/>
        <w:strike w:val="0"/>
        <w:dstrike w:val="0"/>
        <w:color w:val="000000"/>
        <w:position w:val="0"/>
        <w:sz w:val="18"/>
        <w:szCs w:val="18"/>
        <w:u w:val="none" w:color="000000"/>
        <w:vertAlign w:val="baseline"/>
      </w:rPr>
    </w:lvl>
    <w:lvl w:ilvl="5">
      <w:start w:val="1"/>
      <w:numFmt w:val="bullet"/>
      <w:lvlText w:val="▪"/>
      <w:lvlJc w:val="left"/>
      <w:pPr>
        <w:ind w:left="4068" w:firstLine="0"/>
      </w:pPr>
      <w:rPr>
        <w:rFonts w:ascii="Comic Sans MS" w:hAnsi="Comic Sans MS" w:cs="Comic Sans MS" w:hint="default"/>
        <w:b/>
        <w:bCs/>
        <w:i w:val="0"/>
        <w:strike w:val="0"/>
        <w:dstrike w:val="0"/>
        <w:color w:val="000000"/>
        <w:position w:val="0"/>
        <w:sz w:val="18"/>
        <w:szCs w:val="18"/>
        <w:u w:val="none" w:color="000000"/>
        <w:vertAlign w:val="baseline"/>
      </w:rPr>
    </w:lvl>
    <w:lvl w:ilvl="6">
      <w:start w:val="1"/>
      <w:numFmt w:val="bullet"/>
      <w:lvlText w:val="•"/>
      <w:lvlJc w:val="left"/>
      <w:pPr>
        <w:ind w:left="4788" w:firstLine="0"/>
      </w:pPr>
      <w:rPr>
        <w:rFonts w:ascii="Comic Sans MS" w:hAnsi="Comic Sans MS" w:cs="Comic Sans MS" w:hint="default"/>
        <w:b/>
        <w:bCs/>
        <w:i w:val="0"/>
        <w:strike w:val="0"/>
        <w:dstrike w:val="0"/>
        <w:color w:val="000000"/>
        <w:position w:val="0"/>
        <w:sz w:val="18"/>
        <w:szCs w:val="18"/>
        <w:u w:val="none" w:color="000000"/>
        <w:vertAlign w:val="baseline"/>
      </w:rPr>
    </w:lvl>
    <w:lvl w:ilvl="7">
      <w:start w:val="1"/>
      <w:numFmt w:val="bullet"/>
      <w:lvlText w:val="o"/>
      <w:lvlJc w:val="left"/>
      <w:pPr>
        <w:ind w:left="5508" w:firstLine="0"/>
      </w:pPr>
      <w:rPr>
        <w:rFonts w:ascii="Comic Sans MS" w:hAnsi="Comic Sans MS" w:cs="Comic Sans MS" w:hint="default"/>
        <w:b/>
        <w:bCs/>
        <w:i w:val="0"/>
        <w:strike w:val="0"/>
        <w:dstrike w:val="0"/>
        <w:color w:val="000000"/>
        <w:position w:val="0"/>
        <w:sz w:val="18"/>
        <w:szCs w:val="18"/>
        <w:u w:val="none" w:color="000000"/>
        <w:vertAlign w:val="baseline"/>
      </w:rPr>
    </w:lvl>
    <w:lvl w:ilvl="8">
      <w:start w:val="1"/>
      <w:numFmt w:val="bullet"/>
      <w:lvlText w:val="▪"/>
      <w:lvlJc w:val="left"/>
      <w:pPr>
        <w:ind w:left="6228" w:firstLine="0"/>
      </w:pPr>
      <w:rPr>
        <w:rFonts w:ascii="Comic Sans MS" w:hAnsi="Comic Sans MS" w:cs="Comic Sans MS" w:hint="default"/>
        <w:b/>
        <w:bCs/>
        <w:i w:val="0"/>
        <w:strike w:val="0"/>
        <w:dstrike w:val="0"/>
        <w:color w:val="000000"/>
        <w:position w:val="0"/>
        <w:sz w:val="18"/>
        <w:szCs w:val="18"/>
        <w:u w:val="none" w:color="000000"/>
        <w:vertAlign w:val="baseline"/>
      </w:rPr>
    </w:lvl>
  </w:abstractNum>
  <w:abstractNum w:abstractNumId="55">
    <w:nsid w:val="2E426102"/>
    <w:multiLevelType w:val="multilevel"/>
    <w:tmpl w:val="8BD887D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6">
    <w:nsid w:val="2F227722"/>
    <w:multiLevelType w:val="multilevel"/>
    <w:tmpl w:val="3B0E1A54"/>
    <w:lvl w:ilvl="0">
      <w:start w:val="1"/>
      <w:numFmt w:val="bullet"/>
      <w:lvlText w:val="•"/>
      <w:lvlJc w:val="left"/>
      <w:pPr>
        <w:ind w:left="0" w:firstLine="0"/>
      </w:pPr>
      <w:rPr>
        <w:rFonts w:ascii="Arial" w:hAnsi="Arial" w:cs="Arial" w:hint="default"/>
        <w:b w:val="0"/>
        <w:i w:val="0"/>
        <w:strike w:val="0"/>
        <w:dstrike w:val="0"/>
        <w:color w:val="000000"/>
        <w:position w:val="0"/>
        <w:sz w:val="20"/>
        <w:szCs w:val="20"/>
        <w:u w:val="none" w:color="000000"/>
        <w:vertAlign w:val="baseline"/>
      </w:rPr>
    </w:lvl>
    <w:lvl w:ilvl="1">
      <w:start w:val="1"/>
      <w:numFmt w:val="bullet"/>
      <w:lvlText w:val="o"/>
      <w:lvlJc w:val="left"/>
      <w:pPr>
        <w:ind w:left="115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2">
      <w:start w:val="1"/>
      <w:numFmt w:val="bullet"/>
      <w:lvlText w:val="▪"/>
      <w:lvlJc w:val="left"/>
      <w:pPr>
        <w:ind w:left="187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3">
      <w:start w:val="1"/>
      <w:numFmt w:val="bullet"/>
      <w:lvlText w:val="•"/>
      <w:lvlJc w:val="left"/>
      <w:pPr>
        <w:ind w:left="2590" w:firstLine="0"/>
      </w:pPr>
      <w:rPr>
        <w:rFonts w:ascii="Arial" w:hAnsi="Arial" w:cs="Arial" w:hint="default"/>
        <w:b w:val="0"/>
        <w:i w:val="0"/>
        <w:strike w:val="0"/>
        <w:dstrike w:val="0"/>
        <w:color w:val="000000"/>
        <w:position w:val="0"/>
        <w:sz w:val="20"/>
        <w:szCs w:val="20"/>
        <w:u w:val="none" w:color="000000"/>
        <w:vertAlign w:val="baseline"/>
      </w:rPr>
    </w:lvl>
    <w:lvl w:ilvl="4">
      <w:start w:val="1"/>
      <w:numFmt w:val="bullet"/>
      <w:lvlText w:val="o"/>
      <w:lvlJc w:val="left"/>
      <w:pPr>
        <w:ind w:left="331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5">
      <w:start w:val="1"/>
      <w:numFmt w:val="bullet"/>
      <w:lvlText w:val="▪"/>
      <w:lvlJc w:val="left"/>
      <w:pPr>
        <w:ind w:left="403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6">
      <w:start w:val="1"/>
      <w:numFmt w:val="bullet"/>
      <w:lvlText w:val="•"/>
      <w:lvlJc w:val="left"/>
      <w:pPr>
        <w:ind w:left="4750" w:firstLine="0"/>
      </w:pPr>
      <w:rPr>
        <w:rFonts w:ascii="Arial" w:hAnsi="Arial" w:cs="Arial" w:hint="default"/>
        <w:b w:val="0"/>
        <w:i w:val="0"/>
        <w:strike w:val="0"/>
        <w:dstrike w:val="0"/>
        <w:color w:val="000000"/>
        <w:position w:val="0"/>
        <w:sz w:val="20"/>
        <w:szCs w:val="20"/>
        <w:u w:val="none" w:color="000000"/>
        <w:vertAlign w:val="baseline"/>
      </w:rPr>
    </w:lvl>
    <w:lvl w:ilvl="7">
      <w:start w:val="1"/>
      <w:numFmt w:val="bullet"/>
      <w:lvlText w:val="o"/>
      <w:lvlJc w:val="left"/>
      <w:pPr>
        <w:ind w:left="547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8">
      <w:start w:val="1"/>
      <w:numFmt w:val="bullet"/>
      <w:lvlText w:val="▪"/>
      <w:lvlJc w:val="left"/>
      <w:pPr>
        <w:ind w:left="6190" w:firstLine="0"/>
      </w:pPr>
      <w:rPr>
        <w:rFonts w:ascii="Segoe UI Symbol" w:hAnsi="Segoe UI Symbol" w:cs="Segoe UI Symbol" w:hint="default"/>
        <w:b w:val="0"/>
        <w:i w:val="0"/>
        <w:strike w:val="0"/>
        <w:dstrike w:val="0"/>
        <w:color w:val="000000"/>
        <w:position w:val="0"/>
        <w:sz w:val="20"/>
        <w:szCs w:val="20"/>
        <w:u w:val="none" w:color="000000"/>
        <w:vertAlign w:val="baseline"/>
      </w:rPr>
    </w:lvl>
  </w:abstractNum>
  <w:abstractNum w:abstractNumId="57">
    <w:nsid w:val="2FDD6232"/>
    <w:multiLevelType w:val="multilevel"/>
    <w:tmpl w:val="E9D29F2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nsid w:val="2FF0393E"/>
    <w:multiLevelType w:val="multilevel"/>
    <w:tmpl w:val="5840F562"/>
    <w:lvl w:ilvl="0">
      <w:start w:val="1"/>
      <w:numFmt w:val="bullet"/>
      <w:lvlText w:val="•"/>
      <w:lvlJc w:val="left"/>
      <w:pPr>
        <w:ind w:left="214" w:firstLine="0"/>
      </w:pPr>
      <w:rPr>
        <w:rFonts w:ascii="Arial" w:hAnsi="Arial" w:cs="Arial" w:hint="default"/>
        <w:b w:val="0"/>
        <w:i w:val="0"/>
        <w:strike w:val="0"/>
        <w:dstrike w:val="0"/>
        <w:color w:val="000000"/>
        <w:position w:val="0"/>
        <w:sz w:val="20"/>
        <w:szCs w:val="20"/>
        <w:u w:val="none" w:color="000000"/>
        <w:vertAlign w:val="baseline"/>
      </w:rPr>
    </w:lvl>
    <w:lvl w:ilvl="1">
      <w:start w:val="1"/>
      <w:numFmt w:val="bullet"/>
      <w:lvlText w:val="o"/>
      <w:lvlJc w:val="left"/>
      <w:pPr>
        <w:ind w:left="115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2">
      <w:start w:val="1"/>
      <w:numFmt w:val="bullet"/>
      <w:lvlText w:val="▪"/>
      <w:lvlJc w:val="left"/>
      <w:pPr>
        <w:ind w:left="187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3">
      <w:start w:val="1"/>
      <w:numFmt w:val="bullet"/>
      <w:lvlText w:val="•"/>
      <w:lvlJc w:val="left"/>
      <w:pPr>
        <w:ind w:left="2590" w:firstLine="0"/>
      </w:pPr>
      <w:rPr>
        <w:rFonts w:ascii="Arial" w:hAnsi="Arial" w:cs="Arial" w:hint="default"/>
        <w:b w:val="0"/>
        <w:i w:val="0"/>
        <w:strike w:val="0"/>
        <w:dstrike w:val="0"/>
        <w:color w:val="000000"/>
        <w:position w:val="0"/>
        <w:sz w:val="20"/>
        <w:szCs w:val="20"/>
        <w:u w:val="none" w:color="000000"/>
        <w:vertAlign w:val="baseline"/>
      </w:rPr>
    </w:lvl>
    <w:lvl w:ilvl="4">
      <w:start w:val="1"/>
      <w:numFmt w:val="bullet"/>
      <w:lvlText w:val="o"/>
      <w:lvlJc w:val="left"/>
      <w:pPr>
        <w:ind w:left="331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5">
      <w:start w:val="1"/>
      <w:numFmt w:val="bullet"/>
      <w:lvlText w:val="▪"/>
      <w:lvlJc w:val="left"/>
      <w:pPr>
        <w:ind w:left="403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6">
      <w:start w:val="1"/>
      <w:numFmt w:val="bullet"/>
      <w:lvlText w:val="•"/>
      <w:lvlJc w:val="left"/>
      <w:pPr>
        <w:ind w:left="4750" w:firstLine="0"/>
      </w:pPr>
      <w:rPr>
        <w:rFonts w:ascii="Arial" w:hAnsi="Arial" w:cs="Arial" w:hint="default"/>
        <w:b w:val="0"/>
        <w:i w:val="0"/>
        <w:strike w:val="0"/>
        <w:dstrike w:val="0"/>
        <w:color w:val="000000"/>
        <w:position w:val="0"/>
        <w:sz w:val="20"/>
        <w:szCs w:val="20"/>
        <w:u w:val="none" w:color="000000"/>
        <w:vertAlign w:val="baseline"/>
      </w:rPr>
    </w:lvl>
    <w:lvl w:ilvl="7">
      <w:start w:val="1"/>
      <w:numFmt w:val="bullet"/>
      <w:lvlText w:val="o"/>
      <w:lvlJc w:val="left"/>
      <w:pPr>
        <w:ind w:left="547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8">
      <w:start w:val="1"/>
      <w:numFmt w:val="bullet"/>
      <w:lvlText w:val="▪"/>
      <w:lvlJc w:val="left"/>
      <w:pPr>
        <w:ind w:left="6190" w:firstLine="0"/>
      </w:pPr>
      <w:rPr>
        <w:rFonts w:ascii="Segoe UI Symbol" w:hAnsi="Segoe UI Symbol" w:cs="Segoe UI Symbol" w:hint="default"/>
        <w:b w:val="0"/>
        <w:i w:val="0"/>
        <w:strike w:val="0"/>
        <w:dstrike w:val="0"/>
        <w:color w:val="000000"/>
        <w:position w:val="0"/>
        <w:sz w:val="20"/>
        <w:szCs w:val="20"/>
        <w:u w:val="none" w:color="000000"/>
        <w:vertAlign w:val="baseline"/>
      </w:rPr>
    </w:lvl>
  </w:abstractNum>
  <w:abstractNum w:abstractNumId="59">
    <w:nsid w:val="329B0F99"/>
    <w:multiLevelType w:val="multilevel"/>
    <w:tmpl w:val="4A1A4D1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0">
    <w:nsid w:val="329C4F87"/>
    <w:multiLevelType w:val="multilevel"/>
    <w:tmpl w:val="6BA4087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1">
    <w:nsid w:val="32CF714A"/>
    <w:multiLevelType w:val="multilevel"/>
    <w:tmpl w:val="E8523110"/>
    <w:lvl w:ilvl="0">
      <w:start w:val="1"/>
      <w:numFmt w:val="bullet"/>
      <w:lvlText w:val=""/>
      <w:lvlJc w:val="left"/>
      <w:pPr>
        <w:ind w:left="495" w:hanging="495"/>
      </w:pPr>
      <w:rPr>
        <w:rFonts w:ascii="Wingdings" w:hAnsi="Wingdings" w:cs="Wingdings" w:hint="default"/>
      </w:rPr>
    </w:lvl>
    <w:lvl w:ilvl="1">
      <w:start w:val="1"/>
      <w:numFmt w:val="decimal"/>
      <w:lvlText w:val="%1.%2"/>
      <w:lvlJc w:val="left"/>
      <w:pPr>
        <w:ind w:left="828" w:hanging="720"/>
      </w:pPr>
    </w:lvl>
    <w:lvl w:ilvl="2">
      <w:start w:val="9"/>
      <w:numFmt w:val="decimal"/>
      <w:lvlText w:val="%1.%2.%3"/>
      <w:lvlJc w:val="left"/>
      <w:pPr>
        <w:ind w:left="936" w:hanging="720"/>
      </w:pPr>
    </w:lvl>
    <w:lvl w:ilvl="3">
      <w:start w:val="1"/>
      <w:numFmt w:val="decimal"/>
      <w:lvlText w:val="%1.%2.%3.%4"/>
      <w:lvlJc w:val="left"/>
      <w:pPr>
        <w:ind w:left="1404" w:hanging="1080"/>
      </w:pPr>
    </w:lvl>
    <w:lvl w:ilvl="4">
      <w:start w:val="1"/>
      <w:numFmt w:val="decimal"/>
      <w:lvlText w:val="%1.%2.%3.%4.%5"/>
      <w:lvlJc w:val="left"/>
      <w:pPr>
        <w:ind w:left="1512" w:hanging="1080"/>
      </w:pPr>
    </w:lvl>
    <w:lvl w:ilvl="5">
      <w:start w:val="1"/>
      <w:numFmt w:val="decimal"/>
      <w:lvlText w:val="%1.%2.%3.%4.%5.%6"/>
      <w:lvlJc w:val="left"/>
      <w:pPr>
        <w:ind w:left="1980" w:hanging="1440"/>
      </w:pPr>
    </w:lvl>
    <w:lvl w:ilvl="6">
      <w:start w:val="1"/>
      <w:numFmt w:val="decimal"/>
      <w:lvlText w:val="%1.%2.%3.%4.%5.%6.%7"/>
      <w:lvlJc w:val="left"/>
      <w:pPr>
        <w:ind w:left="2448" w:hanging="1800"/>
      </w:pPr>
    </w:lvl>
    <w:lvl w:ilvl="7">
      <w:start w:val="1"/>
      <w:numFmt w:val="decimal"/>
      <w:lvlText w:val="%1.%2.%3.%4.%5.%6.%7.%8"/>
      <w:lvlJc w:val="left"/>
      <w:pPr>
        <w:ind w:left="2556" w:hanging="1800"/>
      </w:pPr>
    </w:lvl>
    <w:lvl w:ilvl="8">
      <w:start w:val="1"/>
      <w:numFmt w:val="decimal"/>
      <w:lvlText w:val="%1.%2.%3.%4.%5.%6.%7.%8.%9"/>
      <w:lvlJc w:val="left"/>
      <w:pPr>
        <w:ind w:left="3024" w:hanging="2160"/>
      </w:pPr>
    </w:lvl>
  </w:abstractNum>
  <w:abstractNum w:abstractNumId="62">
    <w:nsid w:val="335F0BC0"/>
    <w:multiLevelType w:val="multilevel"/>
    <w:tmpl w:val="DC4A917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3">
    <w:nsid w:val="344029D8"/>
    <w:multiLevelType w:val="multilevel"/>
    <w:tmpl w:val="FAA67DCA"/>
    <w:lvl w:ilvl="0">
      <w:start w:val="1"/>
      <w:numFmt w:val="bullet"/>
      <w:lvlText w:val="-"/>
      <w:lvlJc w:val="left"/>
      <w:pPr>
        <w:ind w:left="201" w:firstLine="0"/>
      </w:pPr>
      <w:rPr>
        <w:rFonts w:ascii="Comic Sans MS" w:hAnsi="Comic Sans MS" w:cs="Comic Sans MS" w:hint="default"/>
        <w:b w:val="0"/>
        <w:i w:val="0"/>
        <w:strike w:val="0"/>
        <w:dstrike w:val="0"/>
        <w:color w:val="000000"/>
        <w:position w:val="0"/>
        <w:sz w:val="20"/>
        <w:szCs w:val="20"/>
        <w:u w:val="none" w:color="000000"/>
        <w:vertAlign w:val="baseline"/>
      </w:rPr>
    </w:lvl>
    <w:lvl w:ilvl="1">
      <w:start w:val="1"/>
      <w:numFmt w:val="bullet"/>
      <w:lvlText w:val="o"/>
      <w:lvlJc w:val="left"/>
      <w:pPr>
        <w:ind w:left="1080" w:firstLine="0"/>
      </w:pPr>
      <w:rPr>
        <w:rFonts w:ascii="Comic Sans MS" w:hAnsi="Comic Sans MS" w:cs="Comic Sans MS" w:hint="default"/>
        <w:b w:val="0"/>
        <w:i w:val="0"/>
        <w:strike w:val="0"/>
        <w:dstrike w:val="0"/>
        <w:color w:val="000000"/>
        <w:position w:val="0"/>
        <w:sz w:val="20"/>
        <w:szCs w:val="20"/>
        <w:u w:val="none" w:color="000000"/>
        <w:vertAlign w:val="baseline"/>
      </w:rPr>
    </w:lvl>
    <w:lvl w:ilvl="2">
      <w:start w:val="1"/>
      <w:numFmt w:val="bullet"/>
      <w:lvlText w:val="▪"/>
      <w:lvlJc w:val="left"/>
      <w:pPr>
        <w:ind w:left="1800" w:firstLine="0"/>
      </w:pPr>
      <w:rPr>
        <w:rFonts w:ascii="Comic Sans MS" w:hAnsi="Comic Sans MS" w:cs="Comic Sans MS" w:hint="default"/>
        <w:b w:val="0"/>
        <w:i w:val="0"/>
        <w:strike w:val="0"/>
        <w:dstrike w:val="0"/>
        <w:color w:val="000000"/>
        <w:position w:val="0"/>
        <w:sz w:val="20"/>
        <w:szCs w:val="20"/>
        <w:u w:val="none" w:color="000000"/>
        <w:vertAlign w:val="baseline"/>
      </w:rPr>
    </w:lvl>
    <w:lvl w:ilvl="3">
      <w:start w:val="1"/>
      <w:numFmt w:val="bullet"/>
      <w:lvlText w:val="•"/>
      <w:lvlJc w:val="left"/>
      <w:pPr>
        <w:ind w:left="2520" w:firstLine="0"/>
      </w:pPr>
      <w:rPr>
        <w:rFonts w:ascii="Comic Sans MS" w:hAnsi="Comic Sans MS" w:cs="Comic Sans MS" w:hint="default"/>
        <w:b w:val="0"/>
        <w:i w:val="0"/>
        <w:strike w:val="0"/>
        <w:dstrike w:val="0"/>
        <w:color w:val="000000"/>
        <w:position w:val="0"/>
        <w:sz w:val="20"/>
        <w:szCs w:val="20"/>
        <w:u w:val="none" w:color="000000"/>
        <w:vertAlign w:val="baseline"/>
      </w:rPr>
    </w:lvl>
    <w:lvl w:ilvl="4">
      <w:start w:val="1"/>
      <w:numFmt w:val="bullet"/>
      <w:lvlText w:val="o"/>
      <w:lvlJc w:val="left"/>
      <w:pPr>
        <w:ind w:left="3240" w:firstLine="0"/>
      </w:pPr>
      <w:rPr>
        <w:rFonts w:ascii="Comic Sans MS" w:hAnsi="Comic Sans MS" w:cs="Comic Sans MS" w:hint="default"/>
        <w:b w:val="0"/>
        <w:i w:val="0"/>
        <w:strike w:val="0"/>
        <w:dstrike w:val="0"/>
        <w:color w:val="000000"/>
        <w:position w:val="0"/>
        <w:sz w:val="20"/>
        <w:szCs w:val="20"/>
        <w:u w:val="none" w:color="000000"/>
        <w:vertAlign w:val="baseline"/>
      </w:rPr>
    </w:lvl>
    <w:lvl w:ilvl="5">
      <w:start w:val="1"/>
      <w:numFmt w:val="bullet"/>
      <w:lvlText w:val="▪"/>
      <w:lvlJc w:val="left"/>
      <w:pPr>
        <w:ind w:left="3960" w:firstLine="0"/>
      </w:pPr>
      <w:rPr>
        <w:rFonts w:ascii="Comic Sans MS" w:hAnsi="Comic Sans MS" w:cs="Comic Sans MS" w:hint="default"/>
        <w:b w:val="0"/>
        <w:i w:val="0"/>
        <w:strike w:val="0"/>
        <w:dstrike w:val="0"/>
        <w:color w:val="000000"/>
        <w:position w:val="0"/>
        <w:sz w:val="20"/>
        <w:szCs w:val="20"/>
        <w:u w:val="none" w:color="000000"/>
        <w:vertAlign w:val="baseline"/>
      </w:rPr>
    </w:lvl>
    <w:lvl w:ilvl="6">
      <w:start w:val="1"/>
      <w:numFmt w:val="bullet"/>
      <w:lvlText w:val="•"/>
      <w:lvlJc w:val="left"/>
      <w:pPr>
        <w:ind w:left="4680" w:firstLine="0"/>
      </w:pPr>
      <w:rPr>
        <w:rFonts w:ascii="Comic Sans MS" w:hAnsi="Comic Sans MS" w:cs="Comic Sans MS" w:hint="default"/>
        <w:b w:val="0"/>
        <w:i w:val="0"/>
        <w:strike w:val="0"/>
        <w:dstrike w:val="0"/>
        <w:color w:val="000000"/>
        <w:position w:val="0"/>
        <w:sz w:val="20"/>
        <w:szCs w:val="20"/>
        <w:u w:val="none" w:color="000000"/>
        <w:vertAlign w:val="baseline"/>
      </w:rPr>
    </w:lvl>
    <w:lvl w:ilvl="7">
      <w:start w:val="1"/>
      <w:numFmt w:val="bullet"/>
      <w:lvlText w:val="o"/>
      <w:lvlJc w:val="left"/>
      <w:pPr>
        <w:ind w:left="5400" w:firstLine="0"/>
      </w:pPr>
      <w:rPr>
        <w:rFonts w:ascii="Comic Sans MS" w:hAnsi="Comic Sans MS" w:cs="Comic Sans MS" w:hint="default"/>
        <w:b w:val="0"/>
        <w:i w:val="0"/>
        <w:strike w:val="0"/>
        <w:dstrike w:val="0"/>
        <w:color w:val="000000"/>
        <w:position w:val="0"/>
        <w:sz w:val="20"/>
        <w:szCs w:val="20"/>
        <w:u w:val="none" w:color="000000"/>
        <w:vertAlign w:val="baseline"/>
      </w:rPr>
    </w:lvl>
    <w:lvl w:ilvl="8">
      <w:start w:val="1"/>
      <w:numFmt w:val="bullet"/>
      <w:lvlText w:val="▪"/>
      <w:lvlJc w:val="left"/>
      <w:pPr>
        <w:ind w:left="6120" w:firstLine="0"/>
      </w:pPr>
      <w:rPr>
        <w:rFonts w:ascii="Comic Sans MS" w:hAnsi="Comic Sans MS" w:cs="Comic Sans MS" w:hint="default"/>
        <w:b w:val="0"/>
        <w:i w:val="0"/>
        <w:strike w:val="0"/>
        <w:dstrike w:val="0"/>
        <w:color w:val="000000"/>
        <w:position w:val="0"/>
        <w:sz w:val="20"/>
        <w:szCs w:val="20"/>
        <w:u w:val="none" w:color="000000"/>
        <w:vertAlign w:val="baseline"/>
      </w:rPr>
    </w:lvl>
  </w:abstractNum>
  <w:abstractNum w:abstractNumId="64">
    <w:nsid w:val="353448FA"/>
    <w:multiLevelType w:val="multilevel"/>
    <w:tmpl w:val="CB66B494"/>
    <w:lvl w:ilvl="0">
      <w:start w:val="1"/>
      <w:numFmt w:val="bullet"/>
      <w:lvlText w:val=""/>
      <w:lvlJc w:val="left"/>
      <w:pPr>
        <w:ind w:left="721" w:hanging="360"/>
      </w:pPr>
      <w:rPr>
        <w:rFonts w:ascii="Wingdings" w:hAnsi="Wingdings" w:cs="Wingdings" w:hint="default"/>
      </w:rPr>
    </w:lvl>
    <w:lvl w:ilvl="1">
      <w:start w:val="1"/>
      <w:numFmt w:val="bullet"/>
      <w:lvlText w:val="o"/>
      <w:lvlJc w:val="left"/>
      <w:pPr>
        <w:ind w:left="1441" w:hanging="360"/>
      </w:pPr>
      <w:rPr>
        <w:rFonts w:ascii="Courier New" w:hAnsi="Courier New" w:cs="Courier New" w:hint="default"/>
      </w:rPr>
    </w:lvl>
    <w:lvl w:ilvl="2">
      <w:start w:val="1"/>
      <w:numFmt w:val="bullet"/>
      <w:lvlText w:val=""/>
      <w:lvlJc w:val="left"/>
      <w:pPr>
        <w:ind w:left="2161" w:hanging="360"/>
      </w:pPr>
      <w:rPr>
        <w:rFonts w:ascii="Wingdings" w:hAnsi="Wingdings" w:cs="Wingdings" w:hint="default"/>
      </w:rPr>
    </w:lvl>
    <w:lvl w:ilvl="3">
      <w:start w:val="1"/>
      <w:numFmt w:val="bullet"/>
      <w:lvlText w:val=""/>
      <w:lvlJc w:val="left"/>
      <w:pPr>
        <w:ind w:left="2881" w:hanging="360"/>
      </w:pPr>
      <w:rPr>
        <w:rFonts w:ascii="Symbol" w:hAnsi="Symbol" w:cs="Symbol" w:hint="default"/>
      </w:rPr>
    </w:lvl>
    <w:lvl w:ilvl="4">
      <w:start w:val="1"/>
      <w:numFmt w:val="bullet"/>
      <w:lvlText w:val="o"/>
      <w:lvlJc w:val="left"/>
      <w:pPr>
        <w:ind w:left="3601" w:hanging="360"/>
      </w:pPr>
      <w:rPr>
        <w:rFonts w:ascii="Courier New" w:hAnsi="Courier New" w:cs="Courier New" w:hint="default"/>
      </w:rPr>
    </w:lvl>
    <w:lvl w:ilvl="5">
      <w:start w:val="1"/>
      <w:numFmt w:val="bullet"/>
      <w:lvlText w:val=""/>
      <w:lvlJc w:val="left"/>
      <w:pPr>
        <w:ind w:left="4321" w:hanging="360"/>
      </w:pPr>
      <w:rPr>
        <w:rFonts w:ascii="Wingdings" w:hAnsi="Wingdings" w:cs="Wingdings" w:hint="default"/>
      </w:rPr>
    </w:lvl>
    <w:lvl w:ilvl="6">
      <w:start w:val="1"/>
      <w:numFmt w:val="bullet"/>
      <w:lvlText w:val=""/>
      <w:lvlJc w:val="left"/>
      <w:pPr>
        <w:ind w:left="5041" w:hanging="360"/>
      </w:pPr>
      <w:rPr>
        <w:rFonts w:ascii="Symbol" w:hAnsi="Symbol" w:cs="Symbol" w:hint="default"/>
      </w:rPr>
    </w:lvl>
    <w:lvl w:ilvl="7">
      <w:start w:val="1"/>
      <w:numFmt w:val="bullet"/>
      <w:lvlText w:val="o"/>
      <w:lvlJc w:val="left"/>
      <w:pPr>
        <w:ind w:left="5761" w:hanging="360"/>
      </w:pPr>
      <w:rPr>
        <w:rFonts w:ascii="Courier New" w:hAnsi="Courier New" w:cs="Courier New" w:hint="default"/>
      </w:rPr>
    </w:lvl>
    <w:lvl w:ilvl="8">
      <w:start w:val="1"/>
      <w:numFmt w:val="bullet"/>
      <w:lvlText w:val=""/>
      <w:lvlJc w:val="left"/>
      <w:pPr>
        <w:ind w:left="6481" w:hanging="360"/>
      </w:pPr>
      <w:rPr>
        <w:rFonts w:ascii="Wingdings" w:hAnsi="Wingdings" w:cs="Wingdings" w:hint="default"/>
      </w:rPr>
    </w:lvl>
  </w:abstractNum>
  <w:abstractNum w:abstractNumId="65">
    <w:nsid w:val="35E12C3E"/>
    <w:multiLevelType w:val="multilevel"/>
    <w:tmpl w:val="26AA9274"/>
    <w:lvl w:ilvl="0">
      <w:start w:val="1"/>
      <w:numFmt w:val="bullet"/>
      <w:lvlText w:val=""/>
      <w:lvlJc w:val="left"/>
      <w:pPr>
        <w:ind w:left="850" w:hanging="600"/>
      </w:pPr>
      <w:rPr>
        <w:rFonts w:ascii="Wingdings" w:hAnsi="Wingdings" w:cs="Wingdings" w:hint="default"/>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cs="Wingdings" w:hint="default"/>
      </w:rPr>
    </w:lvl>
    <w:lvl w:ilvl="3">
      <w:start w:val="1"/>
      <w:numFmt w:val="bullet"/>
      <w:lvlText w:val=""/>
      <w:lvlJc w:val="left"/>
      <w:pPr>
        <w:ind w:left="3022" w:hanging="360"/>
      </w:pPr>
      <w:rPr>
        <w:rFonts w:ascii="Symbol" w:hAnsi="Symbol" w:cs="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cs="Wingdings" w:hint="default"/>
      </w:rPr>
    </w:lvl>
    <w:lvl w:ilvl="6">
      <w:start w:val="1"/>
      <w:numFmt w:val="bullet"/>
      <w:lvlText w:val=""/>
      <w:lvlJc w:val="left"/>
      <w:pPr>
        <w:ind w:left="5182" w:hanging="360"/>
      </w:pPr>
      <w:rPr>
        <w:rFonts w:ascii="Symbol" w:hAnsi="Symbol" w:cs="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cs="Wingdings" w:hint="default"/>
      </w:rPr>
    </w:lvl>
  </w:abstractNum>
  <w:abstractNum w:abstractNumId="66">
    <w:nsid w:val="37591FD1"/>
    <w:multiLevelType w:val="multilevel"/>
    <w:tmpl w:val="8A02D3BA"/>
    <w:lvl w:ilvl="0">
      <w:start w:val="1"/>
      <w:numFmt w:val="bullet"/>
      <w:lvlText w:val=""/>
      <w:lvlJc w:val="left"/>
      <w:pPr>
        <w:ind w:left="1080" w:hanging="360"/>
      </w:pPr>
      <w:rPr>
        <w:rFonts w:ascii="Wingdings" w:hAnsi="Wingdings" w:cs="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67">
    <w:nsid w:val="37DE0CFB"/>
    <w:multiLevelType w:val="multilevel"/>
    <w:tmpl w:val="3A5C5A4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8">
    <w:nsid w:val="385C6638"/>
    <w:multiLevelType w:val="multilevel"/>
    <w:tmpl w:val="63564B5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9">
    <w:nsid w:val="3A0F2346"/>
    <w:multiLevelType w:val="multilevel"/>
    <w:tmpl w:val="CA70E562"/>
    <w:lvl w:ilvl="0">
      <w:start w:val="1"/>
      <w:numFmt w:val="bullet"/>
      <w:lvlText w:val="•"/>
      <w:lvlJc w:val="left"/>
      <w:pPr>
        <w:ind w:left="752" w:firstLine="0"/>
      </w:pPr>
      <w:rPr>
        <w:rFonts w:ascii="Arial" w:hAnsi="Arial" w:cs="Arial" w:hint="default"/>
        <w:b w:val="0"/>
        <w:i w:val="0"/>
        <w:strike w:val="0"/>
        <w:dstrike w:val="0"/>
        <w:color w:val="000000"/>
        <w:position w:val="0"/>
        <w:sz w:val="20"/>
        <w:szCs w:val="20"/>
        <w:u w:val="none" w:color="000000"/>
        <w:vertAlign w:val="baseline"/>
      </w:rPr>
    </w:lvl>
    <w:lvl w:ilvl="1">
      <w:start w:val="1"/>
      <w:numFmt w:val="bullet"/>
      <w:lvlText w:val="o"/>
      <w:lvlJc w:val="left"/>
      <w:pPr>
        <w:ind w:left="1283"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2">
      <w:start w:val="1"/>
      <w:numFmt w:val="bullet"/>
      <w:lvlText w:val="▪"/>
      <w:lvlJc w:val="left"/>
      <w:pPr>
        <w:ind w:left="2003"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3">
      <w:start w:val="1"/>
      <w:numFmt w:val="bullet"/>
      <w:lvlText w:val="•"/>
      <w:lvlJc w:val="left"/>
      <w:pPr>
        <w:ind w:left="2723" w:firstLine="0"/>
      </w:pPr>
      <w:rPr>
        <w:rFonts w:ascii="Arial" w:hAnsi="Arial" w:cs="Arial" w:hint="default"/>
        <w:b w:val="0"/>
        <w:i w:val="0"/>
        <w:strike w:val="0"/>
        <w:dstrike w:val="0"/>
        <w:color w:val="000000"/>
        <w:position w:val="0"/>
        <w:sz w:val="20"/>
        <w:szCs w:val="20"/>
        <w:u w:val="none" w:color="000000"/>
        <w:vertAlign w:val="baseline"/>
      </w:rPr>
    </w:lvl>
    <w:lvl w:ilvl="4">
      <w:start w:val="1"/>
      <w:numFmt w:val="bullet"/>
      <w:lvlText w:val="o"/>
      <w:lvlJc w:val="left"/>
      <w:pPr>
        <w:ind w:left="3443"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5">
      <w:start w:val="1"/>
      <w:numFmt w:val="bullet"/>
      <w:lvlText w:val="▪"/>
      <w:lvlJc w:val="left"/>
      <w:pPr>
        <w:ind w:left="4163"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6">
      <w:start w:val="1"/>
      <w:numFmt w:val="bullet"/>
      <w:lvlText w:val="•"/>
      <w:lvlJc w:val="left"/>
      <w:pPr>
        <w:ind w:left="4883" w:firstLine="0"/>
      </w:pPr>
      <w:rPr>
        <w:rFonts w:ascii="Arial" w:hAnsi="Arial" w:cs="Arial" w:hint="default"/>
        <w:b w:val="0"/>
        <w:i w:val="0"/>
        <w:strike w:val="0"/>
        <w:dstrike w:val="0"/>
        <w:color w:val="000000"/>
        <w:position w:val="0"/>
        <w:sz w:val="20"/>
        <w:szCs w:val="20"/>
        <w:u w:val="none" w:color="000000"/>
        <w:vertAlign w:val="baseline"/>
      </w:rPr>
    </w:lvl>
    <w:lvl w:ilvl="7">
      <w:start w:val="1"/>
      <w:numFmt w:val="bullet"/>
      <w:lvlText w:val="o"/>
      <w:lvlJc w:val="left"/>
      <w:pPr>
        <w:ind w:left="5603"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8">
      <w:start w:val="1"/>
      <w:numFmt w:val="bullet"/>
      <w:lvlText w:val="▪"/>
      <w:lvlJc w:val="left"/>
      <w:pPr>
        <w:ind w:left="6323" w:firstLine="0"/>
      </w:pPr>
      <w:rPr>
        <w:rFonts w:ascii="Segoe UI Symbol" w:hAnsi="Segoe UI Symbol" w:cs="Segoe UI Symbol" w:hint="default"/>
        <w:b w:val="0"/>
        <w:i w:val="0"/>
        <w:strike w:val="0"/>
        <w:dstrike w:val="0"/>
        <w:color w:val="000000"/>
        <w:position w:val="0"/>
        <w:sz w:val="20"/>
        <w:szCs w:val="20"/>
        <w:u w:val="none" w:color="000000"/>
        <w:vertAlign w:val="baseline"/>
      </w:rPr>
    </w:lvl>
  </w:abstractNum>
  <w:abstractNum w:abstractNumId="70">
    <w:nsid w:val="3A8A037D"/>
    <w:multiLevelType w:val="multilevel"/>
    <w:tmpl w:val="0C48A3D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1">
    <w:nsid w:val="3C804B56"/>
    <w:multiLevelType w:val="multilevel"/>
    <w:tmpl w:val="E3920C7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2">
    <w:nsid w:val="3D440E5B"/>
    <w:multiLevelType w:val="multilevel"/>
    <w:tmpl w:val="EF88D0F0"/>
    <w:lvl w:ilvl="0">
      <w:start w:val="1"/>
      <w:numFmt w:val="bullet"/>
      <w:lvlText w:val=""/>
      <w:lvlJc w:val="left"/>
      <w:pPr>
        <w:ind w:left="1004" w:hanging="360"/>
      </w:pPr>
      <w:rPr>
        <w:rFonts w:ascii="Wingdings" w:hAnsi="Wingdings" w:cs="Wingding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73">
    <w:nsid w:val="3DD01E5F"/>
    <w:multiLevelType w:val="multilevel"/>
    <w:tmpl w:val="B24EE37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4">
    <w:nsid w:val="3DDB2CFE"/>
    <w:multiLevelType w:val="multilevel"/>
    <w:tmpl w:val="95B8201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5">
    <w:nsid w:val="3E823027"/>
    <w:multiLevelType w:val="multilevel"/>
    <w:tmpl w:val="F38013EE"/>
    <w:lvl w:ilvl="0">
      <w:start w:val="1"/>
      <w:numFmt w:val="decimal"/>
      <w:lvlText w:val="%1"/>
      <w:lvlJc w:val="left"/>
      <w:pPr>
        <w:ind w:left="360" w:firstLine="0"/>
      </w:pPr>
      <w:rPr>
        <w:rFonts w:eastAsia="Comic Sans MS" w:cs="Comic Sans MS"/>
        <w:b w:val="0"/>
        <w:i w:val="0"/>
        <w:strike w:val="0"/>
        <w:dstrike w:val="0"/>
        <w:color w:val="000000"/>
        <w:position w:val="0"/>
        <w:sz w:val="20"/>
        <w:szCs w:val="20"/>
        <w:u w:val="none" w:color="000000"/>
        <w:vertAlign w:val="baseline"/>
      </w:rPr>
    </w:lvl>
    <w:lvl w:ilvl="1">
      <w:start w:val="2"/>
      <w:numFmt w:val="decimal"/>
      <w:lvlText w:val="%2."/>
      <w:lvlJc w:val="left"/>
      <w:pPr>
        <w:ind w:left="720" w:firstLine="0"/>
      </w:pPr>
      <w:rPr>
        <w:rFonts w:eastAsia="Comic Sans MS" w:cs="Times New Roman"/>
        <w:b w:val="0"/>
        <w:i w:val="0"/>
        <w:strike w:val="0"/>
        <w:dstrike w:val="0"/>
        <w:color w:val="000000"/>
        <w:position w:val="0"/>
        <w:sz w:val="20"/>
        <w:szCs w:val="20"/>
        <w:u w:val="none" w:color="000000"/>
        <w:vertAlign w:val="baseline"/>
      </w:rPr>
    </w:lvl>
    <w:lvl w:ilvl="2">
      <w:start w:val="1"/>
      <w:numFmt w:val="lowerRoman"/>
      <w:lvlText w:val="%3"/>
      <w:lvlJc w:val="left"/>
      <w:pPr>
        <w:ind w:left="1510" w:firstLine="0"/>
      </w:pPr>
      <w:rPr>
        <w:rFonts w:eastAsia="Comic Sans MS" w:cs="Comic Sans MS"/>
        <w:b w:val="0"/>
        <w:i w:val="0"/>
        <w:strike w:val="0"/>
        <w:dstrike w:val="0"/>
        <w:color w:val="000000"/>
        <w:position w:val="0"/>
        <w:sz w:val="20"/>
        <w:szCs w:val="20"/>
        <w:u w:val="none" w:color="000000"/>
        <w:vertAlign w:val="baseline"/>
      </w:rPr>
    </w:lvl>
    <w:lvl w:ilvl="3">
      <w:start w:val="1"/>
      <w:numFmt w:val="decimal"/>
      <w:lvlText w:val="%4"/>
      <w:lvlJc w:val="left"/>
      <w:pPr>
        <w:ind w:left="2230" w:firstLine="0"/>
      </w:pPr>
      <w:rPr>
        <w:rFonts w:eastAsia="Comic Sans MS" w:cs="Comic Sans MS"/>
        <w:b w:val="0"/>
        <w:i w:val="0"/>
        <w:strike w:val="0"/>
        <w:dstrike w:val="0"/>
        <w:color w:val="000000"/>
        <w:position w:val="0"/>
        <w:sz w:val="20"/>
        <w:szCs w:val="20"/>
        <w:u w:val="none" w:color="000000"/>
        <w:vertAlign w:val="baseline"/>
      </w:rPr>
    </w:lvl>
    <w:lvl w:ilvl="4">
      <w:start w:val="1"/>
      <w:numFmt w:val="lowerLetter"/>
      <w:lvlText w:val="%5"/>
      <w:lvlJc w:val="left"/>
      <w:pPr>
        <w:ind w:left="2950" w:firstLine="0"/>
      </w:pPr>
      <w:rPr>
        <w:rFonts w:eastAsia="Comic Sans MS" w:cs="Comic Sans MS"/>
        <w:b w:val="0"/>
        <w:i w:val="0"/>
        <w:strike w:val="0"/>
        <w:dstrike w:val="0"/>
        <w:color w:val="000000"/>
        <w:position w:val="0"/>
        <w:sz w:val="20"/>
        <w:szCs w:val="20"/>
        <w:u w:val="none" w:color="000000"/>
        <w:vertAlign w:val="baseline"/>
      </w:rPr>
    </w:lvl>
    <w:lvl w:ilvl="5">
      <w:start w:val="1"/>
      <w:numFmt w:val="lowerRoman"/>
      <w:lvlText w:val="%6"/>
      <w:lvlJc w:val="left"/>
      <w:pPr>
        <w:ind w:left="3670" w:firstLine="0"/>
      </w:pPr>
      <w:rPr>
        <w:rFonts w:eastAsia="Comic Sans MS" w:cs="Comic Sans MS"/>
        <w:b w:val="0"/>
        <w:i w:val="0"/>
        <w:strike w:val="0"/>
        <w:dstrike w:val="0"/>
        <w:color w:val="000000"/>
        <w:position w:val="0"/>
        <w:sz w:val="20"/>
        <w:szCs w:val="20"/>
        <w:u w:val="none" w:color="000000"/>
        <w:vertAlign w:val="baseline"/>
      </w:rPr>
    </w:lvl>
    <w:lvl w:ilvl="6">
      <w:start w:val="1"/>
      <w:numFmt w:val="decimal"/>
      <w:lvlText w:val="%7"/>
      <w:lvlJc w:val="left"/>
      <w:pPr>
        <w:ind w:left="4390" w:firstLine="0"/>
      </w:pPr>
      <w:rPr>
        <w:rFonts w:eastAsia="Comic Sans MS" w:cs="Comic Sans MS"/>
        <w:b w:val="0"/>
        <w:i w:val="0"/>
        <w:strike w:val="0"/>
        <w:dstrike w:val="0"/>
        <w:color w:val="000000"/>
        <w:position w:val="0"/>
        <w:sz w:val="20"/>
        <w:szCs w:val="20"/>
        <w:u w:val="none" w:color="000000"/>
        <w:vertAlign w:val="baseline"/>
      </w:rPr>
    </w:lvl>
    <w:lvl w:ilvl="7">
      <w:start w:val="1"/>
      <w:numFmt w:val="lowerLetter"/>
      <w:lvlText w:val="%8"/>
      <w:lvlJc w:val="left"/>
      <w:pPr>
        <w:ind w:left="5110" w:firstLine="0"/>
      </w:pPr>
      <w:rPr>
        <w:rFonts w:eastAsia="Comic Sans MS" w:cs="Comic Sans MS"/>
        <w:b w:val="0"/>
        <w:i w:val="0"/>
        <w:strike w:val="0"/>
        <w:dstrike w:val="0"/>
        <w:color w:val="000000"/>
        <w:position w:val="0"/>
        <w:sz w:val="20"/>
        <w:szCs w:val="20"/>
        <w:u w:val="none" w:color="000000"/>
        <w:vertAlign w:val="baseline"/>
      </w:rPr>
    </w:lvl>
    <w:lvl w:ilvl="8">
      <w:start w:val="1"/>
      <w:numFmt w:val="lowerRoman"/>
      <w:lvlText w:val="%9"/>
      <w:lvlJc w:val="left"/>
      <w:pPr>
        <w:ind w:left="5830" w:firstLine="0"/>
      </w:pPr>
      <w:rPr>
        <w:rFonts w:eastAsia="Comic Sans MS" w:cs="Comic Sans MS"/>
        <w:b w:val="0"/>
        <w:i w:val="0"/>
        <w:strike w:val="0"/>
        <w:dstrike w:val="0"/>
        <w:color w:val="000000"/>
        <w:position w:val="0"/>
        <w:sz w:val="20"/>
        <w:szCs w:val="20"/>
        <w:u w:val="none" w:color="000000"/>
        <w:vertAlign w:val="baseline"/>
      </w:rPr>
    </w:lvl>
  </w:abstractNum>
  <w:abstractNum w:abstractNumId="76">
    <w:nsid w:val="3EF21D35"/>
    <w:multiLevelType w:val="multilevel"/>
    <w:tmpl w:val="4656B60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7">
    <w:nsid w:val="3FEC0360"/>
    <w:multiLevelType w:val="multilevel"/>
    <w:tmpl w:val="5A222BBC"/>
    <w:lvl w:ilvl="0">
      <w:start w:val="1"/>
      <w:numFmt w:val="bullet"/>
      <w:lvlText w:val="•"/>
      <w:lvlJc w:val="left"/>
      <w:pPr>
        <w:ind w:left="380" w:firstLine="0"/>
      </w:pPr>
      <w:rPr>
        <w:rFonts w:ascii="Arial" w:hAnsi="Arial" w:cs="Arial" w:hint="default"/>
        <w:b w:val="0"/>
        <w:i w:val="0"/>
        <w:strike w:val="0"/>
        <w:dstrike w:val="0"/>
        <w:color w:val="000000"/>
        <w:position w:val="0"/>
        <w:sz w:val="20"/>
        <w:szCs w:val="20"/>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0"/>
        <w:szCs w:val="20"/>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0"/>
        <w:szCs w:val="20"/>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0"/>
        <w:szCs w:val="20"/>
        <w:u w:val="none" w:color="000000"/>
        <w:vertAlign w:val="baseline"/>
      </w:rPr>
    </w:lvl>
  </w:abstractNum>
  <w:abstractNum w:abstractNumId="78">
    <w:nsid w:val="406063B3"/>
    <w:multiLevelType w:val="multilevel"/>
    <w:tmpl w:val="1798619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9">
    <w:nsid w:val="410642E8"/>
    <w:multiLevelType w:val="multilevel"/>
    <w:tmpl w:val="0068F1C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0">
    <w:nsid w:val="41BF065F"/>
    <w:multiLevelType w:val="multilevel"/>
    <w:tmpl w:val="462C5EA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1">
    <w:nsid w:val="44B802AC"/>
    <w:multiLevelType w:val="multilevel"/>
    <w:tmpl w:val="402AED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nsid w:val="455D4411"/>
    <w:multiLevelType w:val="multilevel"/>
    <w:tmpl w:val="06F8DCE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3">
    <w:nsid w:val="47AA1067"/>
    <w:multiLevelType w:val="multilevel"/>
    <w:tmpl w:val="FFA04A34"/>
    <w:lvl w:ilvl="0">
      <w:start w:val="1"/>
      <w:numFmt w:val="bullet"/>
      <w:lvlText w:val="•"/>
      <w:lvlJc w:val="left"/>
      <w:pPr>
        <w:ind w:left="214" w:firstLine="0"/>
      </w:pPr>
      <w:rPr>
        <w:rFonts w:ascii="Arial" w:hAnsi="Arial" w:cs="Arial" w:hint="default"/>
        <w:b w:val="0"/>
        <w:i w:val="0"/>
        <w:strike w:val="0"/>
        <w:dstrike w:val="0"/>
        <w:color w:val="000000"/>
        <w:position w:val="0"/>
        <w:sz w:val="20"/>
        <w:szCs w:val="20"/>
        <w:u w:val="none" w:color="000000"/>
        <w:vertAlign w:val="baseline"/>
      </w:rPr>
    </w:lvl>
    <w:lvl w:ilvl="1">
      <w:start w:val="1"/>
      <w:numFmt w:val="bullet"/>
      <w:lvlText w:val="o"/>
      <w:lvlJc w:val="left"/>
      <w:pPr>
        <w:ind w:left="115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2">
      <w:start w:val="1"/>
      <w:numFmt w:val="bullet"/>
      <w:lvlText w:val="▪"/>
      <w:lvlJc w:val="left"/>
      <w:pPr>
        <w:ind w:left="187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3">
      <w:start w:val="1"/>
      <w:numFmt w:val="bullet"/>
      <w:lvlText w:val="•"/>
      <w:lvlJc w:val="left"/>
      <w:pPr>
        <w:ind w:left="2590" w:firstLine="0"/>
      </w:pPr>
      <w:rPr>
        <w:rFonts w:ascii="Arial" w:hAnsi="Arial" w:cs="Arial" w:hint="default"/>
        <w:b w:val="0"/>
        <w:i w:val="0"/>
        <w:strike w:val="0"/>
        <w:dstrike w:val="0"/>
        <w:color w:val="000000"/>
        <w:position w:val="0"/>
        <w:sz w:val="20"/>
        <w:szCs w:val="20"/>
        <w:u w:val="none" w:color="000000"/>
        <w:vertAlign w:val="baseline"/>
      </w:rPr>
    </w:lvl>
    <w:lvl w:ilvl="4">
      <w:start w:val="1"/>
      <w:numFmt w:val="bullet"/>
      <w:lvlText w:val="o"/>
      <w:lvlJc w:val="left"/>
      <w:pPr>
        <w:ind w:left="331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5">
      <w:start w:val="1"/>
      <w:numFmt w:val="bullet"/>
      <w:lvlText w:val="▪"/>
      <w:lvlJc w:val="left"/>
      <w:pPr>
        <w:ind w:left="403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6">
      <w:start w:val="1"/>
      <w:numFmt w:val="bullet"/>
      <w:lvlText w:val="•"/>
      <w:lvlJc w:val="left"/>
      <w:pPr>
        <w:ind w:left="4750" w:firstLine="0"/>
      </w:pPr>
      <w:rPr>
        <w:rFonts w:ascii="Arial" w:hAnsi="Arial" w:cs="Arial" w:hint="default"/>
        <w:b w:val="0"/>
        <w:i w:val="0"/>
        <w:strike w:val="0"/>
        <w:dstrike w:val="0"/>
        <w:color w:val="000000"/>
        <w:position w:val="0"/>
        <w:sz w:val="20"/>
        <w:szCs w:val="20"/>
        <w:u w:val="none" w:color="000000"/>
        <w:vertAlign w:val="baseline"/>
      </w:rPr>
    </w:lvl>
    <w:lvl w:ilvl="7">
      <w:start w:val="1"/>
      <w:numFmt w:val="bullet"/>
      <w:lvlText w:val="o"/>
      <w:lvlJc w:val="left"/>
      <w:pPr>
        <w:ind w:left="547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8">
      <w:start w:val="1"/>
      <w:numFmt w:val="bullet"/>
      <w:lvlText w:val="▪"/>
      <w:lvlJc w:val="left"/>
      <w:pPr>
        <w:ind w:left="6190" w:firstLine="0"/>
      </w:pPr>
      <w:rPr>
        <w:rFonts w:ascii="Segoe UI Symbol" w:hAnsi="Segoe UI Symbol" w:cs="Segoe UI Symbol" w:hint="default"/>
        <w:b w:val="0"/>
        <w:i w:val="0"/>
        <w:strike w:val="0"/>
        <w:dstrike w:val="0"/>
        <w:color w:val="000000"/>
        <w:position w:val="0"/>
        <w:sz w:val="20"/>
        <w:szCs w:val="20"/>
        <w:u w:val="none" w:color="000000"/>
        <w:vertAlign w:val="baseline"/>
      </w:rPr>
    </w:lvl>
  </w:abstractNum>
  <w:abstractNum w:abstractNumId="84">
    <w:nsid w:val="487F7500"/>
    <w:multiLevelType w:val="multilevel"/>
    <w:tmpl w:val="C100C49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5">
    <w:nsid w:val="48F47E65"/>
    <w:multiLevelType w:val="multilevel"/>
    <w:tmpl w:val="8E2A776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6">
    <w:nsid w:val="495036FA"/>
    <w:multiLevelType w:val="multilevel"/>
    <w:tmpl w:val="BD7CD8F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7">
    <w:nsid w:val="49DD6F0E"/>
    <w:multiLevelType w:val="multilevel"/>
    <w:tmpl w:val="5998734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8">
    <w:nsid w:val="4B595E03"/>
    <w:multiLevelType w:val="multilevel"/>
    <w:tmpl w:val="C89CB918"/>
    <w:lvl w:ilvl="0">
      <w:start w:val="1"/>
      <w:numFmt w:val="bullet"/>
      <w:lvlText w:val="•"/>
      <w:lvlJc w:val="left"/>
      <w:pPr>
        <w:ind w:left="358" w:firstLine="0"/>
      </w:pPr>
      <w:rPr>
        <w:rFonts w:ascii="Arial" w:hAnsi="Arial" w:cs="Arial" w:hint="default"/>
        <w:b w:val="0"/>
        <w:i w:val="0"/>
        <w:strike w:val="0"/>
        <w:dstrike w:val="0"/>
        <w:color w:val="000000"/>
        <w:position w:val="0"/>
        <w:sz w:val="20"/>
        <w:szCs w:val="20"/>
        <w:u w:val="none" w:color="000000"/>
        <w:vertAlign w:val="baseline"/>
      </w:rPr>
    </w:lvl>
    <w:lvl w:ilvl="1">
      <w:start w:val="1"/>
      <w:numFmt w:val="bullet"/>
      <w:lvlText w:val="o"/>
      <w:lvlJc w:val="left"/>
      <w:pPr>
        <w:ind w:left="1222"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2">
      <w:start w:val="1"/>
      <w:numFmt w:val="bullet"/>
      <w:lvlText w:val="▪"/>
      <w:lvlJc w:val="left"/>
      <w:pPr>
        <w:ind w:left="1942"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3">
      <w:start w:val="1"/>
      <w:numFmt w:val="bullet"/>
      <w:lvlText w:val="•"/>
      <w:lvlJc w:val="left"/>
      <w:pPr>
        <w:ind w:left="2662" w:firstLine="0"/>
      </w:pPr>
      <w:rPr>
        <w:rFonts w:ascii="Arial" w:hAnsi="Arial" w:cs="Arial" w:hint="default"/>
        <w:b w:val="0"/>
        <w:i w:val="0"/>
        <w:strike w:val="0"/>
        <w:dstrike w:val="0"/>
        <w:color w:val="000000"/>
        <w:position w:val="0"/>
        <w:sz w:val="20"/>
        <w:szCs w:val="20"/>
        <w:u w:val="none" w:color="000000"/>
        <w:vertAlign w:val="baseline"/>
      </w:rPr>
    </w:lvl>
    <w:lvl w:ilvl="4">
      <w:start w:val="1"/>
      <w:numFmt w:val="bullet"/>
      <w:lvlText w:val="o"/>
      <w:lvlJc w:val="left"/>
      <w:pPr>
        <w:ind w:left="3382"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5">
      <w:start w:val="1"/>
      <w:numFmt w:val="bullet"/>
      <w:lvlText w:val="▪"/>
      <w:lvlJc w:val="left"/>
      <w:pPr>
        <w:ind w:left="4102"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6">
      <w:start w:val="1"/>
      <w:numFmt w:val="bullet"/>
      <w:lvlText w:val="•"/>
      <w:lvlJc w:val="left"/>
      <w:pPr>
        <w:ind w:left="4822" w:firstLine="0"/>
      </w:pPr>
      <w:rPr>
        <w:rFonts w:ascii="Arial" w:hAnsi="Arial" w:cs="Arial" w:hint="default"/>
        <w:b w:val="0"/>
        <w:i w:val="0"/>
        <w:strike w:val="0"/>
        <w:dstrike w:val="0"/>
        <w:color w:val="000000"/>
        <w:position w:val="0"/>
        <w:sz w:val="20"/>
        <w:szCs w:val="20"/>
        <w:u w:val="none" w:color="000000"/>
        <w:vertAlign w:val="baseline"/>
      </w:rPr>
    </w:lvl>
    <w:lvl w:ilvl="7">
      <w:start w:val="1"/>
      <w:numFmt w:val="bullet"/>
      <w:lvlText w:val="o"/>
      <w:lvlJc w:val="left"/>
      <w:pPr>
        <w:ind w:left="5542"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8">
      <w:start w:val="1"/>
      <w:numFmt w:val="bullet"/>
      <w:lvlText w:val="▪"/>
      <w:lvlJc w:val="left"/>
      <w:pPr>
        <w:ind w:left="6262" w:firstLine="0"/>
      </w:pPr>
      <w:rPr>
        <w:rFonts w:ascii="Segoe UI Symbol" w:hAnsi="Segoe UI Symbol" w:cs="Segoe UI Symbol" w:hint="default"/>
        <w:b w:val="0"/>
        <w:i w:val="0"/>
        <w:strike w:val="0"/>
        <w:dstrike w:val="0"/>
        <w:color w:val="000000"/>
        <w:position w:val="0"/>
        <w:sz w:val="20"/>
        <w:szCs w:val="20"/>
        <w:u w:val="none" w:color="000000"/>
        <w:vertAlign w:val="baseline"/>
      </w:rPr>
    </w:lvl>
  </w:abstractNum>
  <w:abstractNum w:abstractNumId="89">
    <w:nsid w:val="4C7724F7"/>
    <w:multiLevelType w:val="multilevel"/>
    <w:tmpl w:val="848C6FDC"/>
    <w:lvl w:ilvl="0">
      <w:start w:val="1"/>
      <w:numFmt w:val="bullet"/>
      <w:lvlText w:val=""/>
      <w:lvlJc w:val="left"/>
      <w:pPr>
        <w:ind w:left="284" w:firstLine="0"/>
      </w:pPr>
      <w:rPr>
        <w:rFonts w:ascii="Wingdings" w:hAnsi="Wingdings" w:cs="Wingdings" w:hint="default"/>
        <w:b w:val="0"/>
        <w:i w:val="0"/>
        <w:strike w:val="0"/>
        <w:dstrike w:val="0"/>
        <w:color w:val="000000"/>
        <w:position w:val="0"/>
        <w:sz w:val="20"/>
        <w:szCs w:val="20"/>
        <w:u w:val="none" w:color="000000"/>
        <w:vertAlign w:val="baseline"/>
      </w:rPr>
    </w:lvl>
    <w:lvl w:ilvl="1">
      <w:start w:val="1"/>
      <w:numFmt w:val="bullet"/>
      <w:lvlText w:val="o"/>
      <w:lvlJc w:val="left"/>
      <w:pPr>
        <w:ind w:left="1258" w:firstLine="0"/>
      </w:pPr>
      <w:rPr>
        <w:rFonts w:ascii="Wingdings" w:hAnsi="Wingdings" w:cs="Wingdings" w:hint="default"/>
        <w:b w:val="0"/>
        <w:i w:val="0"/>
        <w:strike w:val="0"/>
        <w:dstrike w:val="0"/>
        <w:color w:val="000000"/>
        <w:position w:val="0"/>
        <w:sz w:val="20"/>
        <w:szCs w:val="20"/>
        <w:u w:val="none" w:color="000000"/>
        <w:vertAlign w:val="baseline"/>
      </w:rPr>
    </w:lvl>
    <w:lvl w:ilvl="2">
      <w:start w:val="1"/>
      <w:numFmt w:val="bullet"/>
      <w:lvlText w:val="▪"/>
      <w:lvlJc w:val="left"/>
      <w:pPr>
        <w:ind w:left="1978" w:firstLine="0"/>
      </w:pPr>
      <w:rPr>
        <w:rFonts w:ascii="Wingdings" w:hAnsi="Wingdings" w:cs="Wingdings" w:hint="default"/>
        <w:b w:val="0"/>
        <w:i w:val="0"/>
        <w:strike w:val="0"/>
        <w:dstrike w:val="0"/>
        <w:color w:val="000000"/>
        <w:position w:val="0"/>
        <w:sz w:val="20"/>
        <w:szCs w:val="20"/>
        <w:u w:val="none" w:color="000000"/>
        <w:vertAlign w:val="baseline"/>
      </w:rPr>
    </w:lvl>
    <w:lvl w:ilvl="3">
      <w:start w:val="1"/>
      <w:numFmt w:val="bullet"/>
      <w:lvlText w:val="•"/>
      <w:lvlJc w:val="left"/>
      <w:pPr>
        <w:ind w:left="2698" w:firstLine="0"/>
      </w:pPr>
      <w:rPr>
        <w:rFonts w:ascii="Wingdings" w:hAnsi="Wingdings" w:cs="Wingdings" w:hint="default"/>
        <w:b w:val="0"/>
        <w:i w:val="0"/>
        <w:strike w:val="0"/>
        <w:dstrike w:val="0"/>
        <w:color w:val="000000"/>
        <w:position w:val="0"/>
        <w:sz w:val="20"/>
        <w:szCs w:val="20"/>
        <w:u w:val="none" w:color="000000"/>
        <w:vertAlign w:val="baseline"/>
      </w:rPr>
    </w:lvl>
    <w:lvl w:ilvl="4">
      <w:start w:val="1"/>
      <w:numFmt w:val="bullet"/>
      <w:lvlText w:val="o"/>
      <w:lvlJc w:val="left"/>
      <w:pPr>
        <w:ind w:left="3418" w:firstLine="0"/>
      </w:pPr>
      <w:rPr>
        <w:rFonts w:ascii="Wingdings" w:hAnsi="Wingdings" w:cs="Wingdings" w:hint="default"/>
        <w:b w:val="0"/>
        <w:i w:val="0"/>
        <w:strike w:val="0"/>
        <w:dstrike w:val="0"/>
        <w:color w:val="000000"/>
        <w:position w:val="0"/>
        <w:sz w:val="20"/>
        <w:szCs w:val="20"/>
        <w:u w:val="none" w:color="000000"/>
        <w:vertAlign w:val="baseline"/>
      </w:rPr>
    </w:lvl>
    <w:lvl w:ilvl="5">
      <w:start w:val="1"/>
      <w:numFmt w:val="bullet"/>
      <w:lvlText w:val="▪"/>
      <w:lvlJc w:val="left"/>
      <w:pPr>
        <w:ind w:left="4138" w:firstLine="0"/>
      </w:pPr>
      <w:rPr>
        <w:rFonts w:ascii="Wingdings" w:hAnsi="Wingdings" w:cs="Wingdings" w:hint="default"/>
        <w:b w:val="0"/>
        <w:i w:val="0"/>
        <w:strike w:val="0"/>
        <w:dstrike w:val="0"/>
        <w:color w:val="000000"/>
        <w:position w:val="0"/>
        <w:sz w:val="20"/>
        <w:szCs w:val="20"/>
        <w:u w:val="none" w:color="000000"/>
        <w:vertAlign w:val="baseline"/>
      </w:rPr>
    </w:lvl>
    <w:lvl w:ilvl="6">
      <w:start w:val="1"/>
      <w:numFmt w:val="bullet"/>
      <w:lvlText w:val="•"/>
      <w:lvlJc w:val="left"/>
      <w:pPr>
        <w:ind w:left="4858" w:firstLine="0"/>
      </w:pPr>
      <w:rPr>
        <w:rFonts w:ascii="Wingdings" w:hAnsi="Wingdings" w:cs="Wingdings" w:hint="default"/>
        <w:b w:val="0"/>
        <w:i w:val="0"/>
        <w:strike w:val="0"/>
        <w:dstrike w:val="0"/>
        <w:color w:val="000000"/>
        <w:position w:val="0"/>
        <w:sz w:val="20"/>
        <w:szCs w:val="20"/>
        <w:u w:val="none" w:color="000000"/>
        <w:vertAlign w:val="baseline"/>
      </w:rPr>
    </w:lvl>
    <w:lvl w:ilvl="7">
      <w:start w:val="1"/>
      <w:numFmt w:val="bullet"/>
      <w:lvlText w:val="o"/>
      <w:lvlJc w:val="left"/>
      <w:pPr>
        <w:ind w:left="5578" w:firstLine="0"/>
      </w:pPr>
      <w:rPr>
        <w:rFonts w:ascii="Wingdings" w:hAnsi="Wingdings" w:cs="Wingdings" w:hint="default"/>
        <w:b w:val="0"/>
        <w:i w:val="0"/>
        <w:strike w:val="0"/>
        <w:dstrike w:val="0"/>
        <w:color w:val="000000"/>
        <w:position w:val="0"/>
        <w:sz w:val="20"/>
        <w:szCs w:val="20"/>
        <w:u w:val="none" w:color="000000"/>
        <w:vertAlign w:val="baseline"/>
      </w:rPr>
    </w:lvl>
    <w:lvl w:ilvl="8">
      <w:start w:val="1"/>
      <w:numFmt w:val="bullet"/>
      <w:lvlText w:val="▪"/>
      <w:lvlJc w:val="left"/>
      <w:pPr>
        <w:ind w:left="6298" w:firstLine="0"/>
      </w:pPr>
      <w:rPr>
        <w:rFonts w:ascii="Wingdings" w:hAnsi="Wingdings" w:cs="Wingdings" w:hint="default"/>
        <w:b w:val="0"/>
        <w:i w:val="0"/>
        <w:strike w:val="0"/>
        <w:dstrike w:val="0"/>
        <w:color w:val="000000"/>
        <w:position w:val="0"/>
        <w:sz w:val="20"/>
        <w:szCs w:val="20"/>
        <w:u w:val="none" w:color="000000"/>
        <w:vertAlign w:val="baseline"/>
      </w:rPr>
    </w:lvl>
  </w:abstractNum>
  <w:abstractNum w:abstractNumId="90">
    <w:nsid w:val="4CA93EE1"/>
    <w:multiLevelType w:val="multilevel"/>
    <w:tmpl w:val="16122EEA"/>
    <w:lvl w:ilvl="0">
      <w:start w:val="1"/>
      <w:numFmt w:val="bullet"/>
      <w:lvlText w:val="•"/>
      <w:lvlJc w:val="left"/>
      <w:pPr>
        <w:ind w:left="432" w:firstLine="0"/>
      </w:pPr>
      <w:rPr>
        <w:rFonts w:ascii="Arial" w:hAnsi="Arial" w:cs="Arial" w:hint="default"/>
        <w:b w:val="0"/>
        <w:i w:val="0"/>
        <w:strike w:val="0"/>
        <w:dstrike w:val="0"/>
        <w:color w:val="000000"/>
        <w:position w:val="0"/>
        <w:sz w:val="20"/>
        <w:szCs w:val="20"/>
        <w:u w:val="none" w:color="000000"/>
        <w:vertAlign w:val="baseline"/>
      </w:rPr>
    </w:lvl>
    <w:lvl w:ilvl="1">
      <w:start w:val="1"/>
      <w:numFmt w:val="bullet"/>
      <w:lvlText w:val="o"/>
      <w:lvlJc w:val="left"/>
      <w:pPr>
        <w:ind w:left="1318"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2">
      <w:start w:val="1"/>
      <w:numFmt w:val="bullet"/>
      <w:lvlText w:val="▪"/>
      <w:lvlJc w:val="left"/>
      <w:pPr>
        <w:ind w:left="2038"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3">
      <w:start w:val="1"/>
      <w:numFmt w:val="bullet"/>
      <w:lvlText w:val="•"/>
      <w:lvlJc w:val="left"/>
      <w:pPr>
        <w:ind w:left="2758" w:firstLine="0"/>
      </w:pPr>
      <w:rPr>
        <w:rFonts w:ascii="Arial" w:hAnsi="Arial" w:cs="Arial" w:hint="default"/>
        <w:b w:val="0"/>
        <w:i w:val="0"/>
        <w:strike w:val="0"/>
        <w:dstrike w:val="0"/>
        <w:color w:val="000000"/>
        <w:position w:val="0"/>
        <w:sz w:val="20"/>
        <w:szCs w:val="20"/>
        <w:u w:val="none" w:color="000000"/>
        <w:vertAlign w:val="baseline"/>
      </w:rPr>
    </w:lvl>
    <w:lvl w:ilvl="4">
      <w:start w:val="1"/>
      <w:numFmt w:val="bullet"/>
      <w:lvlText w:val="o"/>
      <w:lvlJc w:val="left"/>
      <w:pPr>
        <w:ind w:left="3478"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5">
      <w:start w:val="1"/>
      <w:numFmt w:val="bullet"/>
      <w:lvlText w:val="▪"/>
      <w:lvlJc w:val="left"/>
      <w:pPr>
        <w:ind w:left="4198"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6">
      <w:start w:val="1"/>
      <w:numFmt w:val="bullet"/>
      <w:lvlText w:val="•"/>
      <w:lvlJc w:val="left"/>
      <w:pPr>
        <w:ind w:left="4918" w:firstLine="0"/>
      </w:pPr>
      <w:rPr>
        <w:rFonts w:ascii="Arial" w:hAnsi="Arial" w:cs="Arial" w:hint="default"/>
        <w:b w:val="0"/>
        <w:i w:val="0"/>
        <w:strike w:val="0"/>
        <w:dstrike w:val="0"/>
        <w:color w:val="000000"/>
        <w:position w:val="0"/>
        <w:sz w:val="20"/>
        <w:szCs w:val="20"/>
        <w:u w:val="none" w:color="000000"/>
        <w:vertAlign w:val="baseline"/>
      </w:rPr>
    </w:lvl>
    <w:lvl w:ilvl="7">
      <w:start w:val="1"/>
      <w:numFmt w:val="bullet"/>
      <w:lvlText w:val="o"/>
      <w:lvlJc w:val="left"/>
      <w:pPr>
        <w:ind w:left="5638"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8">
      <w:start w:val="1"/>
      <w:numFmt w:val="bullet"/>
      <w:lvlText w:val="▪"/>
      <w:lvlJc w:val="left"/>
      <w:pPr>
        <w:ind w:left="6358" w:firstLine="0"/>
      </w:pPr>
      <w:rPr>
        <w:rFonts w:ascii="Segoe UI Symbol" w:hAnsi="Segoe UI Symbol" w:cs="Segoe UI Symbol" w:hint="default"/>
        <w:b w:val="0"/>
        <w:i w:val="0"/>
        <w:strike w:val="0"/>
        <w:dstrike w:val="0"/>
        <w:color w:val="000000"/>
        <w:position w:val="0"/>
        <w:sz w:val="20"/>
        <w:szCs w:val="20"/>
        <w:u w:val="none" w:color="000000"/>
        <w:vertAlign w:val="baseline"/>
      </w:rPr>
    </w:lvl>
  </w:abstractNum>
  <w:abstractNum w:abstractNumId="91">
    <w:nsid w:val="4F0E22CC"/>
    <w:multiLevelType w:val="multilevel"/>
    <w:tmpl w:val="4484ECE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2">
    <w:nsid w:val="51A316CD"/>
    <w:multiLevelType w:val="multilevel"/>
    <w:tmpl w:val="FAF8AC2E"/>
    <w:lvl w:ilvl="0">
      <w:start w:val="1"/>
      <w:numFmt w:val="bullet"/>
      <w:lvlText w:val="•"/>
      <w:lvlJc w:val="left"/>
      <w:pPr>
        <w:ind w:left="317" w:firstLine="0"/>
      </w:pPr>
      <w:rPr>
        <w:rFonts w:ascii="Arial" w:hAnsi="Arial" w:cs="Arial" w:hint="default"/>
        <w:b w:val="0"/>
        <w:i w:val="0"/>
        <w:strike w:val="0"/>
        <w:dstrike w:val="0"/>
        <w:color w:val="000000"/>
        <w:position w:val="0"/>
        <w:sz w:val="18"/>
        <w:szCs w:val="18"/>
        <w:u w:val="none" w:color="000000"/>
        <w:vertAlign w:val="baseline"/>
      </w:rPr>
    </w:lvl>
    <w:lvl w:ilvl="1">
      <w:start w:val="1"/>
      <w:numFmt w:val="bullet"/>
      <w:lvlText w:val="o"/>
      <w:lvlJc w:val="left"/>
      <w:pPr>
        <w:ind w:left="1222" w:firstLine="0"/>
      </w:pPr>
      <w:rPr>
        <w:rFonts w:ascii="Segoe UI Symbol" w:hAnsi="Segoe UI Symbol" w:cs="Segoe UI Symbol" w:hint="default"/>
        <w:b w:val="0"/>
        <w:i w:val="0"/>
        <w:strike w:val="0"/>
        <w:dstrike w:val="0"/>
        <w:color w:val="000000"/>
        <w:position w:val="0"/>
        <w:sz w:val="18"/>
        <w:szCs w:val="18"/>
        <w:u w:val="none" w:color="000000"/>
        <w:vertAlign w:val="baseline"/>
      </w:rPr>
    </w:lvl>
    <w:lvl w:ilvl="2">
      <w:start w:val="1"/>
      <w:numFmt w:val="bullet"/>
      <w:lvlText w:val="▪"/>
      <w:lvlJc w:val="left"/>
      <w:pPr>
        <w:ind w:left="1942" w:firstLine="0"/>
      </w:pPr>
      <w:rPr>
        <w:rFonts w:ascii="Segoe UI Symbol" w:hAnsi="Segoe UI Symbol" w:cs="Segoe UI Symbol" w:hint="default"/>
        <w:b w:val="0"/>
        <w:i w:val="0"/>
        <w:strike w:val="0"/>
        <w:dstrike w:val="0"/>
        <w:color w:val="000000"/>
        <w:position w:val="0"/>
        <w:sz w:val="18"/>
        <w:szCs w:val="18"/>
        <w:u w:val="none" w:color="000000"/>
        <w:vertAlign w:val="baseline"/>
      </w:rPr>
    </w:lvl>
    <w:lvl w:ilvl="3">
      <w:start w:val="1"/>
      <w:numFmt w:val="bullet"/>
      <w:lvlText w:val="•"/>
      <w:lvlJc w:val="left"/>
      <w:pPr>
        <w:ind w:left="2662" w:firstLine="0"/>
      </w:pPr>
      <w:rPr>
        <w:rFonts w:ascii="Arial" w:hAnsi="Arial" w:cs="Arial" w:hint="default"/>
        <w:b w:val="0"/>
        <w:i w:val="0"/>
        <w:strike w:val="0"/>
        <w:dstrike w:val="0"/>
        <w:color w:val="000000"/>
        <w:position w:val="0"/>
        <w:sz w:val="18"/>
        <w:szCs w:val="18"/>
        <w:u w:val="none" w:color="000000"/>
        <w:vertAlign w:val="baseline"/>
      </w:rPr>
    </w:lvl>
    <w:lvl w:ilvl="4">
      <w:start w:val="1"/>
      <w:numFmt w:val="bullet"/>
      <w:lvlText w:val="o"/>
      <w:lvlJc w:val="left"/>
      <w:pPr>
        <w:ind w:left="3382" w:firstLine="0"/>
      </w:pPr>
      <w:rPr>
        <w:rFonts w:ascii="Segoe UI Symbol" w:hAnsi="Segoe UI Symbol" w:cs="Segoe UI Symbol" w:hint="default"/>
        <w:b w:val="0"/>
        <w:i w:val="0"/>
        <w:strike w:val="0"/>
        <w:dstrike w:val="0"/>
        <w:color w:val="000000"/>
        <w:position w:val="0"/>
        <w:sz w:val="18"/>
        <w:szCs w:val="18"/>
        <w:u w:val="none" w:color="000000"/>
        <w:vertAlign w:val="baseline"/>
      </w:rPr>
    </w:lvl>
    <w:lvl w:ilvl="5">
      <w:start w:val="1"/>
      <w:numFmt w:val="bullet"/>
      <w:lvlText w:val="▪"/>
      <w:lvlJc w:val="left"/>
      <w:pPr>
        <w:ind w:left="4102" w:firstLine="0"/>
      </w:pPr>
      <w:rPr>
        <w:rFonts w:ascii="Segoe UI Symbol" w:hAnsi="Segoe UI Symbol" w:cs="Segoe UI Symbol" w:hint="default"/>
        <w:b w:val="0"/>
        <w:i w:val="0"/>
        <w:strike w:val="0"/>
        <w:dstrike w:val="0"/>
        <w:color w:val="000000"/>
        <w:position w:val="0"/>
        <w:sz w:val="18"/>
        <w:szCs w:val="18"/>
        <w:u w:val="none" w:color="000000"/>
        <w:vertAlign w:val="baseline"/>
      </w:rPr>
    </w:lvl>
    <w:lvl w:ilvl="6">
      <w:start w:val="1"/>
      <w:numFmt w:val="bullet"/>
      <w:lvlText w:val="•"/>
      <w:lvlJc w:val="left"/>
      <w:pPr>
        <w:ind w:left="4822" w:firstLine="0"/>
      </w:pPr>
      <w:rPr>
        <w:rFonts w:ascii="Arial" w:hAnsi="Arial" w:cs="Arial" w:hint="default"/>
        <w:b w:val="0"/>
        <w:i w:val="0"/>
        <w:strike w:val="0"/>
        <w:dstrike w:val="0"/>
        <w:color w:val="000000"/>
        <w:position w:val="0"/>
        <w:sz w:val="18"/>
        <w:szCs w:val="18"/>
        <w:u w:val="none" w:color="000000"/>
        <w:vertAlign w:val="baseline"/>
      </w:rPr>
    </w:lvl>
    <w:lvl w:ilvl="7">
      <w:start w:val="1"/>
      <w:numFmt w:val="bullet"/>
      <w:lvlText w:val="o"/>
      <w:lvlJc w:val="left"/>
      <w:pPr>
        <w:ind w:left="5542" w:firstLine="0"/>
      </w:pPr>
      <w:rPr>
        <w:rFonts w:ascii="Segoe UI Symbol" w:hAnsi="Segoe UI Symbol" w:cs="Segoe UI Symbol" w:hint="default"/>
        <w:b w:val="0"/>
        <w:i w:val="0"/>
        <w:strike w:val="0"/>
        <w:dstrike w:val="0"/>
        <w:color w:val="000000"/>
        <w:position w:val="0"/>
        <w:sz w:val="18"/>
        <w:szCs w:val="18"/>
        <w:u w:val="none" w:color="000000"/>
        <w:vertAlign w:val="baseline"/>
      </w:rPr>
    </w:lvl>
    <w:lvl w:ilvl="8">
      <w:start w:val="1"/>
      <w:numFmt w:val="bullet"/>
      <w:lvlText w:val="▪"/>
      <w:lvlJc w:val="left"/>
      <w:pPr>
        <w:ind w:left="6262" w:firstLine="0"/>
      </w:pPr>
      <w:rPr>
        <w:rFonts w:ascii="Segoe UI Symbol" w:hAnsi="Segoe UI Symbol" w:cs="Segoe UI Symbol" w:hint="default"/>
        <w:b w:val="0"/>
        <w:i w:val="0"/>
        <w:strike w:val="0"/>
        <w:dstrike w:val="0"/>
        <w:color w:val="000000"/>
        <w:position w:val="0"/>
        <w:sz w:val="18"/>
        <w:szCs w:val="18"/>
        <w:u w:val="none" w:color="000000"/>
        <w:vertAlign w:val="baseline"/>
      </w:rPr>
    </w:lvl>
  </w:abstractNum>
  <w:abstractNum w:abstractNumId="93">
    <w:nsid w:val="536803E8"/>
    <w:multiLevelType w:val="multilevel"/>
    <w:tmpl w:val="F894D720"/>
    <w:lvl w:ilvl="0">
      <w:start w:val="1"/>
      <w:numFmt w:val="bullet"/>
      <w:lvlText w:val=""/>
      <w:lvlJc w:val="left"/>
      <w:pPr>
        <w:ind w:left="278" w:firstLine="0"/>
      </w:pPr>
      <w:rPr>
        <w:rFonts w:ascii="Wingdings" w:hAnsi="Wingdings" w:cs="Wingdings" w:hint="default"/>
        <w:b w:val="0"/>
        <w:i w:val="0"/>
        <w:strike w:val="0"/>
        <w:dstrike w:val="0"/>
        <w:color w:val="000000"/>
        <w:position w:val="0"/>
        <w:sz w:val="20"/>
        <w:szCs w:val="20"/>
        <w:u w:val="none" w:color="000000"/>
        <w:vertAlign w:val="baseline"/>
      </w:rPr>
    </w:lvl>
    <w:lvl w:ilvl="1">
      <w:start w:val="1"/>
      <w:numFmt w:val="bullet"/>
      <w:lvlText w:val="o"/>
      <w:lvlJc w:val="left"/>
      <w:pPr>
        <w:ind w:left="1258" w:firstLine="0"/>
      </w:pPr>
      <w:rPr>
        <w:rFonts w:ascii="Wingdings" w:hAnsi="Wingdings" w:cs="Wingdings" w:hint="default"/>
        <w:b w:val="0"/>
        <w:i w:val="0"/>
        <w:strike w:val="0"/>
        <w:dstrike w:val="0"/>
        <w:color w:val="000000"/>
        <w:position w:val="0"/>
        <w:sz w:val="20"/>
        <w:szCs w:val="20"/>
        <w:u w:val="none" w:color="000000"/>
        <w:vertAlign w:val="baseline"/>
      </w:rPr>
    </w:lvl>
    <w:lvl w:ilvl="2">
      <w:start w:val="1"/>
      <w:numFmt w:val="bullet"/>
      <w:lvlText w:val="▪"/>
      <w:lvlJc w:val="left"/>
      <w:pPr>
        <w:ind w:left="1978" w:firstLine="0"/>
      </w:pPr>
      <w:rPr>
        <w:rFonts w:ascii="Wingdings" w:hAnsi="Wingdings" w:cs="Wingdings" w:hint="default"/>
        <w:b w:val="0"/>
        <w:i w:val="0"/>
        <w:strike w:val="0"/>
        <w:dstrike w:val="0"/>
        <w:color w:val="000000"/>
        <w:position w:val="0"/>
        <w:sz w:val="20"/>
        <w:szCs w:val="20"/>
        <w:u w:val="none" w:color="000000"/>
        <w:vertAlign w:val="baseline"/>
      </w:rPr>
    </w:lvl>
    <w:lvl w:ilvl="3">
      <w:start w:val="1"/>
      <w:numFmt w:val="bullet"/>
      <w:lvlText w:val="•"/>
      <w:lvlJc w:val="left"/>
      <w:pPr>
        <w:ind w:left="2698" w:firstLine="0"/>
      </w:pPr>
      <w:rPr>
        <w:rFonts w:ascii="Wingdings" w:hAnsi="Wingdings" w:cs="Wingdings" w:hint="default"/>
        <w:b w:val="0"/>
        <w:i w:val="0"/>
        <w:strike w:val="0"/>
        <w:dstrike w:val="0"/>
        <w:color w:val="000000"/>
        <w:position w:val="0"/>
        <w:sz w:val="20"/>
        <w:szCs w:val="20"/>
        <w:u w:val="none" w:color="000000"/>
        <w:vertAlign w:val="baseline"/>
      </w:rPr>
    </w:lvl>
    <w:lvl w:ilvl="4">
      <w:start w:val="1"/>
      <w:numFmt w:val="bullet"/>
      <w:lvlText w:val="o"/>
      <w:lvlJc w:val="left"/>
      <w:pPr>
        <w:ind w:left="3418" w:firstLine="0"/>
      </w:pPr>
      <w:rPr>
        <w:rFonts w:ascii="Wingdings" w:hAnsi="Wingdings" w:cs="Wingdings" w:hint="default"/>
        <w:b w:val="0"/>
        <w:i w:val="0"/>
        <w:strike w:val="0"/>
        <w:dstrike w:val="0"/>
        <w:color w:val="000000"/>
        <w:position w:val="0"/>
        <w:sz w:val="20"/>
        <w:szCs w:val="20"/>
        <w:u w:val="none" w:color="000000"/>
        <w:vertAlign w:val="baseline"/>
      </w:rPr>
    </w:lvl>
    <w:lvl w:ilvl="5">
      <w:start w:val="1"/>
      <w:numFmt w:val="bullet"/>
      <w:lvlText w:val="▪"/>
      <w:lvlJc w:val="left"/>
      <w:pPr>
        <w:ind w:left="4138" w:firstLine="0"/>
      </w:pPr>
      <w:rPr>
        <w:rFonts w:ascii="Wingdings" w:hAnsi="Wingdings" w:cs="Wingdings" w:hint="default"/>
        <w:b w:val="0"/>
        <w:i w:val="0"/>
        <w:strike w:val="0"/>
        <w:dstrike w:val="0"/>
        <w:color w:val="000000"/>
        <w:position w:val="0"/>
        <w:sz w:val="20"/>
        <w:szCs w:val="20"/>
        <w:u w:val="none" w:color="000000"/>
        <w:vertAlign w:val="baseline"/>
      </w:rPr>
    </w:lvl>
    <w:lvl w:ilvl="6">
      <w:start w:val="1"/>
      <w:numFmt w:val="bullet"/>
      <w:lvlText w:val="•"/>
      <w:lvlJc w:val="left"/>
      <w:pPr>
        <w:ind w:left="4858" w:firstLine="0"/>
      </w:pPr>
      <w:rPr>
        <w:rFonts w:ascii="Wingdings" w:hAnsi="Wingdings" w:cs="Wingdings" w:hint="default"/>
        <w:b w:val="0"/>
        <w:i w:val="0"/>
        <w:strike w:val="0"/>
        <w:dstrike w:val="0"/>
        <w:color w:val="000000"/>
        <w:position w:val="0"/>
        <w:sz w:val="20"/>
        <w:szCs w:val="20"/>
        <w:u w:val="none" w:color="000000"/>
        <w:vertAlign w:val="baseline"/>
      </w:rPr>
    </w:lvl>
    <w:lvl w:ilvl="7">
      <w:start w:val="1"/>
      <w:numFmt w:val="bullet"/>
      <w:lvlText w:val="o"/>
      <w:lvlJc w:val="left"/>
      <w:pPr>
        <w:ind w:left="5578" w:firstLine="0"/>
      </w:pPr>
      <w:rPr>
        <w:rFonts w:ascii="Wingdings" w:hAnsi="Wingdings" w:cs="Wingdings" w:hint="default"/>
        <w:b w:val="0"/>
        <w:i w:val="0"/>
        <w:strike w:val="0"/>
        <w:dstrike w:val="0"/>
        <w:color w:val="000000"/>
        <w:position w:val="0"/>
        <w:sz w:val="20"/>
        <w:szCs w:val="20"/>
        <w:u w:val="none" w:color="000000"/>
        <w:vertAlign w:val="baseline"/>
      </w:rPr>
    </w:lvl>
    <w:lvl w:ilvl="8">
      <w:start w:val="1"/>
      <w:numFmt w:val="bullet"/>
      <w:lvlText w:val="▪"/>
      <w:lvlJc w:val="left"/>
      <w:pPr>
        <w:ind w:left="6298" w:firstLine="0"/>
      </w:pPr>
      <w:rPr>
        <w:rFonts w:ascii="Wingdings" w:hAnsi="Wingdings" w:cs="Wingdings" w:hint="default"/>
        <w:b w:val="0"/>
        <w:i w:val="0"/>
        <w:strike w:val="0"/>
        <w:dstrike w:val="0"/>
        <w:color w:val="000000"/>
        <w:position w:val="0"/>
        <w:sz w:val="20"/>
        <w:szCs w:val="20"/>
        <w:u w:val="none" w:color="000000"/>
        <w:vertAlign w:val="baseline"/>
      </w:rPr>
    </w:lvl>
  </w:abstractNum>
  <w:abstractNum w:abstractNumId="94">
    <w:nsid w:val="54086D9D"/>
    <w:multiLevelType w:val="multilevel"/>
    <w:tmpl w:val="F41A448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5">
    <w:nsid w:val="542B3314"/>
    <w:multiLevelType w:val="multilevel"/>
    <w:tmpl w:val="7818945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6">
    <w:nsid w:val="55003023"/>
    <w:multiLevelType w:val="multilevel"/>
    <w:tmpl w:val="DA9C42E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7">
    <w:nsid w:val="552D5C8B"/>
    <w:multiLevelType w:val="multilevel"/>
    <w:tmpl w:val="01D47564"/>
    <w:lvl w:ilvl="0">
      <w:start w:val="1"/>
      <w:numFmt w:val="bullet"/>
      <w:lvlText w:val="•"/>
      <w:lvlJc w:val="left"/>
      <w:pPr>
        <w:ind w:left="301" w:firstLine="0"/>
      </w:pPr>
      <w:rPr>
        <w:rFonts w:ascii="Arial" w:hAnsi="Arial" w:cs="Arial" w:hint="default"/>
        <w:b w:val="0"/>
        <w:i w:val="0"/>
        <w:strike w:val="0"/>
        <w:dstrike w:val="0"/>
        <w:color w:val="000000"/>
        <w:position w:val="0"/>
        <w:sz w:val="18"/>
        <w:szCs w:val="18"/>
        <w:u w:val="none" w:color="000000"/>
        <w:vertAlign w:val="baseline"/>
      </w:rPr>
    </w:lvl>
    <w:lvl w:ilvl="1">
      <w:start w:val="1"/>
      <w:numFmt w:val="bullet"/>
      <w:lvlText w:val="o"/>
      <w:lvlJc w:val="left"/>
      <w:pPr>
        <w:ind w:left="1222" w:firstLine="0"/>
      </w:pPr>
      <w:rPr>
        <w:rFonts w:ascii="Segoe UI Symbol" w:hAnsi="Segoe UI Symbol" w:cs="Segoe UI Symbol" w:hint="default"/>
        <w:b w:val="0"/>
        <w:i w:val="0"/>
        <w:strike w:val="0"/>
        <w:dstrike w:val="0"/>
        <w:color w:val="000000"/>
        <w:position w:val="0"/>
        <w:sz w:val="18"/>
        <w:szCs w:val="18"/>
        <w:u w:val="none" w:color="000000"/>
        <w:vertAlign w:val="baseline"/>
      </w:rPr>
    </w:lvl>
    <w:lvl w:ilvl="2">
      <w:start w:val="1"/>
      <w:numFmt w:val="bullet"/>
      <w:lvlText w:val="▪"/>
      <w:lvlJc w:val="left"/>
      <w:pPr>
        <w:ind w:left="1942" w:firstLine="0"/>
      </w:pPr>
      <w:rPr>
        <w:rFonts w:ascii="Segoe UI Symbol" w:hAnsi="Segoe UI Symbol" w:cs="Segoe UI Symbol" w:hint="default"/>
        <w:b w:val="0"/>
        <w:i w:val="0"/>
        <w:strike w:val="0"/>
        <w:dstrike w:val="0"/>
        <w:color w:val="000000"/>
        <w:position w:val="0"/>
        <w:sz w:val="18"/>
        <w:szCs w:val="18"/>
        <w:u w:val="none" w:color="000000"/>
        <w:vertAlign w:val="baseline"/>
      </w:rPr>
    </w:lvl>
    <w:lvl w:ilvl="3">
      <w:start w:val="1"/>
      <w:numFmt w:val="bullet"/>
      <w:lvlText w:val="•"/>
      <w:lvlJc w:val="left"/>
      <w:pPr>
        <w:ind w:left="2662" w:firstLine="0"/>
      </w:pPr>
      <w:rPr>
        <w:rFonts w:ascii="Arial" w:hAnsi="Arial" w:cs="Arial" w:hint="default"/>
        <w:b w:val="0"/>
        <w:i w:val="0"/>
        <w:strike w:val="0"/>
        <w:dstrike w:val="0"/>
        <w:color w:val="000000"/>
        <w:position w:val="0"/>
        <w:sz w:val="18"/>
        <w:szCs w:val="18"/>
        <w:u w:val="none" w:color="000000"/>
        <w:vertAlign w:val="baseline"/>
      </w:rPr>
    </w:lvl>
    <w:lvl w:ilvl="4">
      <w:start w:val="1"/>
      <w:numFmt w:val="bullet"/>
      <w:lvlText w:val="o"/>
      <w:lvlJc w:val="left"/>
      <w:pPr>
        <w:ind w:left="3382" w:firstLine="0"/>
      </w:pPr>
      <w:rPr>
        <w:rFonts w:ascii="Segoe UI Symbol" w:hAnsi="Segoe UI Symbol" w:cs="Segoe UI Symbol" w:hint="default"/>
        <w:b w:val="0"/>
        <w:i w:val="0"/>
        <w:strike w:val="0"/>
        <w:dstrike w:val="0"/>
        <w:color w:val="000000"/>
        <w:position w:val="0"/>
        <w:sz w:val="18"/>
        <w:szCs w:val="18"/>
        <w:u w:val="none" w:color="000000"/>
        <w:vertAlign w:val="baseline"/>
      </w:rPr>
    </w:lvl>
    <w:lvl w:ilvl="5">
      <w:start w:val="1"/>
      <w:numFmt w:val="bullet"/>
      <w:lvlText w:val="▪"/>
      <w:lvlJc w:val="left"/>
      <w:pPr>
        <w:ind w:left="4102" w:firstLine="0"/>
      </w:pPr>
      <w:rPr>
        <w:rFonts w:ascii="Segoe UI Symbol" w:hAnsi="Segoe UI Symbol" w:cs="Segoe UI Symbol" w:hint="default"/>
        <w:b w:val="0"/>
        <w:i w:val="0"/>
        <w:strike w:val="0"/>
        <w:dstrike w:val="0"/>
        <w:color w:val="000000"/>
        <w:position w:val="0"/>
        <w:sz w:val="18"/>
        <w:szCs w:val="18"/>
        <w:u w:val="none" w:color="000000"/>
        <w:vertAlign w:val="baseline"/>
      </w:rPr>
    </w:lvl>
    <w:lvl w:ilvl="6">
      <w:start w:val="1"/>
      <w:numFmt w:val="bullet"/>
      <w:lvlText w:val="•"/>
      <w:lvlJc w:val="left"/>
      <w:pPr>
        <w:ind w:left="4822" w:firstLine="0"/>
      </w:pPr>
      <w:rPr>
        <w:rFonts w:ascii="Arial" w:hAnsi="Arial" w:cs="Arial" w:hint="default"/>
        <w:b w:val="0"/>
        <w:i w:val="0"/>
        <w:strike w:val="0"/>
        <w:dstrike w:val="0"/>
        <w:color w:val="000000"/>
        <w:position w:val="0"/>
        <w:sz w:val="18"/>
        <w:szCs w:val="18"/>
        <w:u w:val="none" w:color="000000"/>
        <w:vertAlign w:val="baseline"/>
      </w:rPr>
    </w:lvl>
    <w:lvl w:ilvl="7">
      <w:start w:val="1"/>
      <w:numFmt w:val="bullet"/>
      <w:lvlText w:val="o"/>
      <w:lvlJc w:val="left"/>
      <w:pPr>
        <w:ind w:left="5542" w:firstLine="0"/>
      </w:pPr>
      <w:rPr>
        <w:rFonts w:ascii="Segoe UI Symbol" w:hAnsi="Segoe UI Symbol" w:cs="Segoe UI Symbol" w:hint="default"/>
        <w:b w:val="0"/>
        <w:i w:val="0"/>
        <w:strike w:val="0"/>
        <w:dstrike w:val="0"/>
        <w:color w:val="000000"/>
        <w:position w:val="0"/>
        <w:sz w:val="18"/>
        <w:szCs w:val="18"/>
        <w:u w:val="none" w:color="000000"/>
        <w:vertAlign w:val="baseline"/>
      </w:rPr>
    </w:lvl>
    <w:lvl w:ilvl="8">
      <w:start w:val="1"/>
      <w:numFmt w:val="bullet"/>
      <w:lvlText w:val="▪"/>
      <w:lvlJc w:val="left"/>
      <w:pPr>
        <w:ind w:left="6262" w:firstLine="0"/>
      </w:pPr>
      <w:rPr>
        <w:rFonts w:ascii="Segoe UI Symbol" w:hAnsi="Segoe UI Symbol" w:cs="Segoe UI Symbol" w:hint="default"/>
        <w:b w:val="0"/>
        <w:i w:val="0"/>
        <w:strike w:val="0"/>
        <w:dstrike w:val="0"/>
        <w:color w:val="000000"/>
        <w:position w:val="0"/>
        <w:sz w:val="18"/>
        <w:szCs w:val="18"/>
        <w:u w:val="none" w:color="000000"/>
        <w:vertAlign w:val="baseline"/>
      </w:rPr>
    </w:lvl>
  </w:abstractNum>
  <w:abstractNum w:abstractNumId="98">
    <w:nsid w:val="5A3C7D1C"/>
    <w:multiLevelType w:val="multilevel"/>
    <w:tmpl w:val="BEC4DEC0"/>
    <w:lvl w:ilvl="0">
      <w:start w:val="1"/>
      <w:numFmt w:val="bullet"/>
      <w:lvlText w:val="-"/>
      <w:lvlJc w:val="left"/>
      <w:pPr>
        <w:ind w:left="238" w:firstLine="0"/>
      </w:pPr>
      <w:rPr>
        <w:rFonts w:ascii="Comic Sans MS" w:hAnsi="Comic Sans MS" w:cs="Comic Sans MS" w:hint="default"/>
        <w:b w:val="0"/>
        <w:i w:val="0"/>
        <w:strike w:val="0"/>
        <w:dstrike w:val="0"/>
        <w:color w:val="000000"/>
        <w:position w:val="0"/>
        <w:sz w:val="18"/>
        <w:szCs w:val="18"/>
        <w:u w:val="none" w:color="000000"/>
        <w:vertAlign w:val="baseline"/>
      </w:rPr>
    </w:lvl>
    <w:lvl w:ilvl="1">
      <w:start w:val="1"/>
      <w:numFmt w:val="bullet"/>
      <w:lvlText w:val="o"/>
      <w:lvlJc w:val="left"/>
      <w:pPr>
        <w:ind w:left="1188" w:firstLine="0"/>
      </w:pPr>
      <w:rPr>
        <w:rFonts w:ascii="Comic Sans MS" w:hAnsi="Comic Sans MS" w:cs="Comic Sans MS" w:hint="default"/>
        <w:b w:val="0"/>
        <w:i w:val="0"/>
        <w:strike w:val="0"/>
        <w:dstrike w:val="0"/>
        <w:color w:val="000000"/>
        <w:position w:val="0"/>
        <w:sz w:val="18"/>
        <w:szCs w:val="18"/>
        <w:u w:val="none" w:color="000000"/>
        <w:vertAlign w:val="baseline"/>
      </w:rPr>
    </w:lvl>
    <w:lvl w:ilvl="2">
      <w:start w:val="1"/>
      <w:numFmt w:val="bullet"/>
      <w:lvlText w:val="▪"/>
      <w:lvlJc w:val="left"/>
      <w:pPr>
        <w:ind w:left="1908" w:firstLine="0"/>
      </w:pPr>
      <w:rPr>
        <w:rFonts w:ascii="Comic Sans MS" w:hAnsi="Comic Sans MS" w:cs="Comic Sans MS" w:hint="default"/>
        <w:b w:val="0"/>
        <w:i w:val="0"/>
        <w:strike w:val="0"/>
        <w:dstrike w:val="0"/>
        <w:color w:val="000000"/>
        <w:position w:val="0"/>
        <w:sz w:val="18"/>
        <w:szCs w:val="18"/>
        <w:u w:val="none" w:color="000000"/>
        <w:vertAlign w:val="baseline"/>
      </w:rPr>
    </w:lvl>
    <w:lvl w:ilvl="3">
      <w:start w:val="1"/>
      <w:numFmt w:val="bullet"/>
      <w:lvlText w:val="•"/>
      <w:lvlJc w:val="left"/>
      <w:pPr>
        <w:ind w:left="2628" w:firstLine="0"/>
      </w:pPr>
      <w:rPr>
        <w:rFonts w:ascii="Comic Sans MS" w:hAnsi="Comic Sans MS" w:cs="Comic Sans MS" w:hint="default"/>
        <w:b w:val="0"/>
        <w:i w:val="0"/>
        <w:strike w:val="0"/>
        <w:dstrike w:val="0"/>
        <w:color w:val="000000"/>
        <w:position w:val="0"/>
        <w:sz w:val="18"/>
        <w:szCs w:val="18"/>
        <w:u w:val="none" w:color="000000"/>
        <w:vertAlign w:val="baseline"/>
      </w:rPr>
    </w:lvl>
    <w:lvl w:ilvl="4">
      <w:start w:val="1"/>
      <w:numFmt w:val="bullet"/>
      <w:lvlText w:val="o"/>
      <w:lvlJc w:val="left"/>
      <w:pPr>
        <w:ind w:left="3348" w:firstLine="0"/>
      </w:pPr>
      <w:rPr>
        <w:rFonts w:ascii="Comic Sans MS" w:hAnsi="Comic Sans MS" w:cs="Comic Sans MS" w:hint="default"/>
        <w:b w:val="0"/>
        <w:i w:val="0"/>
        <w:strike w:val="0"/>
        <w:dstrike w:val="0"/>
        <w:color w:val="000000"/>
        <w:position w:val="0"/>
        <w:sz w:val="18"/>
        <w:szCs w:val="18"/>
        <w:u w:val="none" w:color="000000"/>
        <w:vertAlign w:val="baseline"/>
      </w:rPr>
    </w:lvl>
    <w:lvl w:ilvl="5">
      <w:start w:val="1"/>
      <w:numFmt w:val="bullet"/>
      <w:lvlText w:val="▪"/>
      <w:lvlJc w:val="left"/>
      <w:pPr>
        <w:ind w:left="4068" w:firstLine="0"/>
      </w:pPr>
      <w:rPr>
        <w:rFonts w:ascii="Comic Sans MS" w:hAnsi="Comic Sans MS" w:cs="Comic Sans MS" w:hint="default"/>
        <w:b w:val="0"/>
        <w:i w:val="0"/>
        <w:strike w:val="0"/>
        <w:dstrike w:val="0"/>
        <w:color w:val="000000"/>
        <w:position w:val="0"/>
        <w:sz w:val="18"/>
        <w:szCs w:val="18"/>
        <w:u w:val="none" w:color="000000"/>
        <w:vertAlign w:val="baseline"/>
      </w:rPr>
    </w:lvl>
    <w:lvl w:ilvl="6">
      <w:start w:val="1"/>
      <w:numFmt w:val="bullet"/>
      <w:lvlText w:val="•"/>
      <w:lvlJc w:val="left"/>
      <w:pPr>
        <w:ind w:left="4788" w:firstLine="0"/>
      </w:pPr>
      <w:rPr>
        <w:rFonts w:ascii="Comic Sans MS" w:hAnsi="Comic Sans MS" w:cs="Comic Sans MS" w:hint="default"/>
        <w:b w:val="0"/>
        <w:i w:val="0"/>
        <w:strike w:val="0"/>
        <w:dstrike w:val="0"/>
        <w:color w:val="000000"/>
        <w:position w:val="0"/>
        <w:sz w:val="18"/>
        <w:szCs w:val="18"/>
        <w:u w:val="none" w:color="000000"/>
        <w:vertAlign w:val="baseline"/>
      </w:rPr>
    </w:lvl>
    <w:lvl w:ilvl="7">
      <w:start w:val="1"/>
      <w:numFmt w:val="bullet"/>
      <w:lvlText w:val="o"/>
      <w:lvlJc w:val="left"/>
      <w:pPr>
        <w:ind w:left="5508" w:firstLine="0"/>
      </w:pPr>
      <w:rPr>
        <w:rFonts w:ascii="Comic Sans MS" w:hAnsi="Comic Sans MS" w:cs="Comic Sans MS" w:hint="default"/>
        <w:b w:val="0"/>
        <w:i w:val="0"/>
        <w:strike w:val="0"/>
        <w:dstrike w:val="0"/>
        <w:color w:val="000000"/>
        <w:position w:val="0"/>
        <w:sz w:val="18"/>
        <w:szCs w:val="18"/>
        <w:u w:val="none" w:color="000000"/>
        <w:vertAlign w:val="baseline"/>
      </w:rPr>
    </w:lvl>
    <w:lvl w:ilvl="8">
      <w:start w:val="1"/>
      <w:numFmt w:val="bullet"/>
      <w:lvlText w:val="▪"/>
      <w:lvlJc w:val="left"/>
      <w:pPr>
        <w:ind w:left="6228" w:firstLine="0"/>
      </w:pPr>
      <w:rPr>
        <w:rFonts w:ascii="Comic Sans MS" w:hAnsi="Comic Sans MS" w:cs="Comic Sans MS" w:hint="default"/>
        <w:b w:val="0"/>
        <w:i w:val="0"/>
        <w:strike w:val="0"/>
        <w:dstrike w:val="0"/>
        <w:color w:val="000000"/>
        <w:position w:val="0"/>
        <w:sz w:val="18"/>
        <w:szCs w:val="18"/>
        <w:u w:val="none" w:color="000000"/>
        <w:vertAlign w:val="baseline"/>
      </w:rPr>
    </w:lvl>
  </w:abstractNum>
  <w:abstractNum w:abstractNumId="99">
    <w:nsid w:val="5BFC2B02"/>
    <w:multiLevelType w:val="multilevel"/>
    <w:tmpl w:val="6D68B80E"/>
    <w:lvl w:ilvl="0">
      <w:start w:val="1"/>
      <w:numFmt w:val="bullet"/>
      <w:lvlText w:val=""/>
      <w:lvlJc w:val="left"/>
      <w:pPr>
        <w:ind w:left="1087" w:hanging="360"/>
      </w:pPr>
      <w:rPr>
        <w:rFonts w:ascii="Wingdings" w:hAnsi="Wingdings" w:cs="Wingdings" w:hint="default"/>
      </w:rPr>
    </w:lvl>
    <w:lvl w:ilvl="1">
      <w:start w:val="1"/>
      <w:numFmt w:val="lowerLetter"/>
      <w:lvlText w:val="%2."/>
      <w:lvlJc w:val="left"/>
      <w:pPr>
        <w:ind w:left="1807" w:hanging="360"/>
      </w:pPr>
    </w:lvl>
    <w:lvl w:ilvl="2">
      <w:start w:val="1"/>
      <w:numFmt w:val="lowerRoman"/>
      <w:lvlText w:val="%3."/>
      <w:lvlJc w:val="right"/>
      <w:pPr>
        <w:ind w:left="2527" w:hanging="180"/>
      </w:pPr>
    </w:lvl>
    <w:lvl w:ilvl="3">
      <w:start w:val="1"/>
      <w:numFmt w:val="decimal"/>
      <w:lvlText w:val="%4."/>
      <w:lvlJc w:val="left"/>
      <w:pPr>
        <w:ind w:left="3247" w:hanging="360"/>
      </w:pPr>
    </w:lvl>
    <w:lvl w:ilvl="4">
      <w:start w:val="1"/>
      <w:numFmt w:val="lowerLetter"/>
      <w:lvlText w:val="%5."/>
      <w:lvlJc w:val="left"/>
      <w:pPr>
        <w:ind w:left="3967" w:hanging="360"/>
      </w:pPr>
    </w:lvl>
    <w:lvl w:ilvl="5">
      <w:start w:val="1"/>
      <w:numFmt w:val="lowerRoman"/>
      <w:lvlText w:val="%6."/>
      <w:lvlJc w:val="right"/>
      <w:pPr>
        <w:ind w:left="4687" w:hanging="180"/>
      </w:pPr>
    </w:lvl>
    <w:lvl w:ilvl="6">
      <w:start w:val="1"/>
      <w:numFmt w:val="decimal"/>
      <w:lvlText w:val="%7."/>
      <w:lvlJc w:val="left"/>
      <w:pPr>
        <w:ind w:left="5407" w:hanging="360"/>
      </w:pPr>
    </w:lvl>
    <w:lvl w:ilvl="7">
      <w:start w:val="1"/>
      <w:numFmt w:val="lowerLetter"/>
      <w:lvlText w:val="%8."/>
      <w:lvlJc w:val="left"/>
      <w:pPr>
        <w:ind w:left="6127" w:hanging="360"/>
      </w:pPr>
    </w:lvl>
    <w:lvl w:ilvl="8">
      <w:start w:val="1"/>
      <w:numFmt w:val="lowerRoman"/>
      <w:lvlText w:val="%9."/>
      <w:lvlJc w:val="right"/>
      <w:pPr>
        <w:ind w:left="6847" w:hanging="180"/>
      </w:pPr>
    </w:lvl>
  </w:abstractNum>
  <w:abstractNum w:abstractNumId="100">
    <w:nsid w:val="5C9C274C"/>
    <w:multiLevelType w:val="multilevel"/>
    <w:tmpl w:val="89307598"/>
    <w:lvl w:ilvl="0">
      <w:start w:val="1"/>
      <w:numFmt w:val="bullet"/>
      <w:lvlText w:val="•"/>
      <w:lvlJc w:val="left"/>
      <w:pPr>
        <w:ind w:left="394" w:firstLine="0"/>
      </w:pPr>
      <w:rPr>
        <w:rFonts w:ascii="Arial" w:hAnsi="Arial" w:cs="Arial" w:hint="default"/>
        <w:b w:val="0"/>
        <w:i w:val="0"/>
        <w:strike w:val="0"/>
        <w:dstrike w:val="0"/>
        <w:color w:val="000000"/>
        <w:position w:val="0"/>
        <w:sz w:val="20"/>
        <w:szCs w:val="20"/>
        <w:u w:val="none" w:color="000000"/>
        <w:vertAlign w:val="baseline"/>
      </w:rPr>
    </w:lvl>
    <w:lvl w:ilvl="1">
      <w:start w:val="1"/>
      <w:numFmt w:val="bullet"/>
      <w:lvlText w:val="o"/>
      <w:lvlJc w:val="left"/>
      <w:pPr>
        <w:ind w:left="1372"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2">
      <w:start w:val="1"/>
      <w:numFmt w:val="bullet"/>
      <w:lvlText w:val="▪"/>
      <w:lvlJc w:val="left"/>
      <w:pPr>
        <w:ind w:left="2092"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3">
      <w:start w:val="1"/>
      <w:numFmt w:val="bullet"/>
      <w:lvlText w:val="•"/>
      <w:lvlJc w:val="left"/>
      <w:pPr>
        <w:ind w:left="2812" w:firstLine="0"/>
      </w:pPr>
      <w:rPr>
        <w:rFonts w:ascii="Arial" w:hAnsi="Arial" w:cs="Arial" w:hint="default"/>
        <w:b w:val="0"/>
        <w:i w:val="0"/>
        <w:strike w:val="0"/>
        <w:dstrike w:val="0"/>
        <w:color w:val="000000"/>
        <w:position w:val="0"/>
        <w:sz w:val="20"/>
        <w:szCs w:val="20"/>
        <w:u w:val="none" w:color="000000"/>
        <w:vertAlign w:val="baseline"/>
      </w:rPr>
    </w:lvl>
    <w:lvl w:ilvl="4">
      <w:start w:val="1"/>
      <w:numFmt w:val="bullet"/>
      <w:lvlText w:val="o"/>
      <w:lvlJc w:val="left"/>
      <w:pPr>
        <w:ind w:left="3532"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5">
      <w:start w:val="1"/>
      <w:numFmt w:val="bullet"/>
      <w:lvlText w:val="▪"/>
      <w:lvlJc w:val="left"/>
      <w:pPr>
        <w:ind w:left="4252"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6">
      <w:start w:val="1"/>
      <w:numFmt w:val="bullet"/>
      <w:lvlText w:val="•"/>
      <w:lvlJc w:val="left"/>
      <w:pPr>
        <w:ind w:left="4972" w:firstLine="0"/>
      </w:pPr>
      <w:rPr>
        <w:rFonts w:ascii="Arial" w:hAnsi="Arial" w:cs="Arial" w:hint="default"/>
        <w:b w:val="0"/>
        <w:i w:val="0"/>
        <w:strike w:val="0"/>
        <w:dstrike w:val="0"/>
        <w:color w:val="000000"/>
        <w:position w:val="0"/>
        <w:sz w:val="20"/>
        <w:szCs w:val="20"/>
        <w:u w:val="none" w:color="000000"/>
        <w:vertAlign w:val="baseline"/>
      </w:rPr>
    </w:lvl>
    <w:lvl w:ilvl="7">
      <w:start w:val="1"/>
      <w:numFmt w:val="bullet"/>
      <w:lvlText w:val="o"/>
      <w:lvlJc w:val="left"/>
      <w:pPr>
        <w:ind w:left="5692"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8">
      <w:start w:val="1"/>
      <w:numFmt w:val="bullet"/>
      <w:lvlText w:val="▪"/>
      <w:lvlJc w:val="left"/>
      <w:pPr>
        <w:ind w:left="6412" w:firstLine="0"/>
      </w:pPr>
      <w:rPr>
        <w:rFonts w:ascii="Segoe UI Symbol" w:hAnsi="Segoe UI Symbol" w:cs="Segoe UI Symbol" w:hint="default"/>
        <w:b w:val="0"/>
        <w:i w:val="0"/>
        <w:strike w:val="0"/>
        <w:dstrike w:val="0"/>
        <w:color w:val="000000"/>
        <w:position w:val="0"/>
        <w:sz w:val="20"/>
        <w:szCs w:val="20"/>
        <w:u w:val="none" w:color="000000"/>
        <w:vertAlign w:val="baseline"/>
      </w:rPr>
    </w:lvl>
  </w:abstractNum>
  <w:abstractNum w:abstractNumId="101">
    <w:nsid w:val="5CA607FF"/>
    <w:multiLevelType w:val="multilevel"/>
    <w:tmpl w:val="EE1EA862"/>
    <w:lvl w:ilvl="0">
      <w:start w:val="1"/>
      <w:numFmt w:val="bullet"/>
      <w:lvlText w:val=""/>
      <w:lvlJc w:val="left"/>
      <w:pPr>
        <w:ind w:left="799" w:hanging="360"/>
      </w:pPr>
      <w:rPr>
        <w:rFonts w:ascii="Wingdings" w:hAnsi="Wingdings" w:cs="Wingdings" w:hint="default"/>
      </w:rPr>
    </w:lvl>
    <w:lvl w:ilvl="1">
      <w:start w:val="1"/>
      <w:numFmt w:val="bullet"/>
      <w:lvlText w:val="o"/>
      <w:lvlJc w:val="left"/>
      <w:pPr>
        <w:ind w:left="1519" w:hanging="360"/>
      </w:pPr>
      <w:rPr>
        <w:rFonts w:ascii="Courier New" w:hAnsi="Courier New" w:cs="Courier New" w:hint="default"/>
      </w:rPr>
    </w:lvl>
    <w:lvl w:ilvl="2">
      <w:start w:val="1"/>
      <w:numFmt w:val="bullet"/>
      <w:lvlText w:val=""/>
      <w:lvlJc w:val="left"/>
      <w:pPr>
        <w:ind w:left="2239" w:hanging="360"/>
      </w:pPr>
      <w:rPr>
        <w:rFonts w:ascii="Wingdings" w:hAnsi="Wingdings" w:cs="Wingdings" w:hint="default"/>
      </w:rPr>
    </w:lvl>
    <w:lvl w:ilvl="3">
      <w:start w:val="1"/>
      <w:numFmt w:val="bullet"/>
      <w:lvlText w:val=""/>
      <w:lvlJc w:val="left"/>
      <w:pPr>
        <w:ind w:left="2959" w:hanging="360"/>
      </w:pPr>
      <w:rPr>
        <w:rFonts w:ascii="Symbol" w:hAnsi="Symbol" w:cs="Symbol" w:hint="default"/>
      </w:rPr>
    </w:lvl>
    <w:lvl w:ilvl="4">
      <w:start w:val="1"/>
      <w:numFmt w:val="bullet"/>
      <w:lvlText w:val="o"/>
      <w:lvlJc w:val="left"/>
      <w:pPr>
        <w:ind w:left="3679" w:hanging="360"/>
      </w:pPr>
      <w:rPr>
        <w:rFonts w:ascii="Courier New" w:hAnsi="Courier New" w:cs="Courier New" w:hint="default"/>
      </w:rPr>
    </w:lvl>
    <w:lvl w:ilvl="5">
      <w:start w:val="1"/>
      <w:numFmt w:val="bullet"/>
      <w:lvlText w:val=""/>
      <w:lvlJc w:val="left"/>
      <w:pPr>
        <w:ind w:left="4399" w:hanging="360"/>
      </w:pPr>
      <w:rPr>
        <w:rFonts w:ascii="Wingdings" w:hAnsi="Wingdings" w:cs="Wingdings" w:hint="default"/>
      </w:rPr>
    </w:lvl>
    <w:lvl w:ilvl="6">
      <w:start w:val="1"/>
      <w:numFmt w:val="bullet"/>
      <w:lvlText w:val=""/>
      <w:lvlJc w:val="left"/>
      <w:pPr>
        <w:ind w:left="5119" w:hanging="360"/>
      </w:pPr>
      <w:rPr>
        <w:rFonts w:ascii="Symbol" w:hAnsi="Symbol" w:cs="Symbol" w:hint="default"/>
      </w:rPr>
    </w:lvl>
    <w:lvl w:ilvl="7">
      <w:start w:val="1"/>
      <w:numFmt w:val="bullet"/>
      <w:lvlText w:val="o"/>
      <w:lvlJc w:val="left"/>
      <w:pPr>
        <w:ind w:left="5839" w:hanging="360"/>
      </w:pPr>
      <w:rPr>
        <w:rFonts w:ascii="Courier New" w:hAnsi="Courier New" w:cs="Courier New" w:hint="default"/>
      </w:rPr>
    </w:lvl>
    <w:lvl w:ilvl="8">
      <w:start w:val="1"/>
      <w:numFmt w:val="bullet"/>
      <w:lvlText w:val=""/>
      <w:lvlJc w:val="left"/>
      <w:pPr>
        <w:ind w:left="6559" w:hanging="360"/>
      </w:pPr>
      <w:rPr>
        <w:rFonts w:ascii="Wingdings" w:hAnsi="Wingdings" w:cs="Wingdings" w:hint="default"/>
      </w:rPr>
    </w:lvl>
  </w:abstractNum>
  <w:abstractNum w:abstractNumId="102">
    <w:nsid w:val="5E1A61EE"/>
    <w:multiLevelType w:val="multilevel"/>
    <w:tmpl w:val="50D8C25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3">
    <w:nsid w:val="5E4B2E31"/>
    <w:multiLevelType w:val="multilevel"/>
    <w:tmpl w:val="77380C52"/>
    <w:lvl w:ilvl="0">
      <w:start w:val="1"/>
      <w:numFmt w:val="bullet"/>
      <w:lvlText w:val="•"/>
      <w:lvlJc w:val="left"/>
      <w:pPr>
        <w:ind w:left="201" w:firstLine="0"/>
      </w:pPr>
      <w:rPr>
        <w:rFonts w:ascii="Arial" w:hAnsi="Arial" w:cs="Arial" w:hint="default"/>
        <w:b w:val="0"/>
        <w:i w:val="0"/>
        <w:strike w:val="0"/>
        <w:dstrike w:val="0"/>
        <w:color w:val="000000"/>
        <w:position w:val="0"/>
        <w:sz w:val="20"/>
        <w:szCs w:val="20"/>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0"/>
        <w:szCs w:val="20"/>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0"/>
        <w:szCs w:val="20"/>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0"/>
        <w:szCs w:val="20"/>
        <w:u w:val="none" w:color="000000"/>
        <w:vertAlign w:val="baseline"/>
      </w:rPr>
    </w:lvl>
  </w:abstractNum>
  <w:abstractNum w:abstractNumId="104">
    <w:nsid w:val="5EBC2891"/>
    <w:multiLevelType w:val="multilevel"/>
    <w:tmpl w:val="1FAEDA7E"/>
    <w:lvl w:ilvl="0">
      <w:start w:val="1"/>
      <w:numFmt w:val="bullet"/>
      <w:lvlText w:val=""/>
      <w:lvlJc w:val="left"/>
      <w:pPr>
        <w:ind w:left="1087" w:hanging="360"/>
      </w:pPr>
      <w:rPr>
        <w:rFonts w:ascii="Wingdings" w:hAnsi="Wingdings" w:cs="Wingdings" w:hint="default"/>
      </w:rPr>
    </w:lvl>
    <w:lvl w:ilvl="1">
      <w:start w:val="1"/>
      <w:numFmt w:val="bullet"/>
      <w:lvlText w:val="o"/>
      <w:lvlJc w:val="left"/>
      <w:pPr>
        <w:ind w:left="1807" w:hanging="360"/>
      </w:pPr>
      <w:rPr>
        <w:rFonts w:ascii="Courier New" w:hAnsi="Courier New" w:cs="Courier New" w:hint="default"/>
      </w:rPr>
    </w:lvl>
    <w:lvl w:ilvl="2">
      <w:start w:val="1"/>
      <w:numFmt w:val="bullet"/>
      <w:lvlText w:val=""/>
      <w:lvlJc w:val="left"/>
      <w:pPr>
        <w:ind w:left="2527" w:hanging="360"/>
      </w:pPr>
      <w:rPr>
        <w:rFonts w:ascii="Wingdings" w:hAnsi="Wingdings" w:cs="Wingdings" w:hint="default"/>
      </w:rPr>
    </w:lvl>
    <w:lvl w:ilvl="3">
      <w:start w:val="1"/>
      <w:numFmt w:val="bullet"/>
      <w:lvlText w:val=""/>
      <w:lvlJc w:val="left"/>
      <w:pPr>
        <w:ind w:left="3247" w:hanging="360"/>
      </w:pPr>
      <w:rPr>
        <w:rFonts w:ascii="Symbol" w:hAnsi="Symbol" w:cs="Symbol" w:hint="default"/>
      </w:rPr>
    </w:lvl>
    <w:lvl w:ilvl="4">
      <w:start w:val="1"/>
      <w:numFmt w:val="bullet"/>
      <w:lvlText w:val="o"/>
      <w:lvlJc w:val="left"/>
      <w:pPr>
        <w:ind w:left="3967" w:hanging="360"/>
      </w:pPr>
      <w:rPr>
        <w:rFonts w:ascii="Courier New" w:hAnsi="Courier New" w:cs="Courier New" w:hint="default"/>
      </w:rPr>
    </w:lvl>
    <w:lvl w:ilvl="5">
      <w:start w:val="1"/>
      <w:numFmt w:val="bullet"/>
      <w:lvlText w:val=""/>
      <w:lvlJc w:val="left"/>
      <w:pPr>
        <w:ind w:left="4687" w:hanging="360"/>
      </w:pPr>
      <w:rPr>
        <w:rFonts w:ascii="Wingdings" w:hAnsi="Wingdings" w:cs="Wingdings" w:hint="default"/>
      </w:rPr>
    </w:lvl>
    <w:lvl w:ilvl="6">
      <w:start w:val="1"/>
      <w:numFmt w:val="bullet"/>
      <w:lvlText w:val=""/>
      <w:lvlJc w:val="left"/>
      <w:pPr>
        <w:ind w:left="5407" w:hanging="360"/>
      </w:pPr>
      <w:rPr>
        <w:rFonts w:ascii="Symbol" w:hAnsi="Symbol" w:cs="Symbol" w:hint="default"/>
      </w:rPr>
    </w:lvl>
    <w:lvl w:ilvl="7">
      <w:start w:val="1"/>
      <w:numFmt w:val="bullet"/>
      <w:lvlText w:val="o"/>
      <w:lvlJc w:val="left"/>
      <w:pPr>
        <w:ind w:left="6127" w:hanging="360"/>
      </w:pPr>
      <w:rPr>
        <w:rFonts w:ascii="Courier New" w:hAnsi="Courier New" w:cs="Courier New" w:hint="default"/>
      </w:rPr>
    </w:lvl>
    <w:lvl w:ilvl="8">
      <w:start w:val="1"/>
      <w:numFmt w:val="bullet"/>
      <w:lvlText w:val=""/>
      <w:lvlJc w:val="left"/>
      <w:pPr>
        <w:ind w:left="6847" w:hanging="360"/>
      </w:pPr>
      <w:rPr>
        <w:rFonts w:ascii="Wingdings" w:hAnsi="Wingdings" w:cs="Wingdings" w:hint="default"/>
      </w:rPr>
    </w:lvl>
  </w:abstractNum>
  <w:abstractNum w:abstractNumId="105">
    <w:nsid w:val="5F4C26B0"/>
    <w:multiLevelType w:val="multilevel"/>
    <w:tmpl w:val="B6BAA30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6">
    <w:nsid w:val="62C20425"/>
    <w:multiLevelType w:val="multilevel"/>
    <w:tmpl w:val="691602C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7">
    <w:nsid w:val="6478099E"/>
    <w:multiLevelType w:val="multilevel"/>
    <w:tmpl w:val="6114D1A8"/>
    <w:lvl w:ilvl="0">
      <w:start w:val="1"/>
      <w:numFmt w:val="decimal"/>
      <w:lvlText w:val="%1)"/>
      <w:lvlJc w:val="left"/>
      <w:pPr>
        <w:ind w:left="468" w:hanging="360"/>
      </w:pPr>
    </w:lvl>
    <w:lvl w:ilvl="1">
      <w:start w:val="1"/>
      <w:numFmt w:val="lowerLetter"/>
      <w:lvlText w:val="%2."/>
      <w:lvlJc w:val="left"/>
      <w:pPr>
        <w:ind w:left="1188" w:hanging="360"/>
      </w:pPr>
    </w:lvl>
    <w:lvl w:ilvl="2">
      <w:start w:val="1"/>
      <w:numFmt w:val="lowerRoman"/>
      <w:lvlText w:val="%3."/>
      <w:lvlJc w:val="right"/>
      <w:pPr>
        <w:ind w:left="1908" w:hanging="180"/>
      </w:pPr>
    </w:lvl>
    <w:lvl w:ilvl="3">
      <w:start w:val="1"/>
      <w:numFmt w:val="decimal"/>
      <w:lvlText w:val="%4."/>
      <w:lvlJc w:val="left"/>
      <w:pPr>
        <w:ind w:left="2628" w:hanging="360"/>
      </w:pPr>
    </w:lvl>
    <w:lvl w:ilvl="4">
      <w:start w:val="1"/>
      <w:numFmt w:val="lowerLetter"/>
      <w:lvlText w:val="%5."/>
      <w:lvlJc w:val="left"/>
      <w:pPr>
        <w:ind w:left="3348" w:hanging="360"/>
      </w:pPr>
    </w:lvl>
    <w:lvl w:ilvl="5">
      <w:start w:val="1"/>
      <w:numFmt w:val="lowerRoman"/>
      <w:lvlText w:val="%6."/>
      <w:lvlJc w:val="right"/>
      <w:pPr>
        <w:ind w:left="4068" w:hanging="180"/>
      </w:pPr>
    </w:lvl>
    <w:lvl w:ilvl="6">
      <w:start w:val="1"/>
      <w:numFmt w:val="decimal"/>
      <w:lvlText w:val="%7."/>
      <w:lvlJc w:val="left"/>
      <w:pPr>
        <w:ind w:left="4788" w:hanging="360"/>
      </w:pPr>
    </w:lvl>
    <w:lvl w:ilvl="7">
      <w:start w:val="1"/>
      <w:numFmt w:val="lowerLetter"/>
      <w:lvlText w:val="%8."/>
      <w:lvlJc w:val="left"/>
      <w:pPr>
        <w:ind w:left="5508" w:hanging="360"/>
      </w:pPr>
    </w:lvl>
    <w:lvl w:ilvl="8">
      <w:start w:val="1"/>
      <w:numFmt w:val="lowerRoman"/>
      <w:lvlText w:val="%9."/>
      <w:lvlJc w:val="right"/>
      <w:pPr>
        <w:ind w:left="6228" w:hanging="180"/>
      </w:pPr>
    </w:lvl>
  </w:abstractNum>
  <w:abstractNum w:abstractNumId="108">
    <w:nsid w:val="64821DB8"/>
    <w:multiLevelType w:val="multilevel"/>
    <w:tmpl w:val="B94064C6"/>
    <w:lvl w:ilvl="0">
      <w:start w:val="1"/>
      <w:numFmt w:val="bullet"/>
      <w:lvlText w:val=""/>
      <w:lvlJc w:val="left"/>
      <w:pPr>
        <w:ind w:left="850" w:hanging="60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9">
    <w:nsid w:val="668001B0"/>
    <w:multiLevelType w:val="multilevel"/>
    <w:tmpl w:val="B628C890"/>
    <w:lvl w:ilvl="0">
      <w:start w:val="1"/>
      <w:numFmt w:val="bullet"/>
      <w:lvlText w:val="-"/>
      <w:lvlJc w:val="left"/>
      <w:pPr>
        <w:ind w:left="130" w:firstLine="0"/>
      </w:pPr>
      <w:rPr>
        <w:rFonts w:ascii="Comic Sans MS" w:hAnsi="Comic Sans MS" w:cs="Comic Sans MS" w:hint="default"/>
        <w:b w:val="0"/>
        <w:i w:val="0"/>
        <w:strike w:val="0"/>
        <w:dstrike w:val="0"/>
        <w:color w:val="000000"/>
        <w:position w:val="0"/>
        <w:sz w:val="18"/>
        <w:szCs w:val="18"/>
        <w:u w:val="none" w:color="000000"/>
        <w:vertAlign w:val="baseline"/>
      </w:rPr>
    </w:lvl>
    <w:lvl w:ilvl="1">
      <w:start w:val="1"/>
      <w:numFmt w:val="bullet"/>
      <w:lvlText w:val="o"/>
      <w:lvlJc w:val="left"/>
      <w:pPr>
        <w:ind w:left="1188" w:firstLine="0"/>
      </w:pPr>
      <w:rPr>
        <w:rFonts w:ascii="Comic Sans MS" w:hAnsi="Comic Sans MS" w:cs="Comic Sans MS" w:hint="default"/>
        <w:b w:val="0"/>
        <w:i w:val="0"/>
        <w:strike w:val="0"/>
        <w:dstrike w:val="0"/>
        <w:color w:val="000000"/>
        <w:position w:val="0"/>
        <w:sz w:val="18"/>
        <w:szCs w:val="18"/>
        <w:u w:val="none" w:color="000000"/>
        <w:vertAlign w:val="baseline"/>
      </w:rPr>
    </w:lvl>
    <w:lvl w:ilvl="2">
      <w:start w:val="1"/>
      <w:numFmt w:val="bullet"/>
      <w:lvlText w:val="▪"/>
      <w:lvlJc w:val="left"/>
      <w:pPr>
        <w:ind w:left="1908" w:firstLine="0"/>
      </w:pPr>
      <w:rPr>
        <w:rFonts w:ascii="Comic Sans MS" w:hAnsi="Comic Sans MS" w:cs="Comic Sans MS" w:hint="default"/>
        <w:b w:val="0"/>
        <w:i w:val="0"/>
        <w:strike w:val="0"/>
        <w:dstrike w:val="0"/>
        <w:color w:val="000000"/>
        <w:position w:val="0"/>
        <w:sz w:val="18"/>
        <w:szCs w:val="18"/>
        <w:u w:val="none" w:color="000000"/>
        <w:vertAlign w:val="baseline"/>
      </w:rPr>
    </w:lvl>
    <w:lvl w:ilvl="3">
      <w:start w:val="1"/>
      <w:numFmt w:val="bullet"/>
      <w:lvlText w:val="•"/>
      <w:lvlJc w:val="left"/>
      <w:pPr>
        <w:ind w:left="2628" w:firstLine="0"/>
      </w:pPr>
      <w:rPr>
        <w:rFonts w:ascii="Comic Sans MS" w:hAnsi="Comic Sans MS" w:cs="Comic Sans MS" w:hint="default"/>
        <w:b w:val="0"/>
        <w:i w:val="0"/>
        <w:strike w:val="0"/>
        <w:dstrike w:val="0"/>
        <w:color w:val="000000"/>
        <w:position w:val="0"/>
        <w:sz w:val="18"/>
        <w:szCs w:val="18"/>
        <w:u w:val="none" w:color="000000"/>
        <w:vertAlign w:val="baseline"/>
      </w:rPr>
    </w:lvl>
    <w:lvl w:ilvl="4">
      <w:start w:val="1"/>
      <w:numFmt w:val="bullet"/>
      <w:lvlText w:val="o"/>
      <w:lvlJc w:val="left"/>
      <w:pPr>
        <w:ind w:left="3348" w:firstLine="0"/>
      </w:pPr>
      <w:rPr>
        <w:rFonts w:ascii="Comic Sans MS" w:hAnsi="Comic Sans MS" w:cs="Comic Sans MS" w:hint="default"/>
        <w:b w:val="0"/>
        <w:i w:val="0"/>
        <w:strike w:val="0"/>
        <w:dstrike w:val="0"/>
        <w:color w:val="000000"/>
        <w:position w:val="0"/>
        <w:sz w:val="18"/>
        <w:szCs w:val="18"/>
        <w:u w:val="none" w:color="000000"/>
        <w:vertAlign w:val="baseline"/>
      </w:rPr>
    </w:lvl>
    <w:lvl w:ilvl="5">
      <w:start w:val="1"/>
      <w:numFmt w:val="bullet"/>
      <w:lvlText w:val="▪"/>
      <w:lvlJc w:val="left"/>
      <w:pPr>
        <w:ind w:left="4068" w:firstLine="0"/>
      </w:pPr>
      <w:rPr>
        <w:rFonts w:ascii="Comic Sans MS" w:hAnsi="Comic Sans MS" w:cs="Comic Sans MS" w:hint="default"/>
        <w:b w:val="0"/>
        <w:i w:val="0"/>
        <w:strike w:val="0"/>
        <w:dstrike w:val="0"/>
        <w:color w:val="000000"/>
        <w:position w:val="0"/>
        <w:sz w:val="18"/>
        <w:szCs w:val="18"/>
        <w:u w:val="none" w:color="000000"/>
        <w:vertAlign w:val="baseline"/>
      </w:rPr>
    </w:lvl>
    <w:lvl w:ilvl="6">
      <w:start w:val="1"/>
      <w:numFmt w:val="bullet"/>
      <w:lvlText w:val="•"/>
      <w:lvlJc w:val="left"/>
      <w:pPr>
        <w:ind w:left="4788" w:firstLine="0"/>
      </w:pPr>
      <w:rPr>
        <w:rFonts w:ascii="Comic Sans MS" w:hAnsi="Comic Sans MS" w:cs="Comic Sans MS" w:hint="default"/>
        <w:b w:val="0"/>
        <w:i w:val="0"/>
        <w:strike w:val="0"/>
        <w:dstrike w:val="0"/>
        <w:color w:val="000000"/>
        <w:position w:val="0"/>
        <w:sz w:val="18"/>
        <w:szCs w:val="18"/>
        <w:u w:val="none" w:color="000000"/>
        <w:vertAlign w:val="baseline"/>
      </w:rPr>
    </w:lvl>
    <w:lvl w:ilvl="7">
      <w:start w:val="1"/>
      <w:numFmt w:val="bullet"/>
      <w:lvlText w:val="o"/>
      <w:lvlJc w:val="left"/>
      <w:pPr>
        <w:ind w:left="5508" w:firstLine="0"/>
      </w:pPr>
      <w:rPr>
        <w:rFonts w:ascii="Comic Sans MS" w:hAnsi="Comic Sans MS" w:cs="Comic Sans MS" w:hint="default"/>
        <w:b w:val="0"/>
        <w:i w:val="0"/>
        <w:strike w:val="0"/>
        <w:dstrike w:val="0"/>
        <w:color w:val="000000"/>
        <w:position w:val="0"/>
        <w:sz w:val="18"/>
        <w:szCs w:val="18"/>
        <w:u w:val="none" w:color="000000"/>
        <w:vertAlign w:val="baseline"/>
      </w:rPr>
    </w:lvl>
    <w:lvl w:ilvl="8">
      <w:start w:val="1"/>
      <w:numFmt w:val="bullet"/>
      <w:lvlText w:val="▪"/>
      <w:lvlJc w:val="left"/>
      <w:pPr>
        <w:ind w:left="6228" w:firstLine="0"/>
      </w:pPr>
      <w:rPr>
        <w:rFonts w:ascii="Comic Sans MS" w:hAnsi="Comic Sans MS" w:cs="Comic Sans MS" w:hint="default"/>
        <w:b w:val="0"/>
        <w:i w:val="0"/>
        <w:strike w:val="0"/>
        <w:dstrike w:val="0"/>
        <w:color w:val="000000"/>
        <w:position w:val="0"/>
        <w:sz w:val="18"/>
        <w:szCs w:val="18"/>
        <w:u w:val="none" w:color="000000"/>
        <w:vertAlign w:val="baseline"/>
      </w:rPr>
    </w:lvl>
  </w:abstractNum>
  <w:abstractNum w:abstractNumId="110">
    <w:nsid w:val="6725328A"/>
    <w:multiLevelType w:val="multilevel"/>
    <w:tmpl w:val="49CC702C"/>
    <w:lvl w:ilvl="0">
      <w:start w:val="1"/>
      <w:numFmt w:val="bullet"/>
      <w:lvlText w:val="-"/>
      <w:lvlJc w:val="left"/>
      <w:pPr>
        <w:ind w:left="130" w:firstLine="0"/>
      </w:pPr>
      <w:rPr>
        <w:rFonts w:ascii="Comic Sans MS" w:hAnsi="Comic Sans MS" w:cs="Comic Sans MS" w:hint="default"/>
        <w:b w:val="0"/>
        <w:i w:val="0"/>
        <w:strike w:val="0"/>
        <w:dstrike w:val="0"/>
        <w:color w:val="000000"/>
        <w:position w:val="0"/>
        <w:sz w:val="18"/>
        <w:szCs w:val="18"/>
        <w:u w:val="none" w:color="000000"/>
        <w:vertAlign w:val="baseline"/>
      </w:rPr>
    </w:lvl>
    <w:lvl w:ilvl="1">
      <w:start w:val="1"/>
      <w:numFmt w:val="bullet"/>
      <w:lvlText w:val="o"/>
      <w:lvlJc w:val="left"/>
      <w:pPr>
        <w:ind w:left="1188" w:firstLine="0"/>
      </w:pPr>
      <w:rPr>
        <w:rFonts w:ascii="Comic Sans MS" w:hAnsi="Comic Sans MS" w:cs="Comic Sans MS" w:hint="default"/>
        <w:b w:val="0"/>
        <w:i w:val="0"/>
        <w:strike w:val="0"/>
        <w:dstrike w:val="0"/>
        <w:color w:val="000000"/>
        <w:position w:val="0"/>
        <w:sz w:val="18"/>
        <w:szCs w:val="18"/>
        <w:u w:val="none" w:color="000000"/>
        <w:vertAlign w:val="baseline"/>
      </w:rPr>
    </w:lvl>
    <w:lvl w:ilvl="2">
      <w:start w:val="1"/>
      <w:numFmt w:val="bullet"/>
      <w:lvlText w:val="▪"/>
      <w:lvlJc w:val="left"/>
      <w:pPr>
        <w:ind w:left="1908" w:firstLine="0"/>
      </w:pPr>
      <w:rPr>
        <w:rFonts w:ascii="Comic Sans MS" w:hAnsi="Comic Sans MS" w:cs="Comic Sans MS" w:hint="default"/>
        <w:b w:val="0"/>
        <w:i w:val="0"/>
        <w:strike w:val="0"/>
        <w:dstrike w:val="0"/>
        <w:color w:val="000000"/>
        <w:position w:val="0"/>
        <w:sz w:val="18"/>
        <w:szCs w:val="18"/>
        <w:u w:val="none" w:color="000000"/>
        <w:vertAlign w:val="baseline"/>
      </w:rPr>
    </w:lvl>
    <w:lvl w:ilvl="3">
      <w:start w:val="1"/>
      <w:numFmt w:val="bullet"/>
      <w:lvlText w:val="•"/>
      <w:lvlJc w:val="left"/>
      <w:pPr>
        <w:ind w:left="2628" w:firstLine="0"/>
      </w:pPr>
      <w:rPr>
        <w:rFonts w:ascii="Comic Sans MS" w:hAnsi="Comic Sans MS" w:cs="Comic Sans MS" w:hint="default"/>
        <w:b w:val="0"/>
        <w:i w:val="0"/>
        <w:strike w:val="0"/>
        <w:dstrike w:val="0"/>
        <w:color w:val="000000"/>
        <w:position w:val="0"/>
        <w:sz w:val="18"/>
        <w:szCs w:val="18"/>
        <w:u w:val="none" w:color="000000"/>
        <w:vertAlign w:val="baseline"/>
      </w:rPr>
    </w:lvl>
    <w:lvl w:ilvl="4">
      <w:start w:val="1"/>
      <w:numFmt w:val="bullet"/>
      <w:lvlText w:val="o"/>
      <w:lvlJc w:val="left"/>
      <w:pPr>
        <w:ind w:left="3348" w:firstLine="0"/>
      </w:pPr>
      <w:rPr>
        <w:rFonts w:ascii="Comic Sans MS" w:hAnsi="Comic Sans MS" w:cs="Comic Sans MS" w:hint="default"/>
        <w:b w:val="0"/>
        <w:i w:val="0"/>
        <w:strike w:val="0"/>
        <w:dstrike w:val="0"/>
        <w:color w:val="000000"/>
        <w:position w:val="0"/>
        <w:sz w:val="18"/>
        <w:szCs w:val="18"/>
        <w:u w:val="none" w:color="000000"/>
        <w:vertAlign w:val="baseline"/>
      </w:rPr>
    </w:lvl>
    <w:lvl w:ilvl="5">
      <w:start w:val="1"/>
      <w:numFmt w:val="bullet"/>
      <w:lvlText w:val="▪"/>
      <w:lvlJc w:val="left"/>
      <w:pPr>
        <w:ind w:left="4068" w:firstLine="0"/>
      </w:pPr>
      <w:rPr>
        <w:rFonts w:ascii="Comic Sans MS" w:hAnsi="Comic Sans MS" w:cs="Comic Sans MS" w:hint="default"/>
        <w:b w:val="0"/>
        <w:i w:val="0"/>
        <w:strike w:val="0"/>
        <w:dstrike w:val="0"/>
        <w:color w:val="000000"/>
        <w:position w:val="0"/>
        <w:sz w:val="18"/>
        <w:szCs w:val="18"/>
        <w:u w:val="none" w:color="000000"/>
        <w:vertAlign w:val="baseline"/>
      </w:rPr>
    </w:lvl>
    <w:lvl w:ilvl="6">
      <w:start w:val="1"/>
      <w:numFmt w:val="bullet"/>
      <w:lvlText w:val="•"/>
      <w:lvlJc w:val="left"/>
      <w:pPr>
        <w:ind w:left="4788" w:firstLine="0"/>
      </w:pPr>
      <w:rPr>
        <w:rFonts w:ascii="Comic Sans MS" w:hAnsi="Comic Sans MS" w:cs="Comic Sans MS" w:hint="default"/>
        <w:b w:val="0"/>
        <w:i w:val="0"/>
        <w:strike w:val="0"/>
        <w:dstrike w:val="0"/>
        <w:color w:val="000000"/>
        <w:position w:val="0"/>
        <w:sz w:val="18"/>
        <w:szCs w:val="18"/>
        <w:u w:val="none" w:color="000000"/>
        <w:vertAlign w:val="baseline"/>
      </w:rPr>
    </w:lvl>
    <w:lvl w:ilvl="7">
      <w:start w:val="1"/>
      <w:numFmt w:val="bullet"/>
      <w:lvlText w:val="o"/>
      <w:lvlJc w:val="left"/>
      <w:pPr>
        <w:ind w:left="5508" w:firstLine="0"/>
      </w:pPr>
      <w:rPr>
        <w:rFonts w:ascii="Comic Sans MS" w:hAnsi="Comic Sans MS" w:cs="Comic Sans MS" w:hint="default"/>
        <w:b w:val="0"/>
        <w:i w:val="0"/>
        <w:strike w:val="0"/>
        <w:dstrike w:val="0"/>
        <w:color w:val="000000"/>
        <w:position w:val="0"/>
        <w:sz w:val="18"/>
        <w:szCs w:val="18"/>
        <w:u w:val="none" w:color="000000"/>
        <w:vertAlign w:val="baseline"/>
      </w:rPr>
    </w:lvl>
    <w:lvl w:ilvl="8">
      <w:start w:val="1"/>
      <w:numFmt w:val="bullet"/>
      <w:lvlText w:val="▪"/>
      <w:lvlJc w:val="left"/>
      <w:pPr>
        <w:ind w:left="6228" w:firstLine="0"/>
      </w:pPr>
      <w:rPr>
        <w:rFonts w:ascii="Comic Sans MS" w:hAnsi="Comic Sans MS" w:cs="Comic Sans MS" w:hint="default"/>
        <w:b w:val="0"/>
        <w:i w:val="0"/>
        <w:strike w:val="0"/>
        <w:dstrike w:val="0"/>
        <w:color w:val="000000"/>
        <w:position w:val="0"/>
        <w:sz w:val="18"/>
        <w:szCs w:val="18"/>
        <w:u w:val="none" w:color="000000"/>
        <w:vertAlign w:val="baseline"/>
      </w:rPr>
    </w:lvl>
  </w:abstractNum>
  <w:abstractNum w:abstractNumId="111">
    <w:nsid w:val="69576D11"/>
    <w:multiLevelType w:val="multilevel"/>
    <w:tmpl w:val="F6385D6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2">
    <w:nsid w:val="69A81A02"/>
    <w:multiLevelType w:val="multilevel"/>
    <w:tmpl w:val="E66AED4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3">
    <w:nsid w:val="69B212B5"/>
    <w:multiLevelType w:val="multilevel"/>
    <w:tmpl w:val="9FB0D2AE"/>
    <w:lvl w:ilvl="0">
      <w:start w:val="1"/>
      <w:numFmt w:val="lowerLetter"/>
      <w:lvlText w:val="%1)"/>
      <w:lvlJc w:val="left"/>
      <w:pPr>
        <w:ind w:left="512" w:firstLine="0"/>
      </w:pPr>
      <w:rPr>
        <w:rFonts w:eastAsia="Times New Roman" w:cs="Times New Roman"/>
        <w:b w:val="0"/>
        <w:i w:val="0"/>
        <w:strike w:val="0"/>
        <w:dstrike w:val="0"/>
        <w:color w:val="000000"/>
        <w:position w:val="0"/>
        <w:sz w:val="20"/>
        <w:szCs w:val="20"/>
        <w:u w:val="none" w:color="000000"/>
        <w:vertAlign w:val="baseline"/>
      </w:rPr>
    </w:lvl>
    <w:lvl w:ilvl="1">
      <w:start w:val="1"/>
      <w:numFmt w:val="lowerLetter"/>
      <w:lvlText w:val="%2"/>
      <w:lvlJc w:val="left"/>
      <w:pPr>
        <w:ind w:left="1302" w:firstLine="0"/>
      </w:pPr>
      <w:rPr>
        <w:rFonts w:eastAsia="Times New Roman" w:cs="Times New Roman"/>
        <w:b w:val="0"/>
        <w:i w:val="0"/>
        <w:strike w:val="0"/>
        <w:dstrike w:val="0"/>
        <w:color w:val="000000"/>
        <w:position w:val="0"/>
        <w:sz w:val="20"/>
        <w:szCs w:val="20"/>
        <w:u w:val="none" w:color="000000"/>
        <w:vertAlign w:val="baseline"/>
      </w:rPr>
    </w:lvl>
    <w:lvl w:ilvl="2">
      <w:start w:val="1"/>
      <w:numFmt w:val="lowerRoman"/>
      <w:lvlText w:val="%3"/>
      <w:lvlJc w:val="left"/>
      <w:pPr>
        <w:ind w:left="2022" w:firstLine="0"/>
      </w:pPr>
      <w:rPr>
        <w:rFonts w:eastAsia="Times New Roman" w:cs="Times New Roman"/>
        <w:b w:val="0"/>
        <w:i w:val="0"/>
        <w:strike w:val="0"/>
        <w:dstrike w:val="0"/>
        <w:color w:val="000000"/>
        <w:position w:val="0"/>
        <w:sz w:val="20"/>
        <w:szCs w:val="20"/>
        <w:u w:val="none" w:color="000000"/>
        <w:vertAlign w:val="baseline"/>
      </w:rPr>
    </w:lvl>
    <w:lvl w:ilvl="3">
      <w:start w:val="1"/>
      <w:numFmt w:val="decimal"/>
      <w:lvlText w:val="%4"/>
      <w:lvlJc w:val="left"/>
      <w:pPr>
        <w:ind w:left="2742" w:firstLine="0"/>
      </w:pPr>
      <w:rPr>
        <w:rFonts w:eastAsia="Times New Roman" w:cs="Times New Roman"/>
        <w:b w:val="0"/>
        <w:i w:val="0"/>
        <w:strike w:val="0"/>
        <w:dstrike w:val="0"/>
        <w:color w:val="000000"/>
        <w:position w:val="0"/>
        <w:sz w:val="20"/>
        <w:szCs w:val="20"/>
        <w:u w:val="none" w:color="000000"/>
        <w:vertAlign w:val="baseline"/>
      </w:rPr>
    </w:lvl>
    <w:lvl w:ilvl="4">
      <w:start w:val="1"/>
      <w:numFmt w:val="lowerLetter"/>
      <w:lvlText w:val="%5"/>
      <w:lvlJc w:val="left"/>
      <w:pPr>
        <w:ind w:left="3462" w:firstLine="0"/>
      </w:pPr>
      <w:rPr>
        <w:rFonts w:eastAsia="Times New Roman" w:cs="Times New Roman"/>
        <w:b w:val="0"/>
        <w:i w:val="0"/>
        <w:strike w:val="0"/>
        <w:dstrike w:val="0"/>
        <w:color w:val="000000"/>
        <w:position w:val="0"/>
        <w:sz w:val="20"/>
        <w:szCs w:val="20"/>
        <w:u w:val="none" w:color="000000"/>
        <w:vertAlign w:val="baseline"/>
      </w:rPr>
    </w:lvl>
    <w:lvl w:ilvl="5">
      <w:start w:val="1"/>
      <w:numFmt w:val="lowerRoman"/>
      <w:lvlText w:val="%6"/>
      <w:lvlJc w:val="left"/>
      <w:pPr>
        <w:ind w:left="4182" w:firstLine="0"/>
      </w:pPr>
      <w:rPr>
        <w:rFonts w:eastAsia="Times New Roman" w:cs="Times New Roman"/>
        <w:b w:val="0"/>
        <w:i w:val="0"/>
        <w:strike w:val="0"/>
        <w:dstrike w:val="0"/>
        <w:color w:val="000000"/>
        <w:position w:val="0"/>
        <w:sz w:val="20"/>
        <w:szCs w:val="20"/>
        <w:u w:val="none" w:color="000000"/>
        <w:vertAlign w:val="baseline"/>
      </w:rPr>
    </w:lvl>
    <w:lvl w:ilvl="6">
      <w:start w:val="1"/>
      <w:numFmt w:val="decimal"/>
      <w:lvlText w:val="%7"/>
      <w:lvlJc w:val="left"/>
      <w:pPr>
        <w:ind w:left="4902" w:firstLine="0"/>
      </w:pPr>
      <w:rPr>
        <w:rFonts w:eastAsia="Times New Roman" w:cs="Times New Roman"/>
        <w:b w:val="0"/>
        <w:i w:val="0"/>
        <w:strike w:val="0"/>
        <w:dstrike w:val="0"/>
        <w:color w:val="000000"/>
        <w:position w:val="0"/>
        <w:sz w:val="20"/>
        <w:szCs w:val="20"/>
        <w:u w:val="none" w:color="000000"/>
        <w:vertAlign w:val="baseline"/>
      </w:rPr>
    </w:lvl>
    <w:lvl w:ilvl="7">
      <w:start w:val="1"/>
      <w:numFmt w:val="lowerLetter"/>
      <w:lvlText w:val="%8"/>
      <w:lvlJc w:val="left"/>
      <w:pPr>
        <w:ind w:left="5622" w:firstLine="0"/>
      </w:pPr>
      <w:rPr>
        <w:rFonts w:eastAsia="Times New Roman" w:cs="Times New Roman"/>
        <w:b w:val="0"/>
        <w:i w:val="0"/>
        <w:strike w:val="0"/>
        <w:dstrike w:val="0"/>
        <w:color w:val="000000"/>
        <w:position w:val="0"/>
        <w:sz w:val="20"/>
        <w:szCs w:val="20"/>
        <w:u w:val="none" w:color="000000"/>
        <w:vertAlign w:val="baseline"/>
      </w:rPr>
    </w:lvl>
    <w:lvl w:ilvl="8">
      <w:start w:val="1"/>
      <w:numFmt w:val="lowerRoman"/>
      <w:lvlText w:val="%9"/>
      <w:lvlJc w:val="left"/>
      <w:pPr>
        <w:ind w:left="6342" w:firstLine="0"/>
      </w:pPr>
      <w:rPr>
        <w:rFonts w:eastAsia="Times New Roman" w:cs="Times New Roman"/>
        <w:b w:val="0"/>
        <w:i w:val="0"/>
        <w:strike w:val="0"/>
        <w:dstrike w:val="0"/>
        <w:color w:val="000000"/>
        <w:position w:val="0"/>
        <w:sz w:val="20"/>
        <w:szCs w:val="20"/>
        <w:u w:val="none" w:color="000000"/>
        <w:vertAlign w:val="baseline"/>
      </w:rPr>
    </w:lvl>
  </w:abstractNum>
  <w:abstractNum w:abstractNumId="114">
    <w:nsid w:val="6D17540C"/>
    <w:multiLevelType w:val="multilevel"/>
    <w:tmpl w:val="14BCD1C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5">
    <w:nsid w:val="6F777F40"/>
    <w:multiLevelType w:val="multilevel"/>
    <w:tmpl w:val="0B981552"/>
    <w:lvl w:ilvl="0">
      <w:start w:val="4"/>
      <w:numFmt w:val="decimal"/>
      <w:lvlText w:val="%1"/>
      <w:lvlJc w:val="left"/>
      <w:pPr>
        <w:ind w:left="660" w:hanging="660"/>
      </w:pPr>
      <w:rPr>
        <w:color w:val="2E74B5"/>
        <w:sz w:val="26"/>
      </w:rPr>
    </w:lvl>
    <w:lvl w:ilvl="1">
      <w:start w:val="1"/>
      <w:numFmt w:val="decimal"/>
      <w:lvlText w:val="%1.%2"/>
      <w:lvlJc w:val="left"/>
      <w:pPr>
        <w:ind w:left="828" w:hanging="720"/>
      </w:pPr>
      <w:rPr>
        <w:color w:val="2E74B5"/>
        <w:sz w:val="26"/>
      </w:rPr>
    </w:lvl>
    <w:lvl w:ilvl="2">
      <w:start w:val="9"/>
      <w:numFmt w:val="decimal"/>
      <w:lvlText w:val="%1.%2.%3"/>
      <w:lvlJc w:val="left"/>
      <w:pPr>
        <w:ind w:left="1080" w:hanging="1080"/>
      </w:pPr>
      <w:rPr>
        <w:color w:val="2E74B5"/>
        <w:sz w:val="24"/>
        <w:szCs w:val="24"/>
      </w:rPr>
    </w:lvl>
    <w:lvl w:ilvl="3">
      <w:start w:val="1"/>
      <w:numFmt w:val="decimal"/>
      <w:lvlText w:val="%1.%2.%3.%4"/>
      <w:lvlJc w:val="left"/>
      <w:pPr>
        <w:ind w:left="1404" w:hanging="1080"/>
      </w:pPr>
      <w:rPr>
        <w:color w:val="2E74B5"/>
        <w:sz w:val="26"/>
      </w:rPr>
    </w:lvl>
    <w:lvl w:ilvl="4">
      <w:start w:val="1"/>
      <w:numFmt w:val="decimal"/>
      <w:lvlText w:val="%1.%2.%3.%4.%5"/>
      <w:lvlJc w:val="left"/>
      <w:pPr>
        <w:ind w:left="1872" w:hanging="1440"/>
      </w:pPr>
      <w:rPr>
        <w:color w:val="2E74B5"/>
        <w:sz w:val="26"/>
      </w:rPr>
    </w:lvl>
    <w:lvl w:ilvl="5">
      <w:start w:val="1"/>
      <w:numFmt w:val="decimal"/>
      <w:lvlText w:val="%1.%2.%3.%4.%5.%6"/>
      <w:lvlJc w:val="left"/>
      <w:pPr>
        <w:ind w:left="2340" w:hanging="1800"/>
      </w:pPr>
      <w:rPr>
        <w:color w:val="2E74B5"/>
        <w:sz w:val="26"/>
      </w:rPr>
    </w:lvl>
    <w:lvl w:ilvl="6">
      <w:start w:val="1"/>
      <w:numFmt w:val="decimal"/>
      <w:lvlText w:val="%1.%2.%3.%4.%5.%6.%7"/>
      <w:lvlJc w:val="left"/>
      <w:pPr>
        <w:ind w:left="2808" w:hanging="2160"/>
      </w:pPr>
      <w:rPr>
        <w:color w:val="2E74B5"/>
        <w:sz w:val="26"/>
      </w:rPr>
    </w:lvl>
    <w:lvl w:ilvl="7">
      <w:start w:val="1"/>
      <w:numFmt w:val="decimal"/>
      <w:lvlText w:val="%1.%2.%3.%4.%5.%6.%7.%8"/>
      <w:lvlJc w:val="left"/>
      <w:pPr>
        <w:ind w:left="2916" w:hanging="2160"/>
      </w:pPr>
      <w:rPr>
        <w:color w:val="2E74B5"/>
        <w:sz w:val="26"/>
      </w:rPr>
    </w:lvl>
    <w:lvl w:ilvl="8">
      <w:start w:val="1"/>
      <w:numFmt w:val="decimal"/>
      <w:lvlText w:val="%1.%2.%3.%4.%5.%6.%7.%8.%9"/>
      <w:lvlJc w:val="left"/>
      <w:pPr>
        <w:ind w:left="3384" w:hanging="2520"/>
      </w:pPr>
      <w:rPr>
        <w:color w:val="2E74B5"/>
        <w:sz w:val="26"/>
      </w:rPr>
    </w:lvl>
  </w:abstractNum>
  <w:abstractNum w:abstractNumId="116">
    <w:nsid w:val="70140110"/>
    <w:multiLevelType w:val="multilevel"/>
    <w:tmpl w:val="C5085FFE"/>
    <w:lvl w:ilvl="0">
      <w:start w:val="1"/>
      <w:numFmt w:val="bullet"/>
      <w:lvlText w:val="•"/>
      <w:lvlJc w:val="left"/>
      <w:pPr>
        <w:ind w:left="34" w:firstLine="0"/>
      </w:pPr>
      <w:rPr>
        <w:rFonts w:ascii="Arial" w:hAnsi="Arial" w:cs="Arial" w:hint="default"/>
        <w:b w:val="0"/>
        <w:i w:val="0"/>
        <w:strike w:val="0"/>
        <w:dstrike w:val="0"/>
        <w:color w:val="000000"/>
        <w:position w:val="0"/>
        <w:sz w:val="18"/>
        <w:szCs w:val="18"/>
        <w:u w:val="none" w:color="000000"/>
        <w:vertAlign w:val="baseline"/>
      </w:rPr>
    </w:lvl>
    <w:lvl w:ilvl="1">
      <w:start w:val="1"/>
      <w:numFmt w:val="bullet"/>
      <w:lvlText w:val="o"/>
      <w:lvlJc w:val="left"/>
      <w:pPr>
        <w:ind w:left="1268" w:firstLine="0"/>
      </w:pPr>
      <w:rPr>
        <w:rFonts w:ascii="Segoe UI Symbol" w:hAnsi="Segoe UI Symbol" w:cs="Segoe UI Symbol" w:hint="default"/>
        <w:b w:val="0"/>
        <w:i w:val="0"/>
        <w:strike w:val="0"/>
        <w:dstrike w:val="0"/>
        <w:color w:val="000000"/>
        <w:position w:val="0"/>
        <w:sz w:val="18"/>
        <w:szCs w:val="18"/>
        <w:u w:val="none" w:color="000000"/>
        <w:vertAlign w:val="baseline"/>
      </w:rPr>
    </w:lvl>
    <w:lvl w:ilvl="2">
      <w:start w:val="1"/>
      <w:numFmt w:val="bullet"/>
      <w:lvlText w:val="▪"/>
      <w:lvlJc w:val="left"/>
      <w:pPr>
        <w:ind w:left="1988" w:firstLine="0"/>
      </w:pPr>
      <w:rPr>
        <w:rFonts w:ascii="Segoe UI Symbol" w:hAnsi="Segoe UI Symbol" w:cs="Segoe UI Symbol" w:hint="default"/>
        <w:b w:val="0"/>
        <w:i w:val="0"/>
        <w:strike w:val="0"/>
        <w:dstrike w:val="0"/>
        <w:color w:val="000000"/>
        <w:position w:val="0"/>
        <w:sz w:val="18"/>
        <w:szCs w:val="18"/>
        <w:u w:val="none" w:color="000000"/>
        <w:vertAlign w:val="baseline"/>
      </w:rPr>
    </w:lvl>
    <w:lvl w:ilvl="3">
      <w:start w:val="1"/>
      <w:numFmt w:val="bullet"/>
      <w:lvlText w:val="•"/>
      <w:lvlJc w:val="left"/>
      <w:pPr>
        <w:ind w:left="2708" w:firstLine="0"/>
      </w:pPr>
      <w:rPr>
        <w:rFonts w:ascii="Arial" w:hAnsi="Arial" w:cs="Arial" w:hint="default"/>
        <w:b w:val="0"/>
        <w:i w:val="0"/>
        <w:strike w:val="0"/>
        <w:dstrike w:val="0"/>
        <w:color w:val="000000"/>
        <w:position w:val="0"/>
        <w:sz w:val="18"/>
        <w:szCs w:val="18"/>
        <w:u w:val="none" w:color="000000"/>
        <w:vertAlign w:val="baseline"/>
      </w:rPr>
    </w:lvl>
    <w:lvl w:ilvl="4">
      <w:start w:val="1"/>
      <w:numFmt w:val="bullet"/>
      <w:lvlText w:val="o"/>
      <w:lvlJc w:val="left"/>
      <w:pPr>
        <w:ind w:left="3428" w:firstLine="0"/>
      </w:pPr>
      <w:rPr>
        <w:rFonts w:ascii="Segoe UI Symbol" w:hAnsi="Segoe UI Symbol" w:cs="Segoe UI Symbol" w:hint="default"/>
        <w:b w:val="0"/>
        <w:i w:val="0"/>
        <w:strike w:val="0"/>
        <w:dstrike w:val="0"/>
        <w:color w:val="000000"/>
        <w:position w:val="0"/>
        <w:sz w:val="18"/>
        <w:szCs w:val="18"/>
        <w:u w:val="none" w:color="000000"/>
        <w:vertAlign w:val="baseline"/>
      </w:rPr>
    </w:lvl>
    <w:lvl w:ilvl="5">
      <w:start w:val="1"/>
      <w:numFmt w:val="bullet"/>
      <w:lvlText w:val="▪"/>
      <w:lvlJc w:val="left"/>
      <w:pPr>
        <w:ind w:left="4148" w:firstLine="0"/>
      </w:pPr>
      <w:rPr>
        <w:rFonts w:ascii="Segoe UI Symbol" w:hAnsi="Segoe UI Symbol" w:cs="Segoe UI Symbol" w:hint="default"/>
        <w:b w:val="0"/>
        <w:i w:val="0"/>
        <w:strike w:val="0"/>
        <w:dstrike w:val="0"/>
        <w:color w:val="000000"/>
        <w:position w:val="0"/>
        <w:sz w:val="18"/>
        <w:szCs w:val="18"/>
        <w:u w:val="none" w:color="000000"/>
        <w:vertAlign w:val="baseline"/>
      </w:rPr>
    </w:lvl>
    <w:lvl w:ilvl="6">
      <w:start w:val="1"/>
      <w:numFmt w:val="bullet"/>
      <w:lvlText w:val="•"/>
      <w:lvlJc w:val="left"/>
      <w:pPr>
        <w:ind w:left="4868" w:firstLine="0"/>
      </w:pPr>
      <w:rPr>
        <w:rFonts w:ascii="Arial" w:hAnsi="Arial" w:cs="Arial" w:hint="default"/>
        <w:b w:val="0"/>
        <w:i w:val="0"/>
        <w:strike w:val="0"/>
        <w:dstrike w:val="0"/>
        <w:color w:val="000000"/>
        <w:position w:val="0"/>
        <w:sz w:val="18"/>
        <w:szCs w:val="18"/>
        <w:u w:val="none" w:color="000000"/>
        <w:vertAlign w:val="baseline"/>
      </w:rPr>
    </w:lvl>
    <w:lvl w:ilvl="7">
      <w:start w:val="1"/>
      <w:numFmt w:val="bullet"/>
      <w:lvlText w:val="o"/>
      <w:lvlJc w:val="left"/>
      <w:pPr>
        <w:ind w:left="5588" w:firstLine="0"/>
      </w:pPr>
      <w:rPr>
        <w:rFonts w:ascii="Segoe UI Symbol" w:hAnsi="Segoe UI Symbol" w:cs="Segoe UI Symbol" w:hint="default"/>
        <w:b w:val="0"/>
        <w:i w:val="0"/>
        <w:strike w:val="0"/>
        <w:dstrike w:val="0"/>
        <w:color w:val="000000"/>
        <w:position w:val="0"/>
        <w:sz w:val="18"/>
        <w:szCs w:val="18"/>
        <w:u w:val="none" w:color="000000"/>
        <w:vertAlign w:val="baseline"/>
      </w:rPr>
    </w:lvl>
    <w:lvl w:ilvl="8">
      <w:start w:val="1"/>
      <w:numFmt w:val="bullet"/>
      <w:lvlText w:val="▪"/>
      <w:lvlJc w:val="left"/>
      <w:pPr>
        <w:ind w:left="6308" w:firstLine="0"/>
      </w:pPr>
      <w:rPr>
        <w:rFonts w:ascii="Segoe UI Symbol" w:hAnsi="Segoe UI Symbol" w:cs="Segoe UI Symbol" w:hint="default"/>
        <w:b w:val="0"/>
        <w:i w:val="0"/>
        <w:strike w:val="0"/>
        <w:dstrike w:val="0"/>
        <w:color w:val="000000"/>
        <w:position w:val="0"/>
        <w:sz w:val="18"/>
        <w:szCs w:val="18"/>
        <w:u w:val="none" w:color="000000"/>
        <w:vertAlign w:val="baseline"/>
      </w:rPr>
    </w:lvl>
  </w:abstractNum>
  <w:abstractNum w:abstractNumId="117">
    <w:nsid w:val="70140FD7"/>
    <w:multiLevelType w:val="multilevel"/>
    <w:tmpl w:val="C7BE3E1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8">
    <w:nsid w:val="70ED7344"/>
    <w:multiLevelType w:val="multilevel"/>
    <w:tmpl w:val="90AA31B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9">
    <w:nsid w:val="71841E1A"/>
    <w:multiLevelType w:val="multilevel"/>
    <w:tmpl w:val="EBF844BA"/>
    <w:lvl w:ilvl="0">
      <w:start w:val="1"/>
      <w:numFmt w:val="bullet"/>
      <w:lvlText w:val=""/>
      <w:lvlJc w:val="left"/>
      <w:pPr>
        <w:ind w:left="862" w:hanging="360"/>
      </w:pPr>
      <w:rPr>
        <w:rFonts w:ascii="Wingdings" w:hAnsi="Wingdings" w:cs="Wingdings" w:hint="default"/>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cs="Wingdings" w:hint="default"/>
      </w:rPr>
    </w:lvl>
    <w:lvl w:ilvl="3">
      <w:start w:val="1"/>
      <w:numFmt w:val="bullet"/>
      <w:lvlText w:val=""/>
      <w:lvlJc w:val="left"/>
      <w:pPr>
        <w:ind w:left="3022" w:hanging="360"/>
      </w:pPr>
      <w:rPr>
        <w:rFonts w:ascii="Symbol" w:hAnsi="Symbol" w:cs="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cs="Wingdings" w:hint="default"/>
      </w:rPr>
    </w:lvl>
    <w:lvl w:ilvl="6">
      <w:start w:val="1"/>
      <w:numFmt w:val="bullet"/>
      <w:lvlText w:val=""/>
      <w:lvlJc w:val="left"/>
      <w:pPr>
        <w:ind w:left="5182" w:hanging="360"/>
      </w:pPr>
      <w:rPr>
        <w:rFonts w:ascii="Symbol" w:hAnsi="Symbol" w:cs="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cs="Wingdings" w:hint="default"/>
      </w:rPr>
    </w:lvl>
  </w:abstractNum>
  <w:abstractNum w:abstractNumId="120">
    <w:nsid w:val="72E801AF"/>
    <w:multiLevelType w:val="multilevel"/>
    <w:tmpl w:val="96A0FAD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1">
    <w:nsid w:val="74360D6C"/>
    <w:multiLevelType w:val="multilevel"/>
    <w:tmpl w:val="5A0C113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2">
    <w:nsid w:val="75760403"/>
    <w:multiLevelType w:val="multilevel"/>
    <w:tmpl w:val="3844DF22"/>
    <w:lvl w:ilvl="0">
      <w:start w:val="1"/>
      <w:numFmt w:val="bullet"/>
      <w:lvlText w:val="-"/>
      <w:lvlJc w:val="left"/>
      <w:pPr>
        <w:ind w:left="254" w:firstLine="0"/>
      </w:pPr>
      <w:rPr>
        <w:rFonts w:ascii="Comic Sans MS" w:hAnsi="Comic Sans MS" w:cs="Comic Sans MS" w:hint="default"/>
        <w:b w:val="0"/>
        <w:i w:val="0"/>
        <w:strike w:val="0"/>
        <w:dstrike w:val="0"/>
        <w:color w:val="000000"/>
        <w:position w:val="0"/>
        <w:sz w:val="20"/>
        <w:szCs w:val="20"/>
        <w:u w:val="none" w:color="000000"/>
        <w:vertAlign w:val="baseline"/>
      </w:rPr>
    </w:lvl>
    <w:lvl w:ilvl="1">
      <w:start w:val="1"/>
      <w:numFmt w:val="bullet"/>
      <w:lvlText w:val="o"/>
      <w:lvlJc w:val="left"/>
      <w:pPr>
        <w:ind w:left="1258" w:firstLine="0"/>
      </w:pPr>
      <w:rPr>
        <w:rFonts w:ascii="Comic Sans MS" w:hAnsi="Comic Sans MS" w:cs="Comic Sans MS" w:hint="default"/>
        <w:b w:val="0"/>
        <w:i w:val="0"/>
        <w:strike w:val="0"/>
        <w:dstrike w:val="0"/>
        <w:color w:val="000000"/>
        <w:position w:val="0"/>
        <w:sz w:val="20"/>
        <w:szCs w:val="20"/>
        <w:u w:val="none" w:color="000000"/>
        <w:vertAlign w:val="baseline"/>
      </w:rPr>
    </w:lvl>
    <w:lvl w:ilvl="2">
      <w:start w:val="1"/>
      <w:numFmt w:val="bullet"/>
      <w:lvlText w:val="▪"/>
      <w:lvlJc w:val="left"/>
      <w:pPr>
        <w:ind w:left="1978" w:firstLine="0"/>
      </w:pPr>
      <w:rPr>
        <w:rFonts w:ascii="Comic Sans MS" w:hAnsi="Comic Sans MS" w:cs="Comic Sans MS" w:hint="default"/>
        <w:b w:val="0"/>
        <w:i w:val="0"/>
        <w:strike w:val="0"/>
        <w:dstrike w:val="0"/>
        <w:color w:val="000000"/>
        <w:position w:val="0"/>
        <w:sz w:val="20"/>
        <w:szCs w:val="20"/>
        <w:u w:val="none" w:color="000000"/>
        <w:vertAlign w:val="baseline"/>
      </w:rPr>
    </w:lvl>
    <w:lvl w:ilvl="3">
      <w:start w:val="1"/>
      <w:numFmt w:val="bullet"/>
      <w:lvlText w:val="•"/>
      <w:lvlJc w:val="left"/>
      <w:pPr>
        <w:ind w:left="2698" w:firstLine="0"/>
      </w:pPr>
      <w:rPr>
        <w:rFonts w:ascii="Comic Sans MS" w:hAnsi="Comic Sans MS" w:cs="Comic Sans MS" w:hint="default"/>
        <w:b w:val="0"/>
        <w:i w:val="0"/>
        <w:strike w:val="0"/>
        <w:dstrike w:val="0"/>
        <w:color w:val="000000"/>
        <w:position w:val="0"/>
        <w:sz w:val="20"/>
        <w:szCs w:val="20"/>
        <w:u w:val="none" w:color="000000"/>
        <w:vertAlign w:val="baseline"/>
      </w:rPr>
    </w:lvl>
    <w:lvl w:ilvl="4">
      <w:start w:val="1"/>
      <w:numFmt w:val="bullet"/>
      <w:lvlText w:val="o"/>
      <w:lvlJc w:val="left"/>
      <w:pPr>
        <w:ind w:left="3418" w:firstLine="0"/>
      </w:pPr>
      <w:rPr>
        <w:rFonts w:ascii="Comic Sans MS" w:hAnsi="Comic Sans MS" w:cs="Comic Sans MS" w:hint="default"/>
        <w:b w:val="0"/>
        <w:i w:val="0"/>
        <w:strike w:val="0"/>
        <w:dstrike w:val="0"/>
        <w:color w:val="000000"/>
        <w:position w:val="0"/>
        <w:sz w:val="20"/>
        <w:szCs w:val="20"/>
        <w:u w:val="none" w:color="000000"/>
        <w:vertAlign w:val="baseline"/>
      </w:rPr>
    </w:lvl>
    <w:lvl w:ilvl="5">
      <w:start w:val="1"/>
      <w:numFmt w:val="bullet"/>
      <w:lvlText w:val="▪"/>
      <w:lvlJc w:val="left"/>
      <w:pPr>
        <w:ind w:left="4138" w:firstLine="0"/>
      </w:pPr>
      <w:rPr>
        <w:rFonts w:ascii="Comic Sans MS" w:hAnsi="Comic Sans MS" w:cs="Comic Sans MS" w:hint="default"/>
        <w:b w:val="0"/>
        <w:i w:val="0"/>
        <w:strike w:val="0"/>
        <w:dstrike w:val="0"/>
        <w:color w:val="000000"/>
        <w:position w:val="0"/>
        <w:sz w:val="20"/>
        <w:szCs w:val="20"/>
        <w:u w:val="none" w:color="000000"/>
        <w:vertAlign w:val="baseline"/>
      </w:rPr>
    </w:lvl>
    <w:lvl w:ilvl="6">
      <w:start w:val="1"/>
      <w:numFmt w:val="bullet"/>
      <w:lvlText w:val="•"/>
      <w:lvlJc w:val="left"/>
      <w:pPr>
        <w:ind w:left="4858" w:firstLine="0"/>
      </w:pPr>
      <w:rPr>
        <w:rFonts w:ascii="Comic Sans MS" w:hAnsi="Comic Sans MS" w:cs="Comic Sans MS" w:hint="default"/>
        <w:b w:val="0"/>
        <w:i w:val="0"/>
        <w:strike w:val="0"/>
        <w:dstrike w:val="0"/>
        <w:color w:val="000000"/>
        <w:position w:val="0"/>
        <w:sz w:val="20"/>
        <w:szCs w:val="20"/>
        <w:u w:val="none" w:color="000000"/>
        <w:vertAlign w:val="baseline"/>
      </w:rPr>
    </w:lvl>
    <w:lvl w:ilvl="7">
      <w:start w:val="1"/>
      <w:numFmt w:val="bullet"/>
      <w:lvlText w:val="o"/>
      <w:lvlJc w:val="left"/>
      <w:pPr>
        <w:ind w:left="5578" w:firstLine="0"/>
      </w:pPr>
      <w:rPr>
        <w:rFonts w:ascii="Comic Sans MS" w:hAnsi="Comic Sans MS" w:cs="Comic Sans MS" w:hint="default"/>
        <w:b w:val="0"/>
        <w:i w:val="0"/>
        <w:strike w:val="0"/>
        <w:dstrike w:val="0"/>
        <w:color w:val="000000"/>
        <w:position w:val="0"/>
        <w:sz w:val="20"/>
        <w:szCs w:val="20"/>
        <w:u w:val="none" w:color="000000"/>
        <w:vertAlign w:val="baseline"/>
      </w:rPr>
    </w:lvl>
    <w:lvl w:ilvl="8">
      <w:start w:val="1"/>
      <w:numFmt w:val="bullet"/>
      <w:lvlText w:val="▪"/>
      <w:lvlJc w:val="left"/>
      <w:pPr>
        <w:ind w:left="6298" w:firstLine="0"/>
      </w:pPr>
      <w:rPr>
        <w:rFonts w:ascii="Comic Sans MS" w:hAnsi="Comic Sans MS" w:cs="Comic Sans MS" w:hint="default"/>
        <w:b w:val="0"/>
        <w:i w:val="0"/>
        <w:strike w:val="0"/>
        <w:dstrike w:val="0"/>
        <w:color w:val="000000"/>
        <w:position w:val="0"/>
        <w:sz w:val="20"/>
        <w:szCs w:val="20"/>
        <w:u w:val="none" w:color="000000"/>
        <w:vertAlign w:val="baseline"/>
      </w:rPr>
    </w:lvl>
  </w:abstractNum>
  <w:abstractNum w:abstractNumId="123">
    <w:nsid w:val="759116CD"/>
    <w:multiLevelType w:val="multilevel"/>
    <w:tmpl w:val="F38035D8"/>
    <w:lvl w:ilvl="0">
      <w:start w:val="1"/>
      <w:numFmt w:val="bullet"/>
      <w:lvlText w:val="o"/>
      <w:lvlJc w:val="left"/>
      <w:pPr>
        <w:ind w:left="699" w:firstLine="0"/>
      </w:pPr>
      <w:rPr>
        <w:rFonts w:ascii="Courier New" w:hAnsi="Courier New" w:cs="Courier New" w:hint="default"/>
        <w:b w:val="0"/>
        <w:i w:val="0"/>
        <w:strike w:val="0"/>
        <w:dstrike w:val="0"/>
        <w:color w:val="000000"/>
        <w:position w:val="0"/>
        <w:sz w:val="20"/>
        <w:szCs w:val="20"/>
        <w:u w:val="none" w:color="000000"/>
        <w:vertAlign w:val="baseline"/>
      </w:rPr>
    </w:lvl>
    <w:lvl w:ilvl="1">
      <w:start w:val="1"/>
      <w:numFmt w:val="bullet"/>
      <w:lvlText w:val="o"/>
      <w:lvlJc w:val="left"/>
      <w:pPr>
        <w:ind w:left="1491" w:firstLine="0"/>
      </w:pPr>
      <w:rPr>
        <w:rFonts w:ascii="Courier New" w:hAnsi="Courier New" w:cs="Courier New" w:hint="default"/>
        <w:b w:val="0"/>
        <w:i w:val="0"/>
        <w:strike w:val="0"/>
        <w:dstrike w:val="0"/>
        <w:color w:val="000000"/>
        <w:position w:val="0"/>
        <w:sz w:val="20"/>
        <w:szCs w:val="20"/>
        <w:u w:val="none" w:color="000000"/>
        <w:vertAlign w:val="baseline"/>
      </w:rPr>
    </w:lvl>
    <w:lvl w:ilvl="2">
      <w:start w:val="1"/>
      <w:numFmt w:val="bullet"/>
      <w:lvlText w:val="▪"/>
      <w:lvlJc w:val="left"/>
      <w:pPr>
        <w:ind w:left="2211" w:firstLine="0"/>
      </w:pPr>
      <w:rPr>
        <w:rFonts w:ascii="Courier New" w:hAnsi="Courier New" w:cs="Courier New" w:hint="default"/>
        <w:b w:val="0"/>
        <w:i w:val="0"/>
        <w:strike w:val="0"/>
        <w:dstrike w:val="0"/>
        <w:color w:val="000000"/>
        <w:position w:val="0"/>
        <w:sz w:val="20"/>
        <w:szCs w:val="20"/>
        <w:u w:val="none" w:color="000000"/>
        <w:vertAlign w:val="baseline"/>
      </w:rPr>
    </w:lvl>
    <w:lvl w:ilvl="3">
      <w:start w:val="1"/>
      <w:numFmt w:val="bullet"/>
      <w:lvlText w:val="•"/>
      <w:lvlJc w:val="left"/>
      <w:pPr>
        <w:ind w:left="2931" w:firstLine="0"/>
      </w:pPr>
      <w:rPr>
        <w:rFonts w:ascii="Courier New" w:hAnsi="Courier New" w:cs="Courier New" w:hint="default"/>
        <w:b w:val="0"/>
        <w:i w:val="0"/>
        <w:strike w:val="0"/>
        <w:dstrike w:val="0"/>
        <w:color w:val="000000"/>
        <w:position w:val="0"/>
        <w:sz w:val="20"/>
        <w:szCs w:val="20"/>
        <w:u w:val="none" w:color="000000"/>
        <w:vertAlign w:val="baseline"/>
      </w:rPr>
    </w:lvl>
    <w:lvl w:ilvl="4">
      <w:start w:val="1"/>
      <w:numFmt w:val="bullet"/>
      <w:lvlText w:val="o"/>
      <w:lvlJc w:val="left"/>
      <w:pPr>
        <w:ind w:left="3651" w:firstLine="0"/>
      </w:pPr>
      <w:rPr>
        <w:rFonts w:ascii="Courier New" w:hAnsi="Courier New" w:cs="Courier New" w:hint="default"/>
        <w:b w:val="0"/>
        <w:i w:val="0"/>
        <w:strike w:val="0"/>
        <w:dstrike w:val="0"/>
        <w:color w:val="000000"/>
        <w:position w:val="0"/>
        <w:sz w:val="20"/>
        <w:szCs w:val="20"/>
        <w:u w:val="none" w:color="000000"/>
        <w:vertAlign w:val="baseline"/>
      </w:rPr>
    </w:lvl>
    <w:lvl w:ilvl="5">
      <w:start w:val="1"/>
      <w:numFmt w:val="bullet"/>
      <w:lvlText w:val="▪"/>
      <w:lvlJc w:val="left"/>
      <w:pPr>
        <w:ind w:left="4371" w:firstLine="0"/>
      </w:pPr>
      <w:rPr>
        <w:rFonts w:ascii="Courier New" w:hAnsi="Courier New" w:cs="Courier New" w:hint="default"/>
        <w:b w:val="0"/>
        <w:i w:val="0"/>
        <w:strike w:val="0"/>
        <w:dstrike w:val="0"/>
        <w:color w:val="000000"/>
        <w:position w:val="0"/>
        <w:sz w:val="20"/>
        <w:szCs w:val="20"/>
        <w:u w:val="none" w:color="000000"/>
        <w:vertAlign w:val="baseline"/>
      </w:rPr>
    </w:lvl>
    <w:lvl w:ilvl="6">
      <w:start w:val="1"/>
      <w:numFmt w:val="bullet"/>
      <w:lvlText w:val="•"/>
      <w:lvlJc w:val="left"/>
      <w:pPr>
        <w:ind w:left="5091" w:firstLine="0"/>
      </w:pPr>
      <w:rPr>
        <w:rFonts w:ascii="Courier New" w:hAnsi="Courier New" w:cs="Courier New" w:hint="default"/>
        <w:b w:val="0"/>
        <w:i w:val="0"/>
        <w:strike w:val="0"/>
        <w:dstrike w:val="0"/>
        <w:color w:val="000000"/>
        <w:position w:val="0"/>
        <w:sz w:val="20"/>
        <w:szCs w:val="20"/>
        <w:u w:val="none" w:color="000000"/>
        <w:vertAlign w:val="baseline"/>
      </w:rPr>
    </w:lvl>
    <w:lvl w:ilvl="7">
      <w:start w:val="1"/>
      <w:numFmt w:val="bullet"/>
      <w:lvlText w:val="o"/>
      <w:lvlJc w:val="left"/>
      <w:pPr>
        <w:ind w:left="5811" w:firstLine="0"/>
      </w:pPr>
      <w:rPr>
        <w:rFonts w:ascii="Courier New" w:hAnsi="Courier New" w:cs="Courier New" w:hint="default"/>
        <w:b w:val="0"/>
        <w:i w:val="0"/>
        <w:strike w:val="0"/>
        <w:dstrike w:val="0"/>
        <w:color w:val="000000"/>
        <w:position w:val="0"/>
        <w:sz w:val="20"/>
        <w:szCs w:val="20"/>
        <w:u w:val="none" w:color="000000"/>
        <w:vertAlign w:val="baseline"/>
      </w:rPr>
    </w:lvl>
    <w:lvl w:ilvl="8">
      <w:start w:val="1"/>
      <w:numFmt w:val="bullet"/>
      <w:lvlText w:val="▪"/>
      <w:lvlJc w:val="left"/>
      <w:pPr>
        <w:ind w:left="6531" w:firstLine="0"/>
      </w:pPr>
      <w:rPr>
        <w:rFonts w:ascii="Courier New" w:hAnsi="Courier New" w:cs="Courier New" w:hint="default"/>
        <w:b w:val="0"/>
        <w:i w:val="0"/>
        <w:strike w:val="0"/>
        <w:dstrike w:val="0"/>
        <w:color w:val="000000"/>
        <w:position w:val="0"/>
        <w:sz w:val="20"/>
        <w:szCs w:val="20"/>
        <w:u w:val="none" w:color="000000"/>
        <w:vertAlign w:val="baseline"/>
      </w:rPr>
    </w:lvl>
  </w:abstractNum>
  <w:abstractNum w:abstractNumId="124">
    <w:nsid w:val="75C312C6"/>
    <w:multiLevelType w:val="multilevel"/>
    <w:tmpl w:val="ADD4476C"/>
    <w:lvl w:ilvl="0">
      <w:start w:val="1"/>
      <w:numFmt w:val="decimal"/>
      <w:lvlText w:val="%1."/>
      <w:lvlJc w:val="left"/>
      <w:pPr>
        <w:ind w:left="936" w:firstLine="0"/>
      </w:pPr>
      <w:rPr>
        <w:rFonts w:eastAsia="Comic Sans MS" w:cs="Comic Sans MS"/>
        <w:b w:val="0"/>
        <w:i w:val="0"/>
        <w:strike w:val="0"/>
        <w:dstrike w:val="0"/>
        <w:color w:val="000000"/>
        <w:position w:val="0"/>
        <w:sz w:val="20"/>
        <w:szCs w:val="20"/>
        <w:u w:val="none" w:color="000000"/>
        <w:vertAlign w:val="baseline"/>
      </w:rPr>
    </w:lvl>
    <w:lvl w:ilvl="1">
      <w:start w:val="1"/>
      <w:numFmt w:val="lowerLetter"/>
      <w:lvlText w:val="%2"/>
      <w:lvlJc w:val="left"/>
      <w:pPr>
        <w:ind w:left="1440" w:firstLine="0"/>
      </w:pPr>
      <w:rPr>
        <w:rFonts w:eastAsia="Comic Sans MS" w:cs="Comic Sans MS"/>
        <w:b w:val="0"/>
        <w:i w:val="0"/>
        <w:strike w:val="0"/>
        <w:dstrike w:val="0"/>
        <w:color w:val="000000"/>
        <w:position w:val="0"/>
        <w:sz w:val="20"/>
        <w:szCs w:val="20"/>
        <w:u w:val="none" w:color="000000"/>
        <w:vertAlign w:val="baseline"/>
      </w:rPr>
    </w:lvl>
    <w:lvl w:ilvl="2">
      <w:start w:val="1"/>
      <w:numFmt w:val="lowerRoman"/>
      <w:lvlText w:val="%3"/>
      <w:lvlJc w:val="left"/>
      <w:pPr>
        <w:ind w:left="2160" w:firstLine="0"/>
      </w:pPr>
      <w:rPr>
        <w:rFonts w:eastAsia="Comic Sans MS" w:cs="Comic Sans MS"/>
        <w:b w:val="0"/>
        <w:i w:val="0"/>
        <w:strike w:val="0"/>
        <w:dstrike w:val="0"/>
        <w:color w:val="000000"/>
        <w:position w:val="0"/>
        <w:sz w:val="20"/>
        <w:szCs w:val="20"/>
        <w:u w:val="none" w:color="000000"/>
        <w:vertAlign w:val="baseline"/>
      </w:rPr>
    </w:lvl>
    <w:lvl w:ilvl="3">
      <w:start w:val="1"/>
      <w:numFmt w:val="decimal"/>
      <w:lvlText w:val="%4"/>
      <w:lvlJc w:val="left"/>
      <w:pPr>
        <w:ind w:left="2880" w:firstLine="0"/>
      </w:pPr>
      <w:rPr>
        <w:rFonts w:eastAsia="Comic Sans MS" w:cs="Comic Sans MS"/>
        <w:b w:val="0"/>
        <w:i w:val="0"/>
        <w:strike w:val="0"/>
        <w:dstrike w:val="0"/>
        <w:color w:val="000000"/>
        <w:position w:val="0"/>
        <w:sz w:val="20"/>
        <w:szCs w:val="20"/>
        <w:u w:val="none" w:color="000000"/>
        <w:vertAlign w:val="baseline"/>
      </w:rPr>
    </w:lvl>
    <w:lvl w:ilvl="4">
      <w:start w:val="1"/>
      <w:numFmt w:val="lowerLetter"/>
      <w:lvlText w:val="%5"/>
      <w:lvlJc w:val="left"/>
      <w:pPr>
        <w:ind w:left="3600" w:firstLine="0"/>
      </w:pPr>
      <w:rPr>
        <w:rFonts w:eastAsia="Comic Sans MS" w:cs="Comic Sans MS"/>
        <w:b w:val="0"/>
        <w:i w:val="0"/>
        <w:strike w:val="0"/>
        <w:dstrike w:val="0"/>
        <w:color w:val="000000"/>
        <w:position w:val="0"/>
        <w:sz w:val="20"/>
        <w:szCs w:val="20"/>
        <w:u w:val="none" w:color="000000"/>
        <w:vertAlign w:val="baseline"/>
      </w:rPr>
    </w:lvl>
    <w:lvl w:ilvl="5">
      <w:start w:val="1"/>
      <w:numFmt w:val="lowerRoman"/>
      <w:lvlText w:val="%6"/>
      <w:lvlJc w:val="left"/>
      <w:pPr>
        <w:ind w:left="4320" w:firstLine="0"/>
      </w:pPr>
      <w:rPr>
        <w:rFonts w:eastAsia="Comic Sans MS" w:cs="Comic Sans MS"/>
        <w:b w:val="0"/>
        <w:i w:val="0"/>
        <w:strike w:val="0"/>
        <w:dstrike w:val="0"/>
        <w:color w:val="000000"/>
        <w:position w:val="0"/>
        <w:sz w:val="20"/>
        <w:szCs w:val="20"/>
        <w:u w:val="none" w:color="000000"/>
        <w:vertAlign w:val="baseline"/>
      </w:rPr>
    </w:lvl>
    <w:lvl w:ilvl="6">
      <w:start w:val="1"/>
      <w:numFmt w:val="decimal"/>
      <w:lvlText w:val="%7"/>
      <w:lvlJc w:val="left"/>
      <w:pPr>
        <w:ind w:left="5040" w:firstLine="0"/>
      </w:pPr>
      <w:rPr>
        <w:rFonts w:eastAsia="Comic Sans MS" w:cs="Comic Sans MS"/>
        <w:b w:val="0"/>
        <w:i w:val="0"/>
        <w:strike w:val="0"/>
        <w:dstrike w:val="0"/>
        <w:color w:val="000000"/>
        <w:position w:val="0"/>
        <w:sz w:val="20"/>
        <w:szCs w:val="20"/>
        <w:u w:val="none" w:color="000000"/>
        <w:vertAlign w:val="baseline"/>
      </w:rPr>
    </w:lvl>
    <w:lvl w:ilvl="7">
      <w:start w:val="1"/>
      <w:numFmt w:val="lowerLetter"/>
      <w:lvlText w:val="%8"/>
      <w:lvlJc w:val="left"/>
      <w:pPr>
        <w:ind w:left="5760" w:firstLine="0"/>
      </w:pPr>
      <w:rPr>
        <w:rFonts w:eastAsia="Comic Sans MS" w:cs="Comic Sans MS"/>
        <w:b w:val="0"/>
        <w:i w:val="0"/>
        <w:strike w:val="0"/>
        <w:dstrike w:val="0"/>
        <w:color w:val="000000"/>
        <w:position w:val="0"/>
        <w:sz w:val="20"/>
        <w:szCs w:val="20"/>
        <w:u w:val="none" w:color="000000"/>
        <w:vertAlign w:val="baseline"/>
      </w:rPr>
    </w:lvl>
    <w:lvl w:ilvl="8">
      <w:start w:val="1"/>
      <w:numFmt w:val="lowerRoman"/>
      <w:lvlText w:val="%9"/>
      <w:lvlJc w:val="left"/>
      <w:pPr>
        <w:ind w:left="6480" w:firstLine="0"/>
      </w:pPr>
      <w:rPr>
        <w:rFonts w:eastAsia="Comic Sans MS" w:cs="Comic Sans MS"/>
        <w:b w:val="0"/>
        <w:i w:val="0"/>
        <w:strike w:val="0"/>
        <w:dstrike w:val="0"/>
        <w:color w:val="000000"/>
        <w:position w:val="0"/>
        <w:sz w:val="20"/>
        <w:szCs w:val="20"/>
        <w:u w:val="none" w:color="000000"/>
        <w:vertAlign w:val="baseline"/>
      </w:rPr>
    </w:lvl>
  </w:abstractNum>
  <w:abstractNum w:abstractNumId="125">
    <w:nsid w:val="75FF01BF"/>
    <w:multiLevelType w:val="multilevel"/>
    <w:tmpl w:val="6300537A"/>
    <w:lvl w:ilvl="0">
      <w:start w:val="1"/>
      <w:numFmt w:val="bullet"/>
      <w:lvlText w:val="o"/>
      <w:lvlJc w:val="left"/>
      <w:pPr>
        <w:ind w:left="699" w:firstLine="0"/>
      </w:pPr>
      <w:rPr>
        <w:rFonts w:ascii="Courier New" w:hAnsi="Courier New" w:cs="Courier New" w:hint="default"/>
        <w:b w:val="0"/>
        <w:i w:val="0"/>
        <w:strike w:val="0"/>
        <w:dstrike w:val="0"/>
        <w:color w:val="000000"/>
        <w:position w:val="0"/>
        <w:sz w:val="20"/>
        <w:szCs w:val="20"/>
        <w:u w:val="none" w:color="000000"/>
        <w:vertAlign w:val="baseline"/>
      </w:rPr>
    </w:lvl>
    <w:lvl w:ilvl="1">
      <w:start w:val="1"/>
      <w:numFmt w:val="bullet"/>
      <w:lvlText w:val="o"/>
      <w:lvlJc w:val="left"/>
      <w:pPr>
        <w:ind w:left="1491" w:firstLine="0"/>
      </w:pPr>
      <w:rPr>
        <w:rFonts w:ascii="Courier New" w:hAnsi="Courier New" w:cs="Courier New" w:hint="default"/>
        <w:b w:val="0"/>
        <w:i w:val="0"/>
        <w:strike w:val="0"/>
        <w:dstrike w:val="0"/>
        <w:color w:val="000000"/>
        <w:position w:val="0"/>
        <w:sz w:val="20"/>
        <w:szCs w:val="20"/>
        <w:u w:val="none" w:color="000000"/>
        <w:vertAlign w:val="baseline"/>
      </w:rPr>
    </w:lvl>
    <w:lvl w:ilvl="2">
      <w:start w:val="1"/>
      <w:numFmt w:val="bullet"/>
      <w:lvlText w:val="▪"/>
      <w:lvlJc w:val="left"/>
      <w:pPr>
        <w:ind w:left="2211" w:firstLine="0"/>
      </w:pPr>
      <w:rPr>
        <w:rFonts w:ascii="Courier New" w:hAnsi="Courier New" w:cs="Courier New" w:hint="default"/>
        <w:b w:val="0"/>
        <w:i w:val="0"/>
        <w:strike w:val="0"/>
        <w:dstrike w:val="0"/>
        <w:color w:val="000000"/>
        <w:position w:val="0"/>
        <w:sz w:val="20"/>
        <w:szCs w:val="20"/>
        <w:u w:val="none" w:color="000000"/>
        <w:vertAlign w:val="baseline"/>
      </w:rPr>
    </w:lvl>
    <w:lvl w:ilvl="3">
      <w:start w:val="1"/>
      <w:numFmt w:val="bullet"/>
      <w:lvlText w:val="•"/>
      <w:lvlJc w:val="left"/>
      <w:pPr>
        <w:ind w:left="2931" w:firstLine="0"/>
      </w:pPr>
      <w:rPr>
        <w:rFonts w:ascii="Courier New" w:hAnsi="Courier New" w:cs="Courier New" w:hint="default"/>
        <w:b w:val="0"/>
        <w:i w:val="0"/>
        <w:strike w:val="0"/>
        <w:dstrike w:val="0"/>
        <w:color w:val="000000"/>
        <w:position w:val="0"/>
        <w:sz w:val="20"/>
        <w:szCs w:val="20"/>
        <w:u w:val="none" w:color="000000"/>
        <w:vertAlign w:val="baseline"/>
      </w:rPr>
    </w:lvl>
    <w:lvl w:ilvl="4">
      <w:start w:val="1"/>
      <w:numFmt w:val="bullet"/>
      <w:lvlText w:val="o"/>
      <w:lvlJc w:val="left"/>
      <w:pPr>
        <w:ind w:left="3651" w:firstLine="0"/>
      </w:pPr>
      <w:rPr>
        <w:rFonts w:ascii="Courier New" w:hAnsi="Courier New" w:cs="Courier New" w:hint="default"/>
        <w:b w:val="0"/>
        <w:i w:val="0"/>
        <w:strike w:val="0"/>
        <w:dstrike w:val="0"/>
        <w:color w:val="000000"/>
        <w:position w:val="0"/>
        <w:sz w:val="20"/>
        <w:szCs w:val="20"/>
        <w:u w:val="none" w:color="000000"/>
        <w:vertAlign w:val="baseline"/>
      </w:rPr>
    </w:lvl>
    <w:lvl w:ilvl="5">
      <w:start w:val="1"/>
      <w:numFmt w:val="bullet"/>
      <w:lvlText w:val="▪"/>
      <w:lvlJc w:val="left"/>
      <w:pPr>
        <w:ind w:left="4371" w:firstLine="0"/>
      </w:pPr>
      <w:rPr>
        <w:rFonts w:ascii="Courier New" w:hAnsi="Courier New" w:cs="Courier New" w:hint="default"/>
        <w:b w:val="0"/>
        <w:i w:val="0"/>
        <w:strike w:val="0"/>
        <w:dstrike w:val="0"/>
        <w:color w:val="000000"/>
        <w:position w:val="0"/>
        <w:sz w:val="20"/>
        <w:szCs w:val="20"/>
        <w:u w:val="none" w:color="000000"/>
        <w:vertAlign w:val="baseline"/>
      </w:rPr>
    </w:lvl>
    <w:lvl w:ilvl="6">
      <w:start w:val="1"/>
      <w:numFmt w:val="bullet"/>
      <w:lvlText w:val="•"/>
      <w:lvlJc w:val="left"/>
      <w:pPr>
        <w:ind w:left="5091" w:firstLine="0"/>
      </w:pPr>
      <w:rPr>
        <w:rFonts w:ascii="Courier New" w:hAnsi="Courier New" w:cs="Courier New" w:hint="default"/>
        <w:b w:val="0"/>
        <w:i w:val="0"/>
        <w:strike w:val="0"/>
        <w:dstrike w:val="0"/>
        <w:color w:val="000000"/>
        <w:position w:val="0"/>
        <w:sz w:val="20"/>
        <w:szCs w:val="20"/>
        <w:u w:val="none" w:color="000000"/>
        <w:vertAlign w:val="baseline"/>
      </w:rPr>
    </w:lvl>
    <w:lvl w:ilvl="7">
      <w:start w:val="1"/>
      <w:numFmt w:val="bullet"/>
      <w:lvlText w:val="o"/>
      <w:lvlJc w:val="left"/>
      <w:pPr>
        <w:ind w:left="5811" w:firstLine="0"/>
      </w:pPr>
      <w:rPr>
        <w:rFonts w:ascii="Courier New" w:hAnsi="Courier New" w:cs="Courier New" w:hint="default"/>
        <w:b w:val="0"/>
        <w:i w:val="0"/>
        <w:strike w:val="0"/>
        <w:dstrike w:val="0"/>
        <w:color w:val="000000"/>
        <w:position w:val="0"/>
        <w:sz w:val="20"/>
        <w:szCs w:val="20"/>
        <w:u w:val="none" w:color="000000"/>
        <w:vertAlign w:val="baseline"/>
      </w:rPr>
    </w:lvl>
    <w:lvl w:ilvl="8">
      <w:start w:val="1"/>
      <w:numFmt w:val="bullet"/>
      <w:lvlText w:val="▪"/>
      <w:lvlJc w:val="left"/>
      <w:pPr>
        <w:ind w:left="6531" w:firstLine="0"/>
      </w:pPr>
      <w:rPr>
        <w:rFonts w:ascii="Courier New" w:hAnsi="Courier New" w:cs="Courier New" w:hint="default"/>
        <w:b w:val="0"/>
        <w:i w:val="0"/>
        <w:strike w:val="0"/>
        <w:dstrike w:val="0"/>
        <w:color w:val="000000"/>
        <w:position w:val="0"/>
        <w:sz w:val="20"/>
        <w:szCs w:val="20"/>
        <w:u w:val="none" w:color="000000"/>
        <w:vertAlign w:val="baseline"/>
      </w:rPr>
    </w:lvl>
  </w:abstractNum>
  <w:abstractNum w:abstractNumId="126">
    <w:nsid w:val="79741C57"/>
    <w:multiLevelType w:val="multilevel"/>
    <w:tmpl w:val="E75E913C"/>
    <w:lvl w:ilvl="0">
      <w:start w:val="1"/>
      <w:numFmt w:val="bullet"/>
      <w:lvlText w:val=""/>
      <w:lvlJc w:val="left"/>
      <w:pPr>
        <w:ind w:left="862" w:hanging="360"/>
      </w:pPr>
      <w:rPr>
        <w:rFonts w:ascii="Wingdings" w:hAnsi="Wingdings" w:cs="Wingdings" w:hint="default"/>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cs="Wingdings" w:hint="default"/>
      </w:rPr>
    </w:lvl>
    <w:lvl w:ilvl="3">
      <w:start w:val="1"/>
      <w:numFmt w:val="bullet"/>
      <w:lvlText w:val=""/>
      <w:lvlJc w:val="left"/>
      <w:pPr>
        <w:ind w:left="3022" w:hanging="360"/>
      </w:pPr>
      <w:rPr>
        <w:rFonts w:ascii="Symbol" w:hAnsi="Symbol" w:cs="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cs="Wingdings" w:hint="default"/>
      </w:rPr>
    </w:lvl>
    <w:lvl w:ilvl="6">
      <w:start w:val="1"/>
      <w:numFmt w:val="bullet"/>
      <w:lvlText w:val=""/>
      <w:lvlJc w:val="left"/>
      <w:pPr>
        <w:ind w:left="5182" w:hanging="360"/>
      </w:pPr>
      <w:rPr>
        <w:rFonts w:ascii="Symbol" w:hAnsi="Symbol" w:cs="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cs="Wingdings" w:hint="default"/>
      </w:rPr>
    </w:lvl>
  </w:abstractNum>
  <w:abstractNum w:abstractNumId="127">
    <w:nsid w:val="7A020062"/>
    <w:multiLevelType w:val="multilevel"/>
    <w:tmpl w:val="DC3EEB5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8">
    <w:nsid w:val="7C051170"/>
    <w:multiLevelType w:val="multilevel"/>
    <w:tmpl w:val="2FBC9D58"/>
    <w:lvl w:ilvl="0">
      <w:start w:val="1"/>
      <w:numFmt w:val="bullet"/>
      <w:lvlText w:val=""/>
      <w:lvlJc w:val="left"/>
      <w:pPr>
        <w:ind w:left="283" w:firstLine="0"/>
      </w:pPr>
      <w:rPr>
        <w:rFonts w:ascii="Wingdings" w:hAnsi="Wingdings" w:cs="Wingdings" w:hint="default"/>
        <w:b w:val="0"/>
        <w:i w:val="0"/>
        <w:strike w:val="0"/>
        <w:dstrike w:val="0"/>
        <w:color w:val="000000"/>
        <w:position w:val="0"/>
        <w:sz w:val="18"/>
        <w:szCs w:val="18"/>
        <w:u w:val="none" w:color="000000"/>
        <w:vertAlign w:val="baseline"/>
      </w:rPr>
    </w:lvl>
    <w:lvl w:ilvl="1">
      <w:start w:val="1"/>
      <w:numFmt w:val="bullet"/>
      <w:lvlText w:val="o"/>
      <w:lvlJc w:val="left"/>
      <w:pPr>
        <w:ind w:left="1222" w:firstLine="0"/>
      </w:pPr>
      <w:rPr>
        <w:rFonts w:ascii="Wingdings" w:hAnsi="Wingdings" w:cs="Wingdings" w:hint="default"/>
        <w:b w:val="0"/>
        <w:i w:val="0"/>
        <w:strike w:val="0"/>
        <w:dstrike w:val="0"/>
        <w:color w:val="000000"/>
        <w:position w:val="0"/>
        <w:sz w:val="18"/>
        <w:szCs w:val="18"/>
        <w:u w:val="none" w:color="000000"/>
        <w:vertAlign w:val="baseline"/>
      </w:rPr>
    </w:lvl>
    <w:lvl w:ilvl="2">
      <w:start w:val="1"/>
      <w:numFmt w:val="bullet"/>
      <w:lvlText w:val="▪"/>
      <w:lvlJc w:val="left"/>
      <w:pPr>
        <w:ind w:left="1942" w:firstLine="0"/>
      </w:pPr>
      <w:rPr>
        <w:rFonts w:ascii="Wingdings" w:hAnsi="Wingdings" w:cs="Wingdings" w:hint="default"/>
        <w:b w:val="0"/>
        <w:i w:val="0"/>
        <w:strike w:val="0"/>
        <w:dstrike w:val="0"/>
        <w:color w:val="000000"/>
        <w:position w:val="0"/>
        <w:sz w:val="18"/>
        <w:szCs w:val="18"/>
        <w:u w:val="none" w:color="000000"/>
        <w:vertAlign w:val="baseline"/>
      </w:rPr>
    </w:lvl>
    <w:lvl w:ilvl="3">
      <w:start w:val="1"/>
      <w:numFmt w:val="bullet"/>
      <w:lvlText w:val="•"/>
      <w:lvlJc w:val="left"/>
      <w:pPr>
        <w:ind w:left="2662" w:firstLine="0"/>
      </w:pPr>
      <w:rPr>
        <w:rFonts w:ascii="Wingdings" w:hAnsi="Wingdings" w:cs="Wingdings" w:hint="default"/>
        <w:b w:val="0"/>
        <w:i w:val="0"/>
        <w:strike w:val="0"/>
        <w:dstrike w:val="0"/>
        <w:color w:val="000000"/>
        <w:position w:val="0"/>
        <w:sz w:val="18"/>
        <w:szCs w:val="18"/>
        <w:u w:val="none" w:color="000000"/>
        <w:vertAlign w:val="baseline"/>
      </w:rPr>
    </w:lvl>
    <w:lvl w:ilvl="4">
      <w:start w:val="1"/>
      <w:numFmt w:val="bullet"/>
      <w:lvlText w:val="o"/>
      <w:lvlJc w:val="left"/>
      <w:pPr>
        <w:ind w:left="3382" w:firstLine="0"/>
      </w:pPr>
      <w:rPr>
        <w:rFonts w:ascii="Wingdings" w:hAnsi="Wingdings" w:cs="Wingdings" w:hint="default"/>
        <w:b w:val="0"/>
        <w:i w:val="0"/>
        <w:strike w:val="0"/>
        <w:dstrike w:val="0"/>
        <w:color w:val="000000"/>
        <w:position w:val="0"/>
        <w:sz w:val="18"/>
        <w:szCs w:val="18"/>
        <w:u w:val="none" w:color="000000"/>
        <w:vertAlign w:val="baseline"/>
      </w:rPr>
    </w:lvl>
    <w:lvl w:ilvl="5">
      <w:start w:val="1"/>
      <w:numFmt w:val="bullet"/>
      <w:lvlText w:val="▪"/>
      <w:lvlJc w:val="left"/>
      <w:pPr>
        <w:ind w:left="4102" w:firstLine="0"/>
      </w:pPr>
      <w:rPr>
        <w:rFonts w:ascii="Wingdings" w:hAnsi="Wingdings" w:cs="Wingdings" w:hint="default"/>
        <w:b w:val="0"/>
        <w:i w:val="0"/>
        <w:strike w:val="0"/>
        <w:dstrike w:val="0"/>
        <w:color w:val="000000"/>
        <w:position w:val="0"/>
        <w:sz w:val="18"/>
        <w:szCs w:val="18"/>
        <w:u w:val="none" w:color="000000"/>
        <w:vertAlign w:val="baseline"/>
      </w:rPr>
    </w:lvl>
    <w:lvl w:ilvl="6">
      <w:start w:val="1"/>
      <w:numFmt w:val="bullet"/>
      <w:lvlText w:val="•"/>
      <w:lvlJc w:val="left"/>
      <w:pPr>
        <w:ind w:left="4822" w:firstLine="0"/>
      </w:pPr>
      <w:rPr>
        <w:rFonts w:ascii="Wingdings" w:hAnsi="Wingdings" w:cs="Wingdings" w:hint="default"/>
        <w:b w:val="0"/>
        <w:i w:val="0"/>
        <w:strike w:val="0"/>
        <w:dstrike w:val="0"/>
        <w:color w:val="000000"/>
        <w:position w:val="0"/>
        <w:sz w:val="18"/>
        <w:szCs w:val="18"/>
        <w:u w:val="none" w:color="000000"/>
        <w:vertAlign w:val="baseline"/>
      </w:rPr>
    </w:lvl>
    <w:lvl w:ilvl="7">
      <w:start w:val="1"/>
      <w:numFmt w:val="bullet"/>
      <w:lvlText w:val="o"/>
      <w:lvlJc w:val="left"/>
      <w:pPr>
        <w:ind w:left="5542" w:firstLine="0"/>
      </w:pPr>
      <w:rPr>
        <w:rFonts w:ascii="Wingdings" w:hAnsi="Wingdings" w:cs="Wingdings" w:hint="default"/>
        <w:b w:val="0"/>
        <w:i w:val="0"/>
        <w:strike w:val="0"/>
        <w:dstrike w:val="0"/>
        <w:color w:val="000000"/>
        <w:position w:val="0"/>
        <w:sz w:val="18"/>
        <w:szCs w:val="18"/>
        <w:u w:val="none" w:color="000000"/>
        <w:vertAlign w:val="baseline"/>
      </w:rPr>
    </w:lvl>
    <w:lvl w:ilvl="8">
      <w:start w:val="1"/>
      <w:numFmt w:val="bullet"/>
      <w:lvlText w:val="▪"/>
      <w:lvlJc w:val="left"/>
      <w:pPr>
        <w:ind w:left="6262" w:firstLine="0"/>
      </w:pPr>
      <w:rPr>
        <w:rFonts w:ascii="Wingdings" w:hAnsi="Wingdings" w:cs="Wingdings" w:hint="default"/>
        <w:b w:val="0"/>
        <w:i w:val="0"/>
        <w:strike w:val="0"/>
        <w:dstrike w:val="0"/>
        <w:color w:val="000000"/>
        <w:position w:val="0"/>
        <w:sz w:val="18"/>
        <w:szCs w:val="18"/>
        <w:u w:val="none" w:color="000000"/>
        <w:vertAlign w:val="baseline"/>
      </w:rPr>
    </w:lvl>
  </w:abstractNum>
  <w:abstractNum w:abstractNumId="129">
    <w:nsid w:val="7C075B5D"/>
    <w:multiLevelType w:val="multilevel"/>
    <w:tmpl w:val="A23C3F2C"/>
    <w:lvl w:ilvl="0">
      <w:start w:val="1"/>
      <w:numFmt w:val="bullet"/>
      <w:lvlText w:val=""/>
      <w:lvlJc w:val="left"/>
      <w:pPr>
        <w:ind w:left="1087" w:hanging="360"/>
      </w:pPr>
      <w:rPr>
        <w:rFonts w:ascii="Wingdings" w:hAnsi="Wingdings" w:cs="Wingdings" w:hint="default"/>
      </w:rPr>
    </w:lvl>
    <w:lvl w:ilvl="1">
      <w:start w:val="1"/>
      <w:numFmt w:val="bullet"/>
      <w:lvlText w:val="o"/>
      <w:lvlJc w:val="left"/>
      <w:pPr>
        <w:ind w:left="1807" w:hanging="360"/>
      </w:pPr>
      <w:rPr>
        <w:rFonts w:ascii="Courier New" w:hAnsi="Courier New" w:cs="Courier New" w:hint="default"/>
      </w:rPr>
    </w:lvl>
    <w:lvl w:ilvl="2">
      <w:start w:val="1"/>
      <w:numFmt w:val="bullet"/>
      <w:lvlText w:val=""/>
      <w:lvlJc w:val="left"/>
      <w:pPr>
        <w:ind w:left="2527" w:hanging="360"/>
      </w:pPr>
      <w:rPr>
        <w:rFonts w:ascii="Wingdings" w:hAnsi="Wingdings" w:cs="Wingdings" w:hint="default"/>
      </w:rPr>
    </w:lvl>
    <w:lvl w:ilvl="3">
      <w:start w:val="1"/>
      <w:numFmt w:val="bullet"/>
      <w:lvlText w:val=""/>
      <w:lvlJc w:val="left"/>
      <w:pPr>
        <w:ind w:left="3247" w:hanging="360"/>
      </w:pPr>
      <w:rPr>
        <w:rFonts w:ascii="Symbol" w:hAnsi="Symbol" w:cs="Symbol" w:hint="default"/>
      </w:rPr>
    </w:lvl>
    <w:lvl w:ilvl="4">
      <w:start w:val="1"/>
      <w:numFmt w:val="bullet"/>
      <w:lvlText w:val="o"/>
      <w:lvlJc w:val="left"/>
      <w:pPr>
        <w:ind w:left="3967" w:hanging="360"/>
      </w:pPr>
      <w:rPr>
        <w:rFonts w:ascii="Courier New" w:hAnsi="Courier New" w:cs="Courier New" w:hint="default"/>
      </w:rPr>
    </w:lvl>
    <w:lvl w:ilvl="5">
      <w:start w:val="1"/>
      <w:numFmt w:val="bullet"/>
      <w:lvlText w:val=""/>
      <w:lvlJc w:val="left"/>
      <w:pPr>
        <w:ind w:left="4687" w:hanging="360"/>
      </w:pPr>
      <w:rPr>
        <w:rFonts w:ascii="Wingdings" w:hAnsi="Wingdings" w:cs="Wingdings" w:hint="default"/>
      </w:rPr>
    </w:lvl>
    <w:lvl w:ilvl="6">
      <w:start w:val="1"/>
      <w:numFmt w:val="bullet"/>
      <w:lvlText w:val=""/>
      <w:lvlJc w:val="left"/>
      <w:pPr>
        <w:ind w:left="5407" w:hanging="360"/>
      </w:pPr>
      <w:rPr>
        <w:rFonts w:ascii="Symbol" w:hAnsi="Symbol" w:cs="Symbol" w:hint="default"/>
      </w:rPr>
    </w:lvl>
    <w:lvl w:ilvl="7">
      <w:start w:val="1"/>
      <w:numFmt w:val="bullet"/>
      <w:lvlText w:val="o"/>
      <w:lvlJc w:val="left"/>
      <w:pPr>
        <w:ind w:left="6127" w:hanging="360"/>
      </w:pPr>
      <w:rPr>
        <w:rFonts w:ascii="Courier New" w:hAnsi="Courier New" w:cs="Courier New" w:hint="default"/>
      </w:rPr>
    </w:lvl>
    <w:lvl w:ilvl="8">
      <w:start w:val="1"/>
      <w:numFmt w:val="bullet"/>
      <w:lvlText w:val=""/>
      <w:lvlJc w:val="left"/>
      <w:pPr>
        <w:ind w:left="6847" w:hanging="360"/>
      </w:pPr>
      <w:rPr>
        <w:rFonts w:ascii="Wingdings" w:hAnsi="Wingdings" w:cs="Wingdings" w:hint="default"/>
      </w:rPr>
    </w:lvl>
  </w:abstractNum>
  <w:abstractNum w:abstractNumId="130">
    <w:nsid w:val="7CA10260"/>
    <w:multiLevelType w:val="multilevel"/>
    <w:tmpl w:val="8F786E5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1">
    <w:nsid w:val="7CB74850"/>
    <w:multiLevelType w:val="multilevel"/>
    <w:tmpl w:val="D5E8C7A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2">
    <w:nsid w:val="7D004950"/>
    <w:multiLevelType w:val="multilevel"/>
    <w:tmpl w:val="7E703476"/>
    <w:lvl w:ilvl="0">
      <w:start w:val="1"/>
      <w:numFmt w:val="bullet"/>
      <w:lvlText w:val="-"/>
      <w:lvlJc w:val="left"/>
      <w:pPr>
        <w:ind w:left="2" w:firstLine="0"/>
      </w:pPr>
      <w:rPr>
        <w:rFonts w:ascii="Arial" w:hAnsi="Arial" w:cs="Arial" w:hint="default"/>
        <w:b w:val="0"/>
        <w:i w:val="0"/>
        <w:strike w:val="0"/>
        <w:dstrike w:val="0"/>
        <w:color w:val="000000"/>
        <w:position w:val="0"/>
        <w:sz w:val="22"/>
        <w:szCs w:val="22"/>
        <w:u w:val="none" w:color="000000"/>
        <w:vertAlign w:val="baseline"/>
      </w:rPr>
    </w:lvl>
    <w:lvl w:ilvl="1">
      <w:start w:val="1"/>
      <w:numFmt w:val="bullet"/>
      <w:lvlText w:val="o"/>
      <w:lvlJc w:val="left"/>
      <w:pPr>
        <w:ind w:left="1150" w:firstLine="0"/>
      </w:pPr>
      <w:rPr>
        <w:rFonts w:ascii="Arial" w:hAnsi="Arial" w:cs="Arial" w:hint="default"/>
        <w:b w:val="0"/>
        <w:i w:val="0"/>
        <w:strike w:val="0"/>
        <w:dstrike w:val="0"/>
        <w:color w:val="000000"/>
        <w:position w:val="0"/>
        <w:sz w:val="22"/>
        <w:szCs w:val="22"/>
        <w:u w:val="none" w:color="000000"/>
        <w:vertAlign w:val="baseline"/>
      </w:rPr>
    </w:lvl>
    <w:lvl w:ilvl="2">
      <w:start w:val="1"/>
      <w:numFmt w:val="bullet"/>
      <w:lvlText w:val="▪"/>
      <w:lvlJc w:val="left"/>
      <w:pPr>
        <w:ind w:left="1870" w:firstLine="0"/>
      </w:pPr>
      <w:rPr>
        <w:rFonts w:ascii="Arial" w:hAnsi="Arial" w:cs="Arial" w:hint="default"/>
        <w:b w:val="0"/>
        <w:i w:val="0"/>
        <w:strike w:val="0"/>
        <w:dstrike w:val="0"/>
        <w:color w:val="000000"/>
        <w:position w:val="0"/>
        <w:sz w:val="22"/>
        <w:szCs w:val="22"/>
        <w:u w:val="none" w:color="000000"/>
        <w:vertAlign w:val="baseline"/>
      </w:rPr>
    </w:lvl>
    <w:lvl w:ilvl="3">
      <w:start w:val="1"/>
      <w:numFmt w:val="bullet"/>
      <w:lvlText w:val="•"/>
      <w:lvlJc w:val="left"/>
      <w:pPr>
        <w:ind w:left="259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310" w:firstLine="0"/>
      </w:pPr>
      <w:rPr>
        <w:rFonts w:ascii="Arial" w:hAnsi="Arial" w:cs="Arial" w:hint="default"/>
        <w:b w:val="0"/>
        <w:i w:val="0"/>
        <w:strike w:val="0"/>
        <w:dstrike w:val="0"/>
        <w:color w:val="000000"/>
        <w:position w:val="0"/>
        <w:sz w:val="22"/>
        <w:szCs w:val="22"/>
        <w:u w:val="none" w:color="000000"/>
        <w:vertAlign w:val="baseline"/>
      </w:rPr>
    </w:lvl>
    <w:lvl w:ilvl="5">
      <w:start w:val="1"/>
      <w:numFmt w:val="bullet"/>
      <w:lvlText w:val="▪"/>
      <w:lvlJc w:val="left"/>
      <w:pPr>
        <w:ind w:left="4030" w:firstLine="0"/>
      </w:pPr>
      <w:rPr>
        <w:rFonts w:ascii="Arial" w:hAnsi="Arial" w:cs="Arial" w:hint="default"/>
        <w:b w:val="0"/>
        <w:i w:val="0"/>
        <w:strike w:val="0"/>
        <w:dstrike w:val="0"/>
        <w:color w:val="000000"/>
        <w:position w:val="0"/>
        <w:sz w:val="22"/>
        <w:szCs w:val="22"/>
        <w:u w:val="none" w:color="000000"/>
        <w:vertAlign w:val="baseline"/>
      </w:rPr>
    </w:lvl>
    <w:lvl w:ilvl="6">
      <w:start w:val="1"/>
      <w:numFmt w:val="bullet"/>
      <w:lvlText w:val="•"/>
      <w:lvlJc w:val="left"/>
      <w:pPr>
        <w:ind w:left="475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70" w:firstLine="0"/>
      </w:pPr>
      <w:rPr>
        <w:rFonts w:ascii="Arial" w:hAnsi="Arial" w:cs="Arial" w:hint="default"/>
        <w:b w:val="0"/>
        <w:i w:val="0"/>
        <w:strike w:val="0"/>
        <w:dstrike w:val="0"/>
        <w:color w:val="000000"/>
        <w:position w:val="0"/>
        <w:sz w:val="22"/>
        <w:szCs w:val="22"/>
        <w:u w:val="none" w:color="000000"/>
        <w:vertAlign w:val="baseline"/>
      </w:rPr>
    </w:lvl>
    <w:lvl w:ilvl="8">
      <w:start w:val="1"/>
      <w:numFmt w:val="bullet"/>
      <w:lvlText w:val="▪"/>
      <w:lvlJc w:val="left"/>
      <w:pPr>
        <w:ind w:left="6190" w:firstLine="0"/>
      </w:pPr>
      <w:rPr>
        <w:rFonts w:ascii="Arial" w:hAnsi="Arial" w:cs="Arial" w:hint="default"/>
        <w:b w:val="0"/>
        <w:i w:val="0"/>
        <w:strike w:val="0"/>
        <w:dstrike w:val="0"/>
        <w:color w:val="000000"/>
        <w:position w:val="0"/>
        <w:sz w:val="22"/>
        <w:szCs w:val="22"/>
        <w:u w:val="none" w:color="000000"/>
        <w:vertAlign w:val="baseline"/>
      </w:rPr>
    </w:lvl>
  </w:abstractNum>
  <w:abstractNum w:abstractNumId="133">
    <w:nsid w:val="7D70793A"/>
    <w:multiLevelType w:val="multilevel"/>
    <w:tmpl w:val="D5D2956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4">
    <w:nsid w:val="7E0B36BA"/>
    <w:multiLevelType w:val="multilevel"/>
    <w:tmpl w:val="7F9ADE56"/>
    <w:lvl w:ilvl="0">
      <w:start w:val="1"/>
      <w:numFmt w:val="bullet"/>
      <w:lvlText w:val=""/>
      <w:lvlJc w:val="left"/>
      <w:pPr>
        <w:ind w:left="708" w:hanging="60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5">
    <w:nsid w:val="7E892A06"/>
    <w:multiLevelType w:val="multilevel"/>
    <w:tmpl w:val="EB4C648A"/>
    <w:lvl w:ilvl="0">
      <w:start w:val="1"/>
      <w:numFmt w:val="bullet"/>
      <w:lvlText w:val="•"/>
      <w:lvlJc w:val="left"/>
      <w:pPr>
        <w:ind w:left="409" w:firstLine="0"/>
      </w:pPr>
      <w:rPr>
        <w:rFonts w:ascii="Arial" w:hAnsi="Arial" w:cs="Arial" w:hint="default"/>
        <w:b w:val="0"/>
        <w:i w:val="0"/>
        <w:strike w:val="0"/>
        <w:dstrike w:val="0"/>
        <w:color w:val="000000"/>
        <w:position w:val="0"/>
        <w:sz w:val="20"/>
        <w:szCs w:val="20"/>
        <w:u w:val="none" w:color="000000"/>
        <w:vertAlign w:val="baseline"/>
      </w:rPr>
    </w:lvl>
    <w:lvl w:ilvl="1">
      <w:start w:val="1"/>
      <w:numFmt w:val="bullet"/>
      <w:lvlText w:val="o"/>
      <w:lvlJc w:val="left"/>
      <w:pPr>
        <w:ind w:left="1189"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2">
      <w:start w:val="1"/>
      <w:numFmt w:val="bullet"/>
      <w:lvlText w:val="▪"/>
      <w:lvlJc w:val="left"/>
      <w:pPr>
        <w:ind w:left="1909"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3">
      <w:start w:val="1"/>
      <w:numFmt w:val="bullet"/>
      <w:lvlText w:val="•"/>
      <w:lvlJc w:val="left"/>
      <w:pPr>
        <w:ind w:left="2629" w:firstLine="0"/>
      </w:pPr>
      <w:rPr>
        <w:rFonts w:ascii="Arial" w:hAnsi="Arial" w:cs="Arial" w:hint="default"/>
        <w:b w:val="0"/>
        <w:i w:val="0"/>
        <w:strike w:val="0"/>
        <w:dstrike w:val="0"/>
        <w:color w:val="000000"/>
        <w:position w:val="0"/>
        <w:sz w:val="20"/>
        <w:szCs w:val="20"/>
        <w:u w:val="none" w:color="000000"/>
        <w:vertAlign w:val="baseline"/>
      </w:rPr>
    </w:lvl>
    <w:lvl w:ilvl="4">
      <w:start w:val="1"/>
      <w:numFmt w:val="bullet"/>
      <w:lvlText w:val="o"/>
      <w:lvlJc w:val="left"/>
      <w:pPr>
        <w:ind w:left="3349"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5">
      <w:start w:val="1"/>
      <w:numFmt w:val="bullet"/>
      <w:lvlText w:val="▪"/>
      <w:lvlJc w:val="left"/>
      <w:pPr>
        <w:ind w:left="4069"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6">
      <w:start w:val="1"/>
      <w:numFmt w:val="bullet"/>
      <w:lvlText w:val="•"/>
      <w:lvlJc w:val="left"/>
      <w:pPr>
        <w:ind w:left="4789" w:firstLine="0"/>
      </w:pPr>
      <w:rPr>
        <w:rFonts w:ascii="Arial" w:hAnsi="Arial" w:cs="Arial" w:hint="default"/>
        <w:b w:val="0"/>
        <w:i w:val="0"/>
        <w:strike w:val="0"/>
        <w:dstrike w:val="0"/>
        <w:color w:val="000000"/>
        <w:position w:val="0"/>
        <w:sz w:val="20"/>
        <w:szCs w:val="20"/>
        <w:u w:val="none" w:color="000000"/>
        <w:vertAlign w:val="baseline"/>
      </w:rPr>
    </w:lvl>
    <w:lvl w:ilvl="7">
      <w:start w:val="1"/>
      <w:numFmt w:val="bullet"/>
      <w:lvlText w:val="o"/>
      <w:lvlJc w:val="left"/>
      <w:pPr>
        <w:ind w:left="5509"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8">
      <w:start w:val="1"/>
      <w:numFmt w:val="bullet"/>
      <w:lvlText w:val="▪"/>
      <w:lvlJc w:val="left"/>
      <w:pPr>
        <w:ind w:left="6229" w:firstLine="0"/>
      </w:pPr>
      <w:rPr>
        <w:rFonts w:ascii="Segoe UI Symbol" w:hAnsi="Segoe UI Symbol" w:cs="Segoe UI Symbol" w:hint="default"/>
        <w:b w:val="0"/>
        <w:i w:val="0"/>
        <w:strike w:val="0"/>
        <w:dstrike w:val="0"/>
        <w:color w:val="000000"/>
        <w:position w:val="0"/>
        <w:sz w:val="20"/>
        <w:szCs w:val="20"/>
        <w:u w:val="none" w:color="000000"/>
        <w:vertAlign w:val="baseline"/>
      </w:rPr>
    </w:lvl>
  </w:abstractNum>
  <w:num w:numId="1">
    <w:abstractNumId w:val="100"/>
  </w:num>
  <w:num w:numId="2">
    <w:abstractNumId w:val="92"/>
  </w:num>
  <w:num w:numId="3">
    <w:abstractNumId w:val="128"/>
  </w:num>
  <w:num w:numId="4">
    <w:abstractNumId w:val="97"/>
  </w:num>
  <w:num w:numId="5">
    <w:abstractNumId w:val="116"/>
  </w:num>
  <w:num w:numId="6">
    <w:abstractNumId w:val="9"/>
  </w:num>
  <w:num w:numId="7">
    <w:abstractNumId w:val="33"/>
  </w:num>
  <w:num w:numId="8">
    <w:abstractNumId w:val="1"/>
  </w:num>
  <w:num w:numId="9">
    <w:abstractNumId w:val="16"/>
  </w:num>
  <w:num w:numId="10">
    <w:abstractNumId w:val="135"/>
  </w:num>
  <w:num w:numId="11">
    <w:abstractNumId w:val="90"/>
  </w:num>
  <w:num w:numId="12">
    <w:abstractNumId w:val="11"/>
  </w:num>
  <w:num w:numId="13">
    <w:abstractNumId w:val="75"/>
  </w:num>
  <w:num w:numId="14">
    <w:abstractNumId w:val="125"/>
  </w:num>
  <w:num w:numId="15">
    <w:abstractNumId w:val="123"/>
  </w:num>
  <w:num w:numId="16">
    <w:abstractNumId w:val="25"/>
  </w:num>
  <w:num w:numId="17">
    <w:abstractNumId w:val="78"/>
  </w:num>
  <w:num w:numId="18">
    <w:abstractNumId w:val="20"/>
  </w:num>
  <w:num w:numId="19">
    <w:abstractNumId w:val="65"/>
  </w:num>
  <w:num w:numId="20">
    <w:abstractNumId w:val="134"/>
  </w:num>
  <w:num w:numId="21">
    <w:abstractNumId w:val="18"/>
  </w:num>
  <w:num w:numId="22">
    <w:abstractNumId w:val="50"/>
  </w:num>
  <w:num w:numId="23">
    <w:abstractNumId w:val="59"/>
  </w:num>
  <w:num w:numId="24">
    <w:abstractNumId w:val="106"/>
  </w:num>
  <w:num w:numId="25">
    <w:abstractNumId w:val="119"/>
  </w:num>
  <w:num w:numId="26">
    <w:abstractNumId w:val="126"/>
  </w:num>
  <w:num w:numId="27">
    <w:abstractNumId w:val="30"/>
  </w:num>
  <w:num w:numId="28">
    <w:abstractNumId w:val="127"/>
  </w:num>
  <w:num w:numId="29">
    <w:abstractNumId w:val="67"/>
  </w:num>
  <w:num w:numId="30">
    <w:abstractNumId w:val="82"/>
  </w:num>
  <w:num w:numId="31">
    <w:abstractNumId w:val="74"/>
  </w:num>
  <w:num w:numId="32">
    <w:abstractNumId w:val="57"/>
  </w:num>
  <w:num w:numId="33">
    <w:abstractNumId w:val="42"/>
  </w:num>
  <w:num w:numId="34">
    <w:abstractNumId w:val="48"/>
  </w:num>
  <w:num w:numId="35">
    <w:abstractNumId w:val="117"/>
  </w:num>
  <w:num w:numId="36">
    <w:abstractNumId w:val="55"/>
  </w:num>
  <w:num w:numId="37">
    <w:abstractNumId w:val="114"/>
  </w:num>
  <w:num w:numId="38">
    <w:abstractNumId w:val="4"/>
  </w:num>
  <w:num w:numId="39">
    <w:abstractNumId w:val="38"/>
  </w:num>
  <w:num w:numId="40">
    <w:abstractNumId w:val="105"/>
  </w:num>
  <w:num w:numId="41">
    <w:abstractNumId w:val="73"/>
  </w:num>
  <w:num w:numId="42">
    <w:abstractNumId w:val="85"/>
  </w:num>
  <w:num w:numId="43">
    <w:abstractNumId w:val="24"/>
  </w:num>
  <w:num w:numId="44">
    <w:abstractNumId w:val="60"/>
  </w:num>
  <w:num w:numId="45">
    <w:abstractNumId w:val="44"/>
  </w:num>
  <w:num w:numId="46">
    <w:abstractNumId w:val="89"/>
  </w:num>
  <w:num w:numId="47">
    <w:abstractNumId w:val="122"/>
  </w:num>
  <w:num w:numId="48">
    <w:abstractNumId w:val="93"/>
  </w:num>
  <w:num w:numId="49">
    <w:abstractNumId w:val="77"/>
  </w:num>
  <w:num w:numId="50">
    <w:abstractNumId w:val="23"/>
  </w:num>
  <w:num w:numId="51">
    <w:abstractNumId w:val="133"/>
  </w:num>
  <w:num w:numId="52">
    <w:abstractNumId w:val="53"/>
  </w:num>
  <w:num w:numId="53">
    <w:abstractNumId w:val="101"/>
  </w:num>
  <w:num w:numId="54">
    <w:abstractNumId w:val="51"/>
  </w:num>
  <w:num w:numId="55">
    <w:abstractNumId w:val="86"/>
  </w:num>
  <w:num w:numId="56">
    <w:abstractNumId w:val="79"/>
  </w:num>
  <w:num w:numId="57">
    <w:abstractNumId w:val="102"/>
  </w:num>
  <w:num w:numId="58">
    <w:abstractNumId w:val="21"/>
  </w:num>
  <w:num w:numId="59">
    <w:abstractNumId w:val="0"/>
  </w:num>
  <w:num w:numId="60">
    <w:abstractNumId w:val="39"/>
  </w:num>
  <w:num w:numId="61">
    <w:abstractNumId w:val="68"/>
  </w:num>
  <w:num w:numId="62">
    <w:abstractNumId w:val="41"/>
  </w:num>
  <w:num w:numId="63">
    <w:abstractNumId w:val="2"/>
  </w:num>
  <w:num w:numId="64">
    <w:abstractNumId w:val="118"/>
  </w:num>
  <w:num w:numId="65">
    <w:abstractNumId w:val="95"/>
  </w:num>
  <w:num w:numId="66">
    <w:abstractNumId w:val="70"/>
  </w:num>
  <w:num w:numId="67">
    <w:abstractNumId w:val="121"/>
  </w:num>
  <w:num w:numId="68">
    <w:abstractNumId w:val="52"/>
  </w:num>
  <w:num w:numId="69">
    <w:abstractNumId w:val="108"/>
  </w:num>
  <w:num w:numId="70">
    <w:abstractNumId w:val="62"/>
  </w:num>
  <w:num w:numId="71">
    <w:abstractNumId w:val="103"/>
  </w:num>
  <w:num w:numId="72">
    <w:abstractNumId w:val="5"/>
  </w:num>
  <w:num w:numId="73">
    <w:abstractNumId w:val="124"/>
  </w:num>
  <w:num w:numId="74">
    <w:abstractNumId w:val="63"/>
  </w:num>
  <w:num w:numId="75">
    <w:abstractNumId w:val="31"/>
  </w:num>
  <w:num w:numId="76">
    <w:abstractNumId w:val="88"/>
  </w:num>
  <w:num w:numId="77">
    <w:abstractNumId w:val="69"/>
  </w:num>
  <w:num w:numId="78">
    <w:abstractNumId w:val="64"/>
  </w:num>
  <w:num w:numId="79">
    <w:abstractNumId w:val="27"/>
  </w:num>
  <w:num w:numId="80">
    <w:abstractNumId w:val="19"/>
  </w:num>
  <w:num w:numId="81">
    <w:abstractNumId w:val="13"/>
  </w:num>
  <w:num w:numId="82">
    <w:abstractNumId w:val="40"/>
  </w:num>
  <w:num w:numId="83">
    <w:abstractNumId w:val="80"/>
  </w:num>
  <w:num w:numId="84">
    <w:abstractNumId w:val="35"/>
  </w:num>
  <w:num w:numId="85">
    <w:abstractNumId w:val="130"/>
  </w:num>
  <w:num w:numId="86">
    <w:abstractNumId w:val="96"/>
  </w:num>
  <w:num w:numId="87">
    <w:abstractNumId w:val="129"/>
  </w:num>
  <w:num w:numId="88">
    <w:abstractNumId w:val="8"/>
  </w:num>
  <w:num w:numId="89">
    <w:abstractNumId w:val="104"/>
  </w:num>
  <w:num w:numId="90">
    <w:abstractNumId w:val="99"/>
  </w:num>
  <w:num w:numId="91">
    <w:abstractNumId w:val="76"/>
  </w:num>
  <w:num w:numId="92">
    <w:abstractNumId w:val="84"/>
  </w:num>
  <w:num w:numId="93">
    <w:abstractNumId w:val="32"/>
  </w:num>
  <w:num w:numId="94">
    <w:abstractNumId w:val="61"/>
  </w:num>
  <w:num w:numId="95">
    <w:abstractNumId w:val="71"/>
  </w:num>
  <w:num w:numId="96">
    <w:abstractNumId w:val="66"/>
  </w:num>
  <w:num w:numId="97">
    <w:abstractNumId w:val="37"/>
  </w:num>
  <w:num w:numId="98">
    <w:abstractNumId w:val="22"/>
  </w:num>
  <w:num w:numId="99">
    <w:abstractNumId w:val="36"/>
  </w:num>
  <w:num w:numId="100">
    <w:abstractNumId w:val="15"/>
  </w:num>
  <w:num w:numId="101">
    <w:abstractNumId w:val="72"/>
  </w:num>
  <w:num w:numId="102">
    <w:abstractNumId w:val="29"/>
  </w:num>
  <w:num w:numId="103">
    <w:abstractNumId w:val="120"/>
  </w:num>
  <w:num w:numId="104">
    <w:abstractNumId w:val="43"/>
  </w:num>
  <w:num w:numId="105">
    <w:abstractNumId w:val="87"/>
  </w:num>
  <w:num w:numId="106">
    <w:abstractNumId w:val="91"/>
  </w:num>
  <w:num w:numId="107">
    <w:abstractNumId w:val="12"/>
  </w:num>
  <w:num w:numId="108">
    <w:abstractNumId w:val="3"/>
  </w:num>
  <w:num w:numId="109">
    <w:abstractNumId w:val="111"/>
  </w:num>
  <w:num w:numId="110">
    <w:abstractNumId w:val="112"/>
  </w:num>
  <w:num w:numId="111">
    <w:abstractNumId w:val="45"/>
  </w:num>
  <w:num w:numId="112">
    <w:abstractNumId w:val="94"/>
  </w:num>
  <w:num w:numId="113">
    <w:abstractNumId w:val="58"/>
  </w:num>
  <w:num w:numId="114">
    <w:abstractNumId w:val="46"/>
  </w:num>
  <w:num w:numId="115">
    <w:abstractNumId w:val="56"/>
  </w:num>
  <w:num w:numId="116">
    <w:abstractNumId w:val="49"/>
  </w:num>
  <w:num w:numId="117">
    <w:abstractNumId w:val="83"/>
  </w:num>
  <w:num w:numId="118">
    <w:abstractNumId w:val="26"/>
  </w:num>
  <w:num w:numId="119">
    <w:abstractNumId w:val="115"/>
  </w:num>
  <w:num w:numId="120">
    <w:abstractNumId w:val="34"/>
  </w:num>
  <w:num w:numId="121">
    <w:abstractNumId w:val="54"/>
  </w:num>
  <w:num w:numId="122">
    <w:abstractNumId w:val="109"/>
  </w:num>
  <w:num w:numId="123">
    <w:abstractNumId w:val="110"/>
  </w:num>
  <w:num w:numId="124">
    <w:abstractNumId w:val="98"/>
  </w:num>
  <w:num w:numId="125">
    <w:abstractNumId w:val="6"/>
  </w:num>
  <w:num w:numId="126">
    <w:abstractNumId w:val="28"/>
  </w:num>
  <w:num w:numId="127">
    <w:abstractNumId w:val="14"/>
  </w:num>
  <w:num w:numId="128">
    <w:abstractNumId w:val="7"/>
  </w:num>
  <w:num w:numId="129">
    <w:abstractNumId w:val="47"/>
  </w:num>
  <w:num w:numId="130">
    <w:abstractNumId w:val="17"/>
  </w:num>
  <w:num w:numId="131">
    <w:abstractNumId w:val="81"/>
  </w:num>
  <w:num w:numId="132">
    <w:abstractNumId w:val="113"/>
  </w:num>
  <w:num w:numId="133">
    <w:abstractNumId w:val="132"/>
  </w:num>
  <w:num w:numId="134">
    <w:abstractNumId w:val="10"/>
  </w:num>
  <w:num w:numId="135">
    <w:abstractNumId w:val="131"/>
  </w:num>
  <w:num w:numId="136">
    <w:abstractNumId w:val="107"/>
  </w:num>
  <w:numIdMacAtCleanup w:val="1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footnotePr>
    <w:footnote w:id="-1"/>
    <w:footnote w:id="0"/>
  </w:footnotePr>
  <w:endnotePr>
    <w:endnote w:id="-1"/>
    <w:endnote w:id="0"/>
  </w:endnotePr>
  <w:compat/>
  <w:rsids>
    <w:rsidRoot w:val="00C356BD"/>
    <w:rsid w:val="00324645"/>
    <w:rsid w:val="0047170E"/>
    <w:rsid w:val="005B68DF"/>
    <w:rsid w:val="006B43DE"/>
    <w:rsid w:val="007953F3"/>
    <w:rsid w:val="00B23AD7"/>
    <w:rsid w:val="00B30F7C"/>
    <w:rsid w:val="00C356BD"/>
    <w:rsid w:val="00D917F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166D7"/>
    <w:pPr>
      <w:spacing w:after="160" w:line="259" w:lineRule="auto"/>
    </w:pPr>
    <w:rPr>
      <w:rFonts w:ascii="Calibri" w:eastAsia="Calibri" w:hAnsi="Calibri" w:cs="Calibri"/>
      <w:color w:val="000000"/>
      <w:lang w:eastAsia="it-IT"/>
    </w:rPr>
  </w:style>
  <w:style w:type="paragraph" w:styleId="Titolo1">
    <w:name w:val="heading 1"/>
    <w:basedOn w:val="Normale"/>
    <w:next w:val="Normale"/>
    <w:link w:val="Titolo1Carattere"/>
    <w:uiPriority w:val="9"/>
    <w:qFormat/>
    <w:rsid w:val="008F2F8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8F2F8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next w:val="Normale"/>
    <w:link w:val="Titolo3Carattere"/>
    <w:unhideWhenUsed/>
    <w:qFormat/>
    <w:rsid w:val="00C86AE4"/>
    <w:pPr>
      <w:keepNext/>
      <w:keepLines/>
      <w:spacing w:after="9" w:line="247" w:lineRule="auto"/>
      <w:ind w:left="10" w:right="1902" w:hanging="10"/>
      <w:jc w:val="both"/>
      <w:outlineLvl w:val="2"/>
    </w:pPr>
    <w:rPr>
      <w:rFonts w:ascii="Comic Sans MS" w:eastAsia="Comic Sans MS" w:hAnsi="Comic Sans MS" w:cs="Comic Sans MS"/>
      <w:b/>
      <w:color w:val="000000"/>
      <w:sz w:val="20"/>
      <w:lang w:eastAsia="it-IT"/>
    </w:rPr>
  </w:style>
  <w:style w:type="paragraph" w:styleId="Titolo4">
    <w:name w:val="heading 4"/>
    <w:next w:val="Normale"/>
    <w:link w:val="Titolo4Carattere"/>
    <w:unhideWhenUsed/>
    <w:qFormat/>
    <w:rsid w:val="00C86AE4"/>
    <w:pPr>
      <w:keepNext/>
      <w:keepLines/>
      <w:spacing w:after="9" w:line="247" w:lineRule="auto"/>
      <w:ind w:left="10" w:right="1902" w:hanging="10"/>
      <w:jc w:val="both"/>
      <w:outlineLvl w:val="3"/>
    </w:pPr>
    <w:rPr>
      <w:rFonts w:ascii="Comic Sans MS" w:eastAsia="Comic Sans MS" w:hAnsi="Comic Sans MS" w:cs="Comic Sans MS"/>
      <w:b/>
      <w:color w:val="000000"/>
      <w:sz w:val="20"/>
      <w:lang w:eastAsia="it-IT"/>
    </w:rPr>
  </w:style>
  <w:style w:type="paragraph" w:styleId="Titolo5">
    <w:name w:val="heading 5"/>
    <w:basedOn w:val="Normale"/>
    <w:next w:val="Normale"/>
    <w:link w:val="Titolo5Carattere"/>
    <w:uiPriority w:val="9"/>
    <w:unhideWhenUsed/>
    <w:qFormat/>
    <w:rsid w:val="002B4C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qFormat/>
    <w:rsid w:val="008F2F8D"/>
    <w:rPr>
      <w:rFonts w:asciiTheme="majorHAnsi" w:eastAsiaTheme="majorEastAsia" w:hAnsiTheme="majorHAnsi" w:cstheme="majorBidi"/>
      <w:color w:val="2E74B5" w:themeColor="accent1" w:themeShade="BF"/>
      <w:sz w:val="32"/>
      <w:szCs w:val="32"/>
      <w:lang w:eastAsia="it-IT"/>
    </w:rPr>
  </w:style>
  <w:style w:type="character" w:customStyle="1" w:styleId="Titolo2Carattere">
    <w:name w:val="Titolo 2 Carattere"/>
    <w:basedOn w:val="Carpredefinitoparagrafo"/>
    <w:link w:val="Titolo2"/>
    <w:uiPriority w:val="9"/>
    <w:qFormat/>
    <w:rsid w:val="008F2F8D"/>
    <w:rPr>
      <w:rFonts w:asciiTheme="majorHAnsi" w:eastAsiaTheme="majorEastAsia" w:hAnsiTheme="majorHAnsi" w:cstheme="majorBidi"/>
      <w:color w:val="2E74B5" w:themeColor="accent1" w:themeShade="BF"/>
      <w:sz w:val="26"/>
      <w:szCs w:val="26"/>
      <w:lang w:eastAsia="it-IT"/>
    </w:rPr>
  </w:style>
  <w:style w:type="character" w:customStyle="1" w:styleId="Titolo3Carattere">
    <w:name w:val="Titolo 3 Carattere"/>
    <w:basedOn w:val="Carpredefinitoparagrafo"/>
    <w:link w:val="Titolo3"/>
    <w:qFormat/>
    <w:rsid w:val="00C86AE4"/>
    <w:rPr>
      <w:rFonts w:ascii="Comic Sans MS" w:eastAsia="Comic Sans MS" w:hAnsi="Comic Sans MS" w:cs="Comic Sans MS"/>
      <w:b/>
      <w:color w:val="000000"/>
      <w:sz w:val="20"/>
      <w:lang w:eastAsia="it-IT"/>
    </w:rPr>
  </w:style>
  <w:style w:type="character" w:customStyle="1" w:styleId="Titolo4Carattere">
    <w:name w:val="Titolo 4 Carattere"/>
    <w:basedOn w:val="Carpredefinitoparagrafo"/>
    <w:link w:val="Titolo4"/>
    <w:qFormat/>
    <w:rsid w:val="00C86AE4"/>
    <w:rPr>
      <w:rFonts w:ascii="Comic Sans MS" w:eastAsia="Comic Sans MS" w:hAnsi="Comic Sans MS" w:cs="Comic Sans MS"/>
      <w:b/>
      <w:color w:val="000000"/>
      <w:sz w:val="20"/>
      <w:lang w:eastAsia="it-IT"/>
    </w:rPr>
  </w:style>
  <w:style w:type="character" w:customStyle="1" w:styleId="TestofumettoCarattere">
    <w:name w:val="Testo fumetto Carattere"/>
    <w:basedOn w:val="Carpredefinitoparagrafo"/>
    <w:link w:val="Testofumetto"/>
    <w:uiPriority w:val="99"/>
    <w:semiHidden/>
    <w:qFormat/>
    <w:rsid w:val="00805CF3"/>
    <w:rPr>
      <w:rFonts w:ascii="Tahoma" w:eastAsia="Calibri" w:hAnsi="Tahoma" w:cs="Tahoma"/>
      <w:color w:val="000000"/>
      <w:sz w:val="16"/>
      <w:szCs w:val="16"/>
      <w:lang w:eastAsia="it-IT"/>
    </w:rPr>
  </w:style>
  <w:style w:type="character" w:styleId="Enfasigrassetto">
    <w:name w:val="Strong"/>
    <w:basedOn w:val="Carpredefinitoparagrafo"/>
    <w:qFormat/>
    <w:rsid w:val="00983C02"/>
    <w:rPr>
      <w:b/>
      <w:bCs/>
    </w:rPr>
  </w:style>
  <w:style w:type="character" w:customStyle="1" w:styleId="IntestazioneCarattere">
    <w:name w:val="Intestazione Carattere"/>
    <w:basedOn w:val="Carpredefinitoparagrafo"/>
    <w:link w:val="Intestazione"/>
    <w:uiPriority w:val="99"/>
    <w:qFormat/>
    <w:rsid w:val="00A52FB3"/>
    <w:rPr>
      <w:rFonts w:ascii="Calibri" w:eastAsia="Calibri" w:hAnsi="Calibri" w:cs="Calibri"/>
      <w:color w:val="000000"/>
      <w:lang w:eastAsia="it-IT"/>
    </w:rPr>
  </w:style>
  <w:style w:type="character" w:customStyle="1" w:styleId="PidipaginaCarattere">
    <w:name w:val="Piè di pagina Carattere"/>
    <w:basedOn w:val="Carpredefinitoparagrafo"/>
    <w:link w:val="Pidipagina"/>
    <w:uiPriority w:val="99"/>
    <w:qFormat/>
    <w:rsid w:val="00A52FB3"/>
    <w:rPr>
      <w:rFonts w:ascii="Calibri" w:eastAsia="Calibri" w:hAnsi="Calibri" w:cs="Calibri"/>
      <w:color w:val="000000"/>
      <w:lang w:eastAsia="it-IT"/>
    </w:rPr>
  </w:style>
  <w:style w:type="character" w:customStyle="1" w:styleId="CollegamentoInternet">
    <w:name w:val="Collegamento Internet"/>
    <w:basedOn w:val="Carpredefinitoparagrafo"/>
    <w:uiPriority w:val="99"/>
    <w:unhideWhenUsed/>
    <w:rsid w:val="00E62C6D"/>
    <w:rPr>
      <w:color w:val="0563C1" w:themeColor="hyperlink"/>
      <w:u w:val="single"/>
    </w:rPr>
  </w:style>
  <w:style w:type="character" w:styleId="Riferimentointenso">
    <w:name w:val="Intense Reference"/>
    <w:basedOn w:val="Carpredefinitoparagrafo"/>
    <w:uiPriority w:val="32"/>
    <w:qFormat/>
    <w:rsid w:val="002F2DE2"/>
    <w:rPr>
      <w:b/>
      <w:bCs/>
      <w:smallCaps/>
      <w:color w:val="5B9BD5" w:themeColor="accent1"/>
      <w:spacing w:val="5"/>
    </w:rPr>
  </w:style>
  <w:style w:type="character" w:customStyle="1" w:styleId="Titolo5Carattere">
    <w:name w:val="Titolo 5 Carattere"/>
    <w:basedOn w:val="Carpredefinitoparagrafo"/>
    <w:link w:val="Titolo5"/>
    <w:uiPriority w:val="9"/>
    <w:qFormat/>
    <w:rsid w:val="002B4C5B"/>
    <w:rPr>
      <w:rFonts w:asciiTheme="majorHAnsi" w:eastAsiaTheme="majorEastAsia" w:hAnsiTheme="majorHAnsi" w:cstheme="majorBidi"/>
      <w:color w:val="2E74B5" w:themeColor="accent1" w:themeShade="BF"/>
      <w:lang w:eastAsia="it-IT"/>
    </w:rPr>
  </w:style>
  <w:style w:type="character" w:customStyle="1" w:styleId="Stile1Carattere">
    <w:name w:val="Stile1 Carattere"/>
    <w:link w:val="Stile1"/>
    <w:qFormat/>
    <w:rsid w:val="00295D9B"/>
    <w:rPr>
      <w:rFonts w:ascii="Times New Roman" w:eastAsia="Times New Roman" w:hAnsi="Times New Roman" w:cs="Tahoma"/>
      <w:b/>
      <w:bCs/>
      <w:color w:val="0F0F0F"/>
      <w:sz w:val="44"/>
      <w:szCs w:val="36"/>
    </w:rPr>
  </w:style>
  <w:style w:type="character" w:customStyle="1" w:styleId="CorpodeltestoCarattere">
    <w:name w:val="Corpo del testo Carattere"/>
    <w:basedOn w:val="Carpredefinitoparagrafo"/>
    <w:link w:val="Corpodeltesto"/>
    <w:qFormat/>
    <w:rsid w:val="00295D9B"/>
    <w:rPr>
      <w:rFonts w:ascii="Comic Sans MS" w:eastAsia="Times New Roman" w:hAnsi="Comic Sans MS" w:cs="Times New Roman"/>
      <w:sz w:val="26"/>
      <w:szCs w:val="24"/>
      <w:lang w:eastAsia="it-IT"/>
    </w:rPr>
  </w:style>
  <w:style w:type="character" w:customStyle="1" w:styleId="WW8Num1z0">
    <w:name w:val="WW8Num1z0"/>
    <w:qFormat/>
    <w:rsid w:val="0042565E"/>
    <w:rPr>
      <w:rFonts w:ascii="Symbol" w:hAnsi="Symbol" w:cs="Symbol"/>
      <w:sz w:val="20"/>
    </w:rPr>
  </w:style>
  <w:style w:type="character" w:customStyle="1" w:styleId="WW8Num1z1">
    <w:name w:val="WW8Num1z1"/>
    <w:qFormat/>
    <w:rsid w:val="0042565E"/>
    <w:rPr>
      <w:rFonts w:ascii="Courier New" w:hAnsi="Courier New" w:cs="Courier New"/>
      <w:sz w:val="20"/>
    </w:rPr>
  </w:style>
  <w:style w:type="character" w:customStyle="1" w:styleId="WW8Num1z2">
    <w:name w:val="WW8Num1z2"/>
    <w:qFormat/>
    <w:rsid w:val="0042565E"/>
    <w:rPr>
      <w:rFonts w:ascii="Wingdings" w:hAnsi="Wingdings" w:cs="Wingdings"/>
      <w:sz w:val="20"/>
    </w:rPr>
  </w:style>
  <w:style w:type="character" w:customStyle="1" w:styleId="WW8Num2z0">
    <w:name w:val="WW8Num2z0"/>
    <w:qFormat/>
    <w:rsid w:val="0042565E"/>
    <w:rPr>
      <w:rFonts w:ascii="Symbol" w:hAnsi="Symbol" w:cs="Symbol"/>
      <w:sz w:val="20"/>
    </w:rPr>
  </w:style>
  <w:style w:type="character" w:customStyle="1" w:styleId="WW8Num2z1">
    <w:name w:val="WW8Num2z1"/>
    <w:qFormat/>
    <w:rsid w:val="0042565E"/>
    <w:rPr>
      <w:rFonts w:ascii="Courier New" w:hAnsi="Courier New" w:cs="Courier New"/>
      <w:sz w:val="20"/>
    </w:rPr>
  </w:style>
  <w:style w:type="character" w:customStyle="1" w:styleId="WW8Num2z2">
    <w:name w:val="WW8Num2z2"/>
    <w:qFormat/>
    <w:rsid w:val="0042565E"/>
    <w:rPr>
      <w:rFonts w:ascii="Wingdings" w:hAnsi="Wingdings" w:cs="Wingdings"/>
      <w:sz w:val="20"/>
    </w:rPr>
  </w:style>
  <w:style w:type="character" w:customStyle="1" w:styleId="WW8Num3z0">
    <w:name w:val="WW8Num3z0"/>
    <w:qFormat/>
    <w:rsid w:val="0042565E"/>
    <w:rPr>
      <w:rFonts w:ascii="Times New Roman" w:eastAsia="Times New Roman" w:hAnsi="Times New Roman" w:cs="Times New Roman"/>
      <w:sz w:val="24"/>
      <w:szCs w:val="24"/>
    </w:rPr>
  </w:style>
  <w:style w:type="character" w:customStyle="1" w:styleId="WW8Num3z1">
    <w:name w:val="WW8Num3z1"/>
    <w:qFormat/>
    <w:rsid w:val="0042565E"/>
    <w:rPr>
      <w:rFonts w:ascii="Courier New" w:hAnsi="Courier New" w:cs="Courier New"/>
    </w:rPr>
  </w:style>
  <w:style w:type="character" w:customStyle="1" w:styleId="WW8Num3z2">
    <w:name w:val="WW8Num3z2"/>
    <w:qFormat/>
    <w:rsid w:val="0042565E"/>
    <w:rPr>
      <w:rFonts w:ascii="Wingdings" w:hAnsi="Wingdings" w:cs="Wingdings"/>
    </w:rPr>
  </w:style>
  <w:style w:type="character" w:customStyle="1" w:styleId="WW8Num3z3">
    <w:name w:val="WW8Num3z3"/>
    <w:qFormat/>
    <w:rsid w:val="0042565E"/>
    <w:rPr>
      <w:rFonts w:ascii="Symbol" w:hAnsi="Symbol" w:cs="Symbol"/>
    </w:rPr>
  </w:style>
  <w:style w:type="character" w:customStyle="1" w:styleId="WW8Num4z0">
    <w:name w:val="WW8Num4z0"/>
    <w:qFormat/>
    <w:rsid w:val="0042565E"/>
    <w:rPr>
      <w:rFonts w:ascii="Symbol" w:hAnsi="Symbol" w:cs="Symbol"/>
      <w:sz w:val="20"/>
    </w:rPr>
  </w:style>
  <w:style w:type="character" w:customStyle="1" w:styleId="WW8Num4z1">
    <w:name w:val="WW8Num4z1"/>
    <w:qFormat/>
    <w:rsid w:val="0042565E"/>
    <w:rPr>
      <w:rFonts w:ascii="Courier New" w:hAnsi="Courier New" w:cs="Courier New"/>
      <w:sz w:val="20"/>
    </w:rPr>
  </w:style>
  <w:style w:type="character" w:customStyle="1" w:styleId="WW8Num4z2">
    <w:name w:val="WW8Num4z2"/>
    <w:qFormat/>
    <w:rsid w:val="0042565E"/>
    <w:rPr>
      <w:rFonts w:ascii="Wingdings" w:hAnsi="Wingdings" w:cs="Wingdings"/>
      <w:sz w:val="20"/>
    </w:rPr>
  </w:style>
  <w:style w:type="character" w:customStyle="1" w:styleId="WW8Num5z0">
    <w:name w:val="WW8Num5z0"/>
    <w:qFormat/>
    <w:rsid w:val="0042565E"/>
    <w:rPr>
      <w:rFonts w:ascii="Symbol" w:hAnsi="Symbol" w:cs="Symbol"/>
      <w:sz w:val="20"/>
    </w:rPr>
  </w:style>
  <w:style w:type="character" w:customStyle="1" w:styleId="WW8Num5z1">
    <w:name w:val="WW8Num5z1"/>
    <w:qFormat/>
    <w:rsid w:val="0042565E"/>
    <w:rPr>
      <w:rFonts w:ascii="Courier New" w:hAnsi="Courier New" w:cs="Courier New"/>
      <w:sz w:val="20"/>
    </w:rPr>
  </w:style>
  <w:style w:type="character" w:customStyle="1" w:styleId="WW8Num5z2">
    <w:name w:val="WW8Num5z2"/>
    <w:qFormat/>
    <w:rsid w:val="0042565E"/>
    <w:rPr>
      <w:rFonts w:ascii="Wingdings" w:hAnsi="Wingdings" w:cs="Wingdings"/>
      <w:sz w:val="20"/>
    </w:rPr>
  </w:style>
  <w:style w:type="character" w:customStyle="1" w:styleId="Carpredefinitoparagrafo1">
    <w:name w:val="Car. predefinito paragrafo1"/>
    <w:qFormat/>
    <w:rsid w:val="0042565E"/>
  </w:style>
  <w:style w:type="character" w:customStyle="1" w:styleId="CollegamentoInternetvisitato">
    <w:name w:val="Collegamento Internet visitato"/>
    <w:rsid w:val="0042565E"/>
    <w:rPr>
      <w:color w:val="954F72"/>
      <w:u w:val="single"/>
    </w:rPr>
  </w:style>
  <w:style w:type="character" w:customStyle="1" w:styleId="reference-accessdate">
    <w:name w:val="reference-accessdate"/>
    <w:basedOn w:val="Carpredefinitoparagrafo1"/>
    <w:qFormat/>
    <w:rsid w:val="0042565E"/>
  </w:style>
  <w:style w:type="character" w:customStyle="1" w:styleId="nowrap">
    <w:name w:val="nowrap"/>
    <w:basedOn w:val="Carpredefinitoparagrafo1"/>
    <w:qFormat/>
    <w:rsid w:val="0042565E"/>
  </w:style>
  <w:style w:type="character" w:styleId="Rimandocommento">
    <w:name w:val="annotation reference"/>
    <w:basedOn w:val="Carpredefinitoparagrafo"/>
    <w:uiPriority w:val="99"/>
    <w:semiHidden/>
    <w:unhideWhenUsed/>
    <w:qFormat/>
    <w:rsid w:val="00C35F8E"/>
    <w:rPr>
      <w:sz w:val="16"/>
      <w:szCs w:val="16"/>
    </w:rPr>
  </w:style>
  <w:style w:type="character" w:customStyle="1" w:styleId="TestocommentoCarattere">
    <w:name w:val="Testo commento Carattere"/>
    <w:basedOn w:val="Carpredefinitoparagrafo"/>
    <w:link w:val="Testocommento"/>
    <w:uiPriority w:val="99"/>
    <w:semiHidden/>
    <w:qFormat/>
    <w:rsid w:val="00C35F8E"/>
    <w:rPr>
      <w:rFonts w:ascii="Calibri" w:eastAsia="Calibri" w:hAnsi="Calibri" w:cs="Calibri"/>
      <w:color w:val="000000"/>
      <w:sz w:val="20"/>
      <w:szCs w:val="20"/>
      <w:lang w:eastAsia="it-IT"/>
    </w:rPr>
  </w:style>
  <w:style w:type="character" w:customStyle="1" w:styleId="SoggettocommentoCarattere">
    <w:name w:val="Soggetto commento Carattere"/>
    <w:basedOn w:val="TestocommentoCarattere"/>
    <w:link w:val="Soggettocommento"/>
    <w:uiPriority w:val="99"/>
    <w:semiHidden/>
    <w:qFormat/>
    <w:rsid w:val="00C35F8E"/>
    <w:rPr>
      <w:rFonts w:ascii="Calibri" w:eastAsia="Calibri" w:hAnsi="Calibri" w:cs="Calibri"/>
      <w:b/>
      <w:bCs/>
      <w:color w:val="000000"/>
      <w:sz w:val="20"/>
      <w:szCs w:val="20"/>
      <w:lang w:eastAsia="it-IT"/>
    </w:rPr>
  </w:style>
  <w:style w:type="character" w:customStyle="1" w:styleId="Saltoaindice">
    <w:name w:val="Salto a indice"/>
    <w:qFormat/>
    <w:rsid w:val="0047170E"/>
  </w:style>
  <w:style w:type="paragraph" w:styleId="Titolo">
    <w:name w:val="Title"/>
    <w:basedOn w:val="Normale"/>
    <w:next w:val="Corpodeltesto"/>
    <w:qFormat/>
    <w:rsid w:val="0047170E"/>
    <w:pPr>
      <w:keepNext/>
      <w:spacing w:before="240" w:after="120"/>
    </w:pPr>
    <w:rPr>
      <w:rFonts w:ascii="Liberation Sans" w:eastAsia="Microsoft YaHei" w:hAnsi="Liberation Sans" w:cs="Lucida Sans"/>
      <w:sz w:val="28"/>
      <w:szCs w:val="28"/>
    </w:rPr>
  </w:style>
  <w:style w:type="paragraph" w:styleId="Corpodeltesto">
    <w:name w:val="Body Text"/>
    <w:basedOn w:val="Normale"/>
    <w:link w:val="CorpodeltestoCarattere"/>
    <w:rsid w:val="00295D9B"/>
    <w:pPr>
      <w:spacing w:after="0" w:line="240" w:lineRule="auto"/>
      <w:jc w:val="center"/>
    </w:pPr>
    <w:rPr>
      <w:rFonts w:ascii="Comic Sans MS" w:eastAsia="Times New Roman" w:hAnsi="Comic Sans MS" w:cs="Times New Roman"/>
      <w:color w:val="auto"/>
      <w:sz w:val="26"/>
      <w:szCs w:val="24"/>
    </w:rPr>
  </w:style>
  <w:style w:type="paragraph" w:styleId="Elenco">
    <w:name w:val="List"/>
    <w:basedOn w:val="Corpotesto1"/>
    <w:rsid w:val="0042565E"/>
    <w:rPr>
      <w:rFonts w:cs="Lohit Devanagari"/>
    </w:rPr>
  </w:style>
  <w:style w:type="paragraph" w:styleId="Didascalia">
    <w:name w:val="caption"/>
    <w:basedOn w:val="Normale"/>
    <w:qFormat/>
    <w:rsid w:val="0042565E"/>
    <w:pPr>
      <w:suppressLineNumbers/>
      <w:suppressAutoHyphens/>
      <w:spacing w:before="120" w:after="120" w:line="254" w:lineRule="auto"/>
    </w:pPr>
    <w:rPr>
      <w:rFonts w:cs="Lohit Devanagari"/>
      <w:i/>
      <w:iCs/>
      <w:color w:val="auto"/>
      <w:sz w:val="24"/>
      <w:szCs w:val="24"/>
      <w:lang w:eastAsia="zh-CN"/>
    </w:rPr>
  </w:style>
  <w:style w:type="paragraph" w:customStyle="1" w:styleId="Indice">
    <w:name w:val="Indice"/>
    <w:basedOn w:val="Normale"/>
    <w:qFormat/>
    <w:rsid w:val="0042565E"/>
    <w:pPr>
      <w:suppressLineNumbers/>
      <w:suppressAutoHyphens/>
      <w:spacing w:line="254" w:lineRule="auto"/>
    </w:pPr>
    <w:rPr>
      <w:rFonts w:cs="Lohit Devanagari"/>
      <w:color w:val="auto"/>
      <w:lang w:eastAsia="zh-CN"/>
    </w:rPr>
  </w:style>
  <w:style w:type="paragraph" w:styleId="Paragrafoelenco">
    <w:name w:val="List Paragraph"/>
    <w:basedOn w:val="Normale"/>
    <w:uiPriority w:val="34"/>
    <w:qFormat/>
    <w:rsid w:val="007A207A"/>
    <w:pPr>
      <w:ind w:left="720"/>
      <w:contextualSpacing/>
    </w:pPr>
  </w:style>
  <w:style w:type="paragraph" w:styleId="Testofumetto">
    <w:name w:val="Balloon Text"/>
    <w:basedOn w:val="Normale"/>
    <w:link w:val="TestofumettoCarattere"/>
    <w:uiPriority w:val="99"/>
    <w:semiHidden/>
    <w:unhideWhenUsed/>
    <w:qFormat/>
    <w:rsid w:val="00805CF3"/>
    <w:pPr>
      <w:spacing w:after="0" w:line="240" w:lineRule="auto"/>
    </w:pPr>
    <w:rPr>
      <w:rFonts w:ascii="Tahoma" w:hAnsi="Tahoma" w:cs="Tahoma"/>
      <w:sz w:val="16"/>
      <w:szCs w:val="16"/>
    </w:rPr>
  </w:style>
  <w:style w:type="paragraph" w:styleId="Nessunaspaziatura">
    <w:name w:val="No Spacing"/>
    <w:uiPriority w:val="1"/>
    <w:qFormat/>
    <w:rsid w:val="00F54534"/>
    <w:rPr>
      <w:rFonts w:ascii="Calibri" w:eastAsia="Calibri" w:hAnsi="Calibri" w:cs="Calibri"/>
      <w:color w:val="000000"/>
      <w:lang w:eastAsia="it-IT"/>
    </w:rPr>
  </w:style>
  <w:style w:type="paragraph" w:customStyle="1" w:styleId="Intestazioneepidipagina">
    <w:name w:val="Intestazione e piè di pagina"/>
    <w:basedOn w:val="Normale"/>
    <w:qFormat/>
    <w:rsid w:val="0047170E"/>
  </w:style>
  <w:style w:type="paragraph" w:styleId="Intestazione">
    <w:name w:val="header"/>
    <w:basedOn w:val="Normale"/>
    <w:link w:val="IntestazioneCarattere"/>
    <w:uiPriority w:val="99"/>
    <w:unhideWhenUsed/>
    <w:rsid w:val="00A52FB3"/>
    <w:pPr>
      <w:tabs>
        <w:tab w:val="center" w:pos="4819"/>
        <w:tab w:val="right" w:pos="9638"/>
      </w:tabs>
      <w:spacing w:after="0" w:line="240" w:lineRule="auto"/>
    </w:pPr>
  </w:style>
  <w:style w:type="paragraph" w:styleId="Pidipagina">
    <w:name w:val="footer"/>
    <w:basedOn w:val="Normale"/>
    <w:link w:val="PidipaginaCarattere"/>
    <w:uiPriority w:val="99"/>
    <w:unhideWhenUsed/>
    <w:rsid w:val="00A52FB3"/>
    <w:pPr>
      <w:tabs>
        <w:tab w:val="center" w:pos="4819"/>
        <w:tab w:val="right" w:pos="9638"/>
      </w:tabs>
      <w:spacing w:after="0" w:line="240" w:lineRule="auto"/>
    </w:pPr>
  </w:style>
  <w:style w:type="paragraph" w:customStyle="1" w:styleId="Default">
    <w:name w:val="Default"/>
    <w:qFormat/>
    <w:rsid w:val="004B0AAF"/>
    <w:rPr>
      <w:rFonts w:ascii="Tahoma" w:eastAsia="Calibri" w:hAnsi="Tahoma" w:cs="Tahoma"/>
      <w:color w:val="000000"/>
      <w:sz w:val="24"/>
      <w:szCs w:val="24"/>
    </w:rPr>
  </w:style>
  <w:style w:type="paragraph" w:styleId="Titolosommario">
    <w:name w:val="TOC Heading"/>
    <w:basedOn w:val="Titolo1"/>
    <w:next w:val="Normale"/>
    <w:uiPriority w:val="39"/>
    <w:unhideWhenUsed/>
    <w:qFormat/>
    <w:rsid w:val="00B75353"/>
  </w:style>
  <w:style w:type="paragraph" w:styleId="Sommario1">
    <w:name w:val="toc 1"/>
    <w:basedOn w:val="Normale"/>
    <w:next w:val="Normale"/>
    <w:autoRedefine/>
    <w:uiPriority w:val="39"/>
    <w:unhideWhenUsed/>
    <w:rsid w:val="00B75353"/>
    <w:pPr>
      <w:spacing w:after="100"/>
    </w:pPr>
  </w:style>
  <w:style w:type="paragraph" w:styleId="Sommario2">
    <w:name w:val="toc 2"/>
    <w:basedOn w:val="Normale"/>
    <w:next w:val="Normale"/>
    <w:autoRedefine/>
    <w:uiPriority w:val="39"/>
    <w:unhideWhenUsed/>
    <w:rsid w:val="00B75353"/>
    <w:pPr>
      <w:spacing w:after="100"/>
      <w:ind w:left="220"/>
    </w:pPr>
  </w:style>
  <w:style w:type="paragraph" w:styleId="Sommario3">
    <w:name w:val="toc 3"/>
    <w:basedOn w:val="Normale"/>
    <w:next w:val="Normale"/>
    <w:autoRedefine/>
    <w:uiPriority w:val="39"/>
    <w:unhideWhenUsed/>
    <w:rsid w:val="00B75353"/>
    <w:pPr>
      <w:spacing w:after="100"/>
      <w:ind w:left="440"/>
    </w:pPr>
  </w:style>
  <w:style w:type="paragraph" w:styleId="Sommario4">
    <w:name w:val="toc 4"/>
    <w:basedOn w:val="Normale"/>
    <w:next w:val="Normale"/>
    <w:autoRedefine/>
    <w:uiPriority w:val="39"/>
    <w:unhideWhenUsed/>
    <w:rsid w:val="00EA560D"/>
    <w:pPr>
      <w:spacing w:after="100"/>
      <w:ind w:left="660"/>
    </w:pPr>
    <w:rPr>
      <w:rFonts w:asciiTheme="minorHAnsi" w:eastAsiaTheme="minorEastAsia" w:hAnsiTheme="minorHAnsi" w:cstheme="minorBidi"/>
      <w:color w:val="auto"/>
    </w:rPr>
  </w:style>
  <w:style w:type="paragraph" w:styleId="Sommario5">
    <w:name w:val="toc 5"/>
    <w:basedOn w:val="Normale"/>
    <w:next w:val="Normale"/>
    <w:autoRedefine/>
    <w:uiPriority w:val="39"/>
    <w:unhideWhenUsed/>
    <w:rsid w:val="00EA560D"/>
    <w:pPr>
      <w:spacing w:after="100"/>
      <w:ind w:left="880"/>
    </w:pPr>
    <w:rPr>
      <w:rFonts w:asciiTheme="minorHAnsi" w:eastAsiaTheme="minorEastAsia" w:hAnsiTheme="minorHAnsi" w:cstheme="minorBidi"/>
      <w:color w:val="auto"/>
    </w:rPr>
  </w:style>
  <w:style w:type="paragraph" w:styleId="Sommario6">
    <w:name w:val="toc 6"/>
    <w:basedOn w:val="Normale"/>
    <w:next w:val="Normale"/>
    <w:autoRedefine/>
    <w:uiPriority w:val="39"/>
    <w:unhideWhenUsed/>
    <w:rsid w:val="00EA560D"/>
    <w:pPr>
      <w:spacing w:after="100"/>
      <w:ind w:left="1100"/>
    </w:pPr>
    <w:rPr>
      <w:rFonts w:asciiTheme="minorHAnsi" w:eastAsiaTheme="minorEastAsia" w:hAnsiTheme="minorHAnsi" w:cstheme="minorBidi"/>
      <w:color w:val="auto"/>
    </w:rPr>
  </w:style>
  <w:style w:type="paragraph" w:styleId="Sommario7">
    <w:name w:val="toc 7"/>
    <w:basedOn w:val="Normale"/>
    <w:next w:val="Normale"/>
    <w:autoRedefine/>
    <w:uiPriority w:val="39"/>
    <w:unhideWhenUsed/>
    <w:rsid w:val="00EA560D"/>
    <w:pPr>
      <w:spacing w:after="100"/>
      <w:ind w:left="1320"/>
    </w:pPr>
    <w:rPr>
      <w:rFonts w:asciiTheme="minorHAnsi" w:eastAsiaTheme="minorEastAsia" w:hAnsiTheme="minorHAnsi" w:cstheme="minorBidi"/>
      <w:color w:val="auto"/>
    </w:rPr>
  </w:style>
  <w:style w:type="paragraph" w:styleId="Sommario8">
    <w:name w:val="toc 8"/>
    <w:basedOn w:val="Normale"/>
    <w:next w:val="Normale"/>
    <w:autoRedefine/>
    <w:uiPriority w:val="39"/>
    <w:unhideWhenUsed/>
    <w:rsid w:val="00EA560D"/>
    <w:pPr>
      <w:spacing w:after="100"/>
      <w:ind w:left="1540"/>
    </w:pPr>
    <w:rPr>
      <w:rFonts w:asciiTheme="minorHAnsi" w:eastAsiaTheme="minorEastAsia" w:hAnsiTheme="minorHAnsi" w:cstheme="minorBidi"/>
      <w:color w:val="auto"/>
    </w:rPr>
  </w:style>
  <w:style w:type="paragraph" w:styleId="Sommario9">
    <w:name w:val="toc 9"/>
    <w:basedOn w:val="Normale"/>
    <w:next w:val="Normale"/>
    <w:autoRedefine/>
    <w:uiPriority w:val="39"/>
    <w:unhideWhenUsed/>
    <w:rsid w:val="00EA560D"/>
    <w:pPr>
      <w:spacing w:after="100"/>
      <w:ind w:left="1760"/>
    </w:pPr>
    <w:rPr>
      <w:rFonts w:asciiTheme="minorHAnsi" w:eastAsiaTheme="minorEastAsia" w:hAnsiTheme="minorHAnsi" w:cstheme="minorBidi"/>
      <w:color w:val="auto"/>
    </w:rPr>
  </w:style>
  <w:style w:type="paragraph" w:customStyle="1" w:styleId="TableParagraph">
    <w:name w:val="Table Paragraph"/>
    <w:basedOn w:val="Normale"/>
    <w:uiPriority w:val="1"/>
    <w:qFormat/>
    <w:rsid w:val="00937224"/>
    <w:pPr>
      <w:widowControl w:val="0"/>
      <w:spacing w:after="0" w:line="240" w:lineRule="auto"/>
      <w:ind w:left="107"/>
    </w:pPr>
    <w:rPr>
      <w:rFonts w:ascii="Verdana" w:eastAsia="Verdana" w:hAnsi="Verdana" w:cs="Verdana"/>
      <w:color w:val="auto"/>
      <w:lang w:bidi="it-IT"/>
    </w:rPr>
  </w:style>
  <w:style w:type="paragraph" w:customStyle="1" w:styleId="Stile1">
    <w:name w:val="Stile1"/>
    <w:basedOn w:val="Normale"/>
    <w:link w:val="Stile1Carattere"/>
    <w:qFormat/>
    <w:rsid w:val="00295D9B"/>
    <w:pPr>
      <w:spacing w:after="0" w:line="240" w:lineRule="auto"/>
      <w:jc w:val="center"/>
    </w:pPr>
    <w:rPr>
      <w:rFonts w:ascii="Times New Roman" w:eastAsia="Times New Roman" w:hAnsi="Times New Roman" w:cs="Tahoma"/>
      <w:b/>
      <w:bCs/>
      <w:color w:val="0F0F0F"/>
      <w:sz w:val="44"/>
      <w:szCs w:val="36"/>
      <w:lang w:eastAsia="en-US"/>
    </w:rPr>
  </w:style>
  <w:style w:type="paragraph" w:styleId="NormaleWeb">
    <w:name w:val="Normal (Web)"/>
    <w:basedOn w:val="Normale"/>
    <w:unhideWhenUsed/>
    <w:qFormat/>
    <w:rsid w:val="00295D9B"/>
    <w:pPr>
      <w:spacing w:beforeAutospacing="1" w:afterAutospacing="1" w:line="240" w:lineRule="auto"/>
    </w:pPr>
    <w:rPr>
      <w:rFonts w:ascii="Times New Roman" w:eastAsia="Times New Roman" w:hAnsi="Times New Roman" w:cs="Times New Roman"/>
      <w:color w:val="auto"/>
      <w:sz w:val="24"/>
      <w:szCs w:val="24"/>
    </w:rPr>
  </w:style>
  <w:style w:type="paragraph" w:customStyle="1" w:styleId="Titolo10">
    <w:name w:val="Titolo1"/>
    <w:basedOn w:val="Normale"/>
    <w:next w:val="Corpotesto1"/>
    <w:qFormat/>
    <w:rsid w:val="0042565E"/>
    <w:pPr>
      <w:keepNext/>
      <w:suppressAutoHyphens/>
      <w:spacing w:before="240" w:after="120" w:line="254" w:lineRule="auto"/>
    </w:pPr>
    <w:rPr>
      <w:rFonts w:ascii="Liberation Sans" w:eastAsia="Noto Sans CJK SC Regular" w:hAnsi="Liberation Sans" w:cs="Lohit Devanagari"/>
      <w:color w:val="auto"/>
      <w:sz w:val="28"/>
      <w:szCs w:val="28"/>
      <w:lang w:eastAsia="zh-CN"/>
    </w:rPr>
  </w:style>
  <w:style w:type="paragraph" w:customStyle="1" w:styleId="Corpotesto1">
    <w:name w:val="Corpo testo1"/>
    <w:basedOn w:val="Normale"/>
    <w:qFormat/>
    <w:rsid w:val="0042565E"/>
    <w:pPr>
      <w:suppressAutoHyphens/>
      <w:spacing w:after="0" w:line="240" w:lineRule="auto"/>
      <w:jc w:val="center"/>
    </w:pPr>
    <w:rPr>
      <w:rFonts w:ascii="Comic Sans MS" w:eastAsia="Times New Roman" w:hAnsi="Comic Sans MS" w:cs="Comic Sans MS"/>
      <w:color w:val="auto"/>
      <w:sz w:val="26"/>
      <w:szCs w:val="24"/>
      <w:lang w:eastAsia="zh-CN"/>
    </w:rPr>
  </w:style>
  <w:style w:type="paragraph" w:customStyle="1" w:styleId="Contenutotabella">
    <w:name w:val="Contenuto tabella"/>
    <w:basedOn w:val="Normale"/>
    <w:qFormat/>
    <w:rsid w:val="0042565E"/>
    <w:pPr>
      <w:suppressLineNumbers/>
      <w:suppressAutoHyphens/>
      <w:spacing w:line="254" w:lineRule="auto"/>
    </w:pPr>
    <w:rPr>
      <w:rFonts w:cs="Times New Roman"/>
      <w:color w:val="auto"/>
      <w:lang w:eastAsia="zh-CN"/>
    </w:rPr>
  </w:style>
  <w:style w:type="paragraph" w:customStyle="1" w:styleId="Titolotabella">
    <w:name w:val="Titolo tabella"/>
    <w:basedOn w:val="Contenutotabella"/>
    <w:qFormat/>
    <w:rsid w:val="0042565E"/>
    <w:pPr>
      <w:jc w:val="center"/>
    </w:pPr>
    <w:rPr>
      <w:b/>
      <w:bCs/>
    </w:rPr>
  </w:style>
  <w:style w:type="paragraph" w:customStyle="1" w:styleId="626Testonormale">
    <w:name w:val="626 Testo normale"/>
    <w:basedOn w:val="Normale"/>
    <w:qFormat/>
    <w:rsid w:val="0042565E"/>
    <w:pPr>
      <w:tabs>
        <w:tab w:val="left" w:pos="8647"/>
      </w:tabs>
      <w:suppressAutoHyphens/>
      <w:spacing w:after="0" w:line="312" w:lineRule="auto"/>
      <w:ind w:left="360"/>
      <w:jc w:val="both"/>
    </w:pPr>
    <w:rPr>
      <w:rFonts w:ascii="Arial" w:eastAsia="Times New Roman" w:hAnsi="Arial" w:cs="Arial"/>
      <w:color w:val="00000A"/>
      <w:szCs w:val="24"/>
    </w:rPr>
  </w:style>
  <w:style w:type="paragraph" w:customStyle="1" w:styleId="Relazione-Titolo1">
    <w:name w:val="Relazione-Titolo1"/>
    <w:basedOn w:val="Normale"/>
    <w:qFormat/>
    <w:rsid w:val="0042565E"/>
    <w:pPr>
      <w:widowControl w:val="0"/>
      <w:suppressAutoHyphens/>
      <w:spacing w:before="120" w:after="120" w:line="240" w:lineRule="auto"/>
      <w:jc w:val="both"/>
    </w:pPr>
    <w:rPr>
      <w:rFonts w:ascii="Arial" w:eastAsia="Times New Roman" w:hAnsi="Arial" w:cs="Arial"/>
      <w:b/>
      <w:color w:val="00000A"/>
      <w:sz w:val="32"/>
      <w:szCs w:val="32"/>
    </w:rPr>
  </w:style>
  <w:style w:type="paragraph" w:customStyle="1" w:styleId="Relazione-TestoNormale">
    <w:name w:val="Relazione-TestoNormale"/>
    <w:basedOn w:val="Normale"/>
    <w:qFormat/>
    <w:rsid w:val="0042565E"/>
    <w:pPr>
      <w:widowControl w:val="0"/>
      <w:suppressAutoHyphens/>
      <w:spacing w:after="0" w:line="264" w:lineRule="auto"/>
      <w:ind w:firstLine="567"/>
      <w:jc w:val="both"/>
    </w:pPr>
    <w:rPr>
      <w:rFonts w:ascii="Arial" w:eastAsia="Times New Roman" w:hAnsi="Arial" w:cs="Arial"/>
      <w:color w:val="00000A"/>
    </w:rPr>
  </w:style>
  <w:style w:type="paragraph" w:customStyle="1" w:styleId="Relazione-Titolo2">
    <w:name w:val="Relazione-Titolo2"/>
    <w:basedOn w:val="Normale"/>
    <w:autoRedefine/>
    <w:qFormat/>
    <w:rsid w:val="0042565E"/>
    <w:pPr>
      <w:keepNext/>
      <w:widowControl w:val="0"/>
      <w:suppressAutoHyphens/>
      <w:spacing w:before="240" w:after="0" w:line="360" w:lineRule="auto"/>
      <w:outlineLvl w:val="1"/>
    </w:pPr>
    <w:rPr>
      <w:rFonts w:ascii="Times New Roman" w:eastAsia="Times New Roman" w:hAnsi="Times New Roman" w:cs="Times New Roman"/>
      <w:b/>
      <w:bCs/>
      <w:iCs/>
      <w:color w:val="00000A"/>
    </w:rPr>
  </w:style>
  <w:style w:type="paragraph" w:customStyle="1" w:styleId="626Titolo2">
    <w:name w:val="626 Titolo 2"/>
    <w:basedOn w:val="Normale"/>
    <w:qFormat/>
    <w:rsid w:val="0042565E"/>
    <w:pPr>
      <w:keepNext/>
      <w:pBdr>
        <w:top w:val="single" w:sz="4" w:space="3" w:color="00000A"/>
        <w:left w:val="single" w:sz="4" w:space="5" w:color="00000A"/>
        <w:bottom w:val="single" w:sz="4" w:space="3" w:color="00000A"/>
        <w:right w:val="single" w:sz="4" w:space="5" w:color="00000A"/>
      </w:pBdr>
      <w:shd w:val="clear" w:color="auto" w:fill="FFFFFF"/>
      <w:tabs>
        <w:tab w:val="left" w:pos="851"/>
      </w:tabs>
      <w:suppressAutoHyphens/>
      <w:spacing w:after="0" w:line="240" w:lineRule="auto"/>
      <w:ind w:left="142" w:right="98"/>
      <w:jc w:val="center"/>
      <w:outlineLvl w:val="0"/>
    </w:pPr>
    <w:rPr>
      <w:rFonts w:ascii="Arial" w:eastAsia="Times New Roman" w:hAnsi="Arial" w:cs="Times New Roman"/>
      <w:bCs/>
      <w:color w:val="00000A"/>
      <w:szCs w:val="24"/>
    </w:rPr>
  </w:style>
  <w:style w:type="paragraph" w:customStyle="1" w:styleId="arial">
    <w:name w:val="arial"/>
    <w:basedOn w:val="Normale"/>
    <w:qFormat/>
    <w:rsid w:val="0042565E"/>
    <w:pPr>
      <w:suppressAutoHyphens/>
      <w:spacing w:after="0" w:line="240" w:lineRule="auto"/>
    </w:pPr>
    <w:rPr>
      <w:rFonts w:ascii="Times New Roman" w:eastAsia="Times New Roman" w:hAnsi="Times New Roman" w:cs="Times New Roman"/>
      <w:color w:val="00000A"/>
      <w:sz w:val="40"/>
      <w:szCs w:val="40"/>
    </w:rPr>
  </w:style>
  <w:style w:type="paragraph" w:styleId="Testocommento">
    <w:name w:val="annotation text"/>
    <w:basedOn w:val="Normale"/>
    <w:link w:val="TestocommentoCarattere"/>
    <w:uiPriority w:val="99"/>
    <w:semiHidden/>
    <w:unhideWhenUsed/>
    <w:qFormat/>
    <w:rsid w:val="00C35F8E"/>
    <w:pPr>
      <w:spacing w:line="240" w:lineRule="auto"/>
    </w:pPr>
    <w:rPr>
      <w:sz w:val="20"/>
      <w:szCs w:val="20"/>
    </w:rPr>
  </w:style>
  <w:style w:type="paragraph" w:styleId="Soggettocommento">
    <w:name w:val="annotation subject"/>
    <w:basedOn w:val="Testocommento"/>
    <w:next w:val="Testocommento"/>
    <w:link w:val="SoggettocommentoCarattere"/>
    <w:uiPriority w:val="99"/>
    <w:semiHidden/>
    <w:unhideWhenUsed/>
    <w:qFormat/>
    <w:rsid w:val="00C35F8E"/>
    <w:rPr>
      <w:b/>
      <w:bCs/>
    </w:rPr>
  </w:style>
  <w:style w:type="table" w:customStyle="1" w:styleId="TableGrid">
    <w:name w:val="TableGrid"/>
    <w:rsid w:val="005860CD"/>
    <w:rPr>
      <w:rFonts w:eastAsiaTheme="minorEastAsia"/>
      <w:lang w:eastAsia="it-IT"/>
    </w:rPr>
    <w:tblPr>
      <w:tblCellMar>
        <w:top w:w="0" w:type="dxa"/>
        <w:left w:w="0" w:type="dxa"/>
        <w:bottom w:w="0" w:type="dxa"/>
        <w:right w:w="0" w:type="dxa"/>
      </w:tblCellMar>
    </w:tblPr>
  </w:style>
  <w:style w:type="table" w:styleId="Grigliatabella">
    <w:name w:val="Table Grid"/>
    <w:basedOn w:val="Tabellanormale"/>
    <w:uiPriority w:val="39"/>
    <w:rsid w:val="001045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047B28"/>
    <w:rPr>
      <w:rFonts w:eastAsiaTheme="minorEastAsia"/>
      <w:lang w:eastAsia="it-IT"/>
    </w:rPr>
    <w:tblPr>
      <w:tblCellMar>
        <w:top w:w="0" w:type="dxa"/>
        <w:left w:w="0" w:type="dxa"/>
        <w:bottom w:w="0" w:type="dxa"/>
        <w:right w:w="0" w:type="dxa"/>
      </w:tblCellMar>
    </w:tblPr>
  </w:style>
  <w:style w:type="table" w:customStyle="1" w:styleId="TableGrid2">
    <w:name w:val="TableGrid2"/>
    <w:rsid w:val="00C86AE4"/>
    <w:rPr>
      <w:lang w:eastAsia="it-IT"/>
    </w:rPr>
    <w:tblPr>
      <w:tblCellMar>
        <w:top w:w="0" w:type="dxa"/>
        <w:left w:w="0" w:type="dxa"/>
        <w:bottom w:w="0" w:type="dxa"/>
        <w:right w:w="0" w:type="dxa"/>
      </w:tblCellMar>
    </w:tblPr>
  </w:style>
  <w:style w:type="table" w:customStyle="1" w:styleId="TableNormal">
    <w:name w:val="Table Normal"/>
    <w:uiPriority w:val="2"/>
    <w:semiHidden/>
    <w:unhideWhenUsed/>
    <w:qFormat/>
    <w:rsid w:val="00270DD1"/>
    <w:rPr>
      <w:lang w:val="en-US"/>
    </w:rPr>
    <w:tblPr>
      <w:tblInd w:w="0" w:type="dxa"/>
      <w:tblCellMar>
        <w:top w:w="0" w:type="dxa"/>
        <w:left w:w="0" w:type="dxa"/>
        <w:bottom w:w="0" w:type="dxa"/>
        <w:right w:w="0" w:type="dxa"/>
      </w:tblCellMar>
    </w:tblPr>
  </w:style>
  <w:style w:type="character" w:styleId="Collegamentoipertestuale">
    <w:name w:val="Hyperlink"/>
    <w:basedOn w:val="Carpredefinitoparagrafo"/>
    <w:uiPriority w:val="99"/>
    <w:unhideWhenUsed/>
    <w:rsid w:val="006B43DE"/>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19664224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hyperlink" Target="mailto:saps020006@pec.istruzione.it"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mailto:saps020006@istruzione.it" TargetMode="External"/><Relationship Id="rId4" Type="http://schemas.openxmlformats.org/officeDocument/2006/relationships/settings" Target="settings.xml"/><Relationship Id="rId9" Type="http://schemas.openxmlformats.org/officeDocument/2006/relationships/hyperlink" Target="http://www.liceodaprocida.edu.it/"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www.liceodaprocida.edu.it/"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www.liceodaprocida.edu.it" TargetMode="External"/><Relationship Id="rId1" Type="http://schemas.openxmlformats.org/officeDocument/2006/relationships/image" Target="media/image2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08FAE4-5F70-44D4-B0EC-DE2A73793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118</Pages>
  <Words>51676</Words>
  <Characters>294556</Characters>
  <Application>Microsoft Office Word</Application>
  <DocSecurity>0</DocSecurity>
  <Lines>2454</Lines>
  <Paragraphs>691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345541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ALUNNO 18</cp:lastModifiedBy>
  <cp:revision>4</cp:revision>
  <cp:lastPrinted>2020-11-21T16:25:00Z</cp:lastPrinted>
  <dcterms:created xsi:type="dcterms:W3CDTF">2024-01-26T10:12:00Z</dcterms:created>
  <dcterms:modified xsi:type="dcterms:W3CDTF">2024-01-26T10:38:00Z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